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6DE3DA" w14:textId="6E255536" w:rsidR="000C599D" w:rsidRDefault="00DB7691">
      <w:pPr>
        <w:spacing w:after="0" w:line="360" w:lineRule="auto"/>
        <w:jc w:val="center"/>
        <w:rPr>
          <w:rFonts w:ascii="Times New Roman" w:eastAsia="Times New Roman" w:hAnsi="Times New Roman" w:cs="Times New Roman"/>
          <w:b/>
          <w:sz w:val="36"/>
          <w:szCs w:val="36"/>
        </w:rPr>
      </w:pPr>
      <w:bookmarkStart w:id="0" w:name="_gjdgxs" w:colFirst="0" w:colLast="0"/>
      <w:bookmarkStart w:id="1" w:name="_GoBack"/>
      <w:bookmarkEnd w:id="0"/>
      <w:bookmarkEnd w:id="1"/>
      <w:proofErr w:type="spellStart"/>
      <w:r>
        <w:rPr>
          <w:color w:val="FFFFFF"/>
        </w:rPr>
        <w:t>jku</w:t>
      </w:r>
      <w:r w:rsidR="00A97D9F">
        <w:rPr>
          <w:color w:val="FFFFFF"/>
        </w:rPr>
        <w:t>PORTADA</w:t>
      </w:r>
      <w:proofErr w:type="spellEnd"/>
      <w:r w:rsidR="00A97D9F">
        <w:rPr>
          <w:noProof/>
        </w:rPr>
        <w:drawing>
          <wp:anchor distT="0" distB="0" distL="114300" distR="114300" simplePos="0" relativeHeight="251658240" behindDoc="0" locked="0" layoutInCell="1" hidden="0" allowOverlap="1" wp14:anchorId="3107C547" wp14:editId="122805F2">
            <wp:simplePos x="0" y="0"/>
            <wp:positionH relativeFrom="column">
              <wp:posOffset>2008504</wp:posOffset>
            </wp:positionH>
            <wp:positionV relativeFrom="paragraph">
              <wp:posOffset>-5714</wp:posOffset>
            </wp:positionV>
            <wp:extent cx="1714500" cy="1867725"/>
            <wp:effectExtent l="0" t="0" r="0" b="0"/>
            <wp:wrapNone/>
            <wp:docPr id="2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1714500" cy="1867725"/>
                    </a:xfrm>
                    <a:prstGeom prst="rect">
                      <a:avLst/>
                    </a:prstGeom>
                    <a:ln/>
                  </pic:spPr>
                </pic:pic>
              </a:graphicData>
            </a:graphic>
          </wp:anchor>
        </w:drawing>
      </w:r>
    </w:p>
    <w:p w14:paraId="15CB11EB" w14:textId="77777777" w:rsidR="000C599D" w:rsidRDefault="000C599D">
      <w:pPr>
        <w:spacing w:after="0" w:line="360" w:lineRule="auto"/>
        <w:jc w:val="center"/>
        <w:rPr>
          <w:rFonts w:ascii="Times New Roman" w:eastAsia="Times New Roman" w:hAnsi="Times New Roman" w:cs="Times New Roman"/>
          <w:b/>
          <w:sz w:val="36"/>
          <w:szCs w:val="36"/>
        </w:rPr>
      </w:pPr>
    </w:p>
    <w:p w14:paraId="2A7B112E" w14:textId="77777777" w:rsidR="000C599D" w:rsidRDefault="000C599D">
      <w:pPr>
        <w:spacing w:after="0" w:line="360" w:lineRule="auto"/>
        <w:jc w:val="center"/>
        <w:rPr>
          <w:rFonts w:ascii="Times New Roman" w:eastAsia="Times New Roman" w:hAnsi="Times New Roman" w:cs="Times New Roman"/>
          <w:b/>
          <w:sz w:val="36"/>
          <w:szCs w:val="36"/>
        </w:rPr>
      </w:pPr>
    </w:p>
    <w:p w14:paraId="4E4EDD03" w14:textId="77777777" w:rsidR="000C599D" w:rsidRDefault="000C599D">
      <w:pPr>
        <w:spacing w:after="0" w:line="360" w:lineRule="auto"/>
        <w:jc w:val="center"/>
        <w:rPr>
          <w:rFonts w:ascii="Times New Roman" w:eastAsia="Times New Roman" w:hAnsi="Times New Roman" w:cs="Times New Roman"/>
          <w:b/>
          <w:sz w:val="36"/>
          <w:szCs w:val="36"/>
        </w:rPr>
      </w:pPr>
    </w:p>
    <w:p w14:paraId="4281AAFC" w14:textId="77777777" w:rsidR="000C599D" w:rsidRDefault="000C599D">
      <w:pPr>
        <w:spacing w:after="0" w:line="360" w:lineRule="auto"/>
        <w:jc w:val="center"/>
        <w:rPr>
          <w:rFonts w:ascii="Times New Roman" w:eastAsia="Times New Roman" w:hAnsi="Times New Roman" w:cs="Times New Roman"/>
          <w:b/>
          <w:sz w:val="36"/>
          <w:szCs w:val="36"/>
        </w:rPr>
      </w:pPr>
    </w:p>
    <w:p w14:paraId="038958CC" w14:textId="77777777" w:rsidR="000C599D" w:rsidRDefault="000C599D">
      <w:pPr>
        <w:spacing w:after="0" w:line="360" w:lineRule="auto"/>
        <w:jc w:val="center"/>
        <w:rPr>
          <w:rFonts w:ascii="Times New Roman" w:eastAsia="Times New Roman" w:hAnsi="Times New Roman" w:cs="Times New Roman"/>
          <w:b/>
          <w:sz w:val="36"/>
          <w:szCs w:val="36"/>
        </w:rPr>
      </w:pPr>
    </w:p>
    <w:p w14:paraId="47203604" w14:textId="77777777" w:rsidR="000C599D" w:rsidRDefault="00A97D9F">
      <w:pPr>
        <w:spacing w:after="0" w:line="276" w:lineRule="auto"/>
        <w:jc w:val="center"/>
        <w:rPr>
          <w:rFonts w:ascii="Times New Roman" w:eastAsia="Times New Roman" w:hAnsi="Times New Roman" w:cs="Times New Roman"/>
          <w:b/>
          <w:sz w:val="44"/>
          <w:szCs w:val="44"/>
        </w:rPr>
      </w:pPr>
      <w:r>
        <w:rPr>
          <w:rFonts w:ascii="Times New Roman" w:eastAsia="Times New Roman" w:hAnsi="Times New Roman" w:cs="Times New Roman"/>
          <w:b/>
          <w:sz w:val="36"/>
          <w:szCs w:val="36"/>
        </w:rPr>
        <w:t>UNIVERSIDAD CATÓLICA DE CUENCA</w:t>
      </w:r>
    </w:p>
    <w:p w14:paraId="39C5223A" w14:textId="77777777" w:rsidR="000C599D" w:rsidRDefault="00A97D9F">
      <w:pPr>
        <w:spacing w:after="0" w:line="276" w:lineRule="auto"/>
        <w:jc w:val="center"/>
        <w:rPr>
          <w:rFonts w:ascii="Times New Roman" w:eastAsia="Times New Roman" w:hAnsi="Times New Roman" w:cs="Times New Roman"/>
          <w:i/>
          <w:sz w:val="32"/>
          <w:szCs w:val="32"/>
        </w:rPr>
      </w:pPr>
      <w:r>
        <w:rPr>
          <w:rFonts w:ascii="Times New Roman" w:eastAsia="Times New Roman" w:hAnsi="Times New Roman" w:cs="Times New Roman"/>
          <w:i/>
          <w:sz w:val="32"/>
          <w:szCs w:val="32"/>
        </w:rPr>
        <w:t>Comunidad Educativa al Servicio del Pueblo</w:t>
      </w:r>
    </w:p>
    <w:p w14:paraId="5ABEDEB0" w14:textId="77777777" w:rsidR="000C599D" w:rsidRDefault="00A97D9F">
      <w:pPr>
        <w:spacing w:after="200" w:line="276" w:lineRule="auto"/>
        <w:jc w:val="center"/>
        <w:rPr>
          <w:rFonts w:ascii="Times New Roman" w:eastAsia="Times New Roman" w:hAnsi="Times New Roman" w:cs="Times New Roman"/>
          <w:b/>
          <w:color w:val="000000"/>
          <w:sz w:val="36"/>
          <w:szCs w:val="36"/>
        </w:rPr>
      </w:pPr>
      <w:r>
        <w:rPr>
          <w:rFonts w:ascii="Times New Roman" w:eastAsia="Times New Roman" w:hAnsi="Times New Roman" w:cs="Times New Roman"/>
          <w:b/>
          <w:sz w:val="36"/>
          <w:szCs w:val="36"/>
        </w:rPr>
        <w:t xml:space="preserve">UNIDAD </w:t>
      </w:r>
      <w:r>
        <w:rPr>
          <w:rFonts w:ascii="Times New Roman" w:eastAsia="Times New Roman" w:hAnsi="Times New Roman" w:cs="Times New Roman"/>
          <w:b/>
          <w:color w:val="000000"/>
          <w:sz w:val="36"/>
          <w:szCs w:val="36"/>
        </w:rPr>
        <w:t>ACADÉMICA DE SALUD Y BIENESTAR</w:t>
      </w:r>
    </w:p>
    <w:p w14:paraId="6771FB0C" w14:textId="77777777" w:rsidR="000C599D" w:rsidRDefault="000C599D">
      <w:pPr>
        <w:spacing w:after="200" w:line="276" w:lineRule="auto"/>
        <w:jc w:val="center"/>
        <w:rPr>
          <w:rFonts w:ascii="Times New Roman" w:eastAsia="Times New Roman" w:hAnsi="Times New Roman" w:cs="Times New Roman"/>
          <w:b/>
          <w:color w:val="000000"/>
          <w:sz w:val="36"/>
          <w:szCs w:val="36"/>
        </w:rPr>
      </w:pPr>
    </w:p>
    <w:p w14:paraId="1AB8F7E5" w14:textId="77777777" w:rsidR="000C599D" w:rsidRDefault="000C599D">
      <w:pPr>
        <w:spacing w:after="200" w:line="276" w:lineRule="auto"/>
        <w:jc w:val="center"/>
        <w:rPr>
          <w:rFonts w:ascii="Times New Roman" w:eastAsia="Times New Roman" w:hAnsi="Times New Roman" w:cs="Times New Roman"/>
          <w:b/>
          <w:color w:val="000000"/>
          <w:sz w:val="36"/>
          <w:szCs w:val="36"/>
        </w:rPr>
      </w:pPr>
    </w:p>
    <w:p w14:paraId="450ABB52" w14:textId="77777777" w:rsidR="000C599D" w:rsidRDefault="00A97D9F">
      <w:pPr>
        <w:spacing w:after="200" w:line="276" w:lineRule="auto"/>
        <w:jc w:val="center"/>
        <w:rPr>
          <w:rFonts w:ascii="Times New Roman" w:eastAsia="Times New Roman" w:hAnsi="Times New Roman" w:cs="Times New Roman"/>
          <w:b/>
          <w:color w:val="000000"/>
          <w:sz w:val="32"/>
          <w:szCs w:val="32"/>
        </w:rPr>
      </w:pPr>
      <w:r>
        <w:rPr>
          <w:rFonts w:ascii="Times New Roman" w:eastAsia="Times New Roman" w:hAnsi="Times New Roman" w:cs="Times New Roman"/>
          <w:b/>
          <w:sz w:val="32"/>
          <w:szCs w:val="32"/>
        </w:rPr>
        <w:t>CARRERA DE ENFERMERÍA</w:t>
      </w:r>
    </w:p>
    <w:p w14:paraId="47C11C4B" w14:textId="77777777" w:rsidR="000C599D" w:rsidRDefault="00A97D9F">
      <w:pPr>
        <w:spacing w:after="200" w:line="276" w:lineRule="auto"/>
        <w:jc w:val="center"/>
        <w:rPr>
          <w:rFonts w:ascii="Times New Roman" w:eastAsia="Times New Roman" w:hAnsi="Times New Roman" w:cs="Times New Roman"/>
          <w:b/>
          <w:color w:val="000000"/>
          <w:sz w:val="28"/>
          <w:szCs w:val="28"/>
        </w:rPr>
      </w:pPr>
      <w:bookmarkStart w:id="2" w:name="_30j0zll" w:colFirst="0" w:colLast="0"/>
      <w:bookmarkEnd w:id="2"/>
      <w:r>
        <w:rPr>
          <w:rFonts w:ascii="Times New Roman" w:eastAsia="Times New Roman" w:hAnsi="Times New Roman" w:cs="Times New Roman"/>
          <w:b/>
          <w:color w:val="000000"/>
          <w:sz w:val="28"/>
          <w:szCs w:val="28"/>
        </w:rPr>
        <w:t xml:space="preserve">LA MEDICINA HERBARIA UTILIZADA EN EL PROCESO DE GESTACIÓN Y POSTPARTO EN EL ECUADOR: REVISIÓN SISTEMÁTICA </w:t>
      </w:r>
    </w:p>
    <w:p w14:paraId="56674B7A" w14:textId="77777777" w:rsidR="000C599D" w:rsidRDefault="000C599D">
      <w:pPr>
        <w:spacing w:after="200" w:line="276" w:lineRule="auto"/>
        <w:jc w:val="center"/>
        <w:rPr>
          <w:rFonts w:ascii="Times New Roman" w:eastAsia="Times New Roman" w:hAnsi="Times New Roman" w:cs="Times New Roman"/>
          <w:b/>
          <w:color w:val="000000"/>
          <w:sz w:val="28"/>
          <w:szCs w:val="28"/>
        </w:rPr>
      </w:pPr>
    </w:p>
    <w:p w14:paraId="53C7662E" w14:textId="77777777" w:rsidR="000C599D" w:rsidRDefault="00A97D9F">
      <w:pPr>
        <w:spacing w:after="200" w:line="276"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TRABAJO DE TITULACIÓN PREVIO A LA OBTENCIÓN DEL TÍTULO DE LICENCIADA EN ENFERMERÍA</w:t>
      </w:r>
    </w:p>
    <w:p w14:paraId="23A7CAE7" w14:textId="77777777" w:rsidR="000C599D" w:rsidRDefault="000C599D">
      <w:pPr>
        <w:spacing w:after="200" w:line="276" w:lineRule="auto"/>
        <w:jc w:val="both"/>
        <w:rPr>
          <w:rFonts w:ascii="Times New Roman" w:eastAsia="Times New Roman" w:hAnsi="Times New Roman" w:cs="Times New Roman"/>
          <w:b/>
          <w:smallCaps/>
          <w:color w:val="000000"/>
          <w:sz w:val="28"/>
          <w:szCs w:val="28"/>
        </w:rPr>
      </w:pPr>
    </w:p>
    <w:p w14:paraId="771FD1BD" w14:textId="77777777" w:rsidR="000C599D" w:rsidRDefault="00A97D9F">
      <w:pPr>
        <w:spacing w:after="200" w:line="276" w:lineRule="auto"/>
        <w:rPr>
          <w:rFonts w:ascii="Times New Roman" w:eastAsia="Times New Roman" w:hAnsi="Times New Roman" w:cs="Times New Roman"/>
          <w:b/>
          <w:smallCaps/>
          <w:color w:val="000000"/>
          <w:sz w:val="28"/>
          <w:szCs w:val="28"/>
        </w:rPr>
      </w:pPr>
      <w:r>
        <w:rPr>
          <w:rFonts w:ascii="Times New Roman" w:eastAsia="Times New Roman" w:hAnsi="Times New Roman" w:cs="Times New Roman"/>
          <w:b/>
          <w:smallCaps/>
          <w:color w:val="000000"/>
          <w:sz w:val="28"/>
          <w:szCs w:val="28"/>
        </w:rPr>
        <w:t>AUTOR: EVELYN VERENICE CHAUCA QUIZHPI</w:t>
      </w:r>
    </w:p>
    <w:p w14:paraId="1ABE26FD" w14:textId="77777777" w:rsidR="000C599D" w:rsidRDefault="00A97D9F">
      <w:pPr>
        <w:tabs>
          <w:tab w:val="left" w:pos="4919"/>
        </w:tabs>
        <w:spacing w:after="200" w:line="276" w:lineRule="auto"/>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DIRECTOR:  LCDA. MARÍA ESTRELLA GONZÁLEZ, MGS. </w:t>
      </w:r>
    </w:p>
    <w:p w14:paraId="0BEA7DF9" w14:textId="77777777" w:rsidR="000C599D" w:rsidRDefault="000C599D">
      <w:pPr>
        <w:tabs>
          <w:tab w:val="left" w:pos="4919"/>
        </w:tabs>
        <w:spacing w:after="200" w:line="276" w:lineRule="auto"/>
        <w:rPr>
          <w:rFonts w:ascii="Times New Roman" w:eastAsia="Times New Roman" w:hAnsi="Times New Roman" w:cs="Times New Roman"/>
          <w:b/>
          <w:color w:val="000000"/>
          <w:sz w:val="28"/>
          <w:szCs w:val="28"/>
        </w:rPr>
      </w:pPr>
    </w:p>
    <w:p w14:paraId="3DEF6690" w14:textId="77777777" w:rsidR="000C599D" w:rsidRDefault="00A97D9F">
      <w:pPr>
        <w:tabs>
          <w:tab w:val="left" w:pos="450"/>
          <w:tab w:val="center" w:pos="4252"/>
          <w:tab w:val="left" w:pos="6064"/>
        </w:tabs>
        <w:spacing w:after="200" w:line="276" w:lineRule="auto"/>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b/>
          <w:color w:val="000000"/>
          <w:sz w:val="28"/>
          <w:szCs w:val="28"/>
        </w:rPr>
        <w:tab/>
        <w:t>AZOGUES - ECUADOR</w:t>
      </w:r>
    </w:p>
    <w:p w14:paraId="243E897E" w14:textId="77777777" w:rsidR="000C599D" w:rsidRDefault="00A97D9F">
      <w:pPr>
        <w:tabs>
          <w:tab w:val="left" w:pos="6064"/>
        </w:tabs>
        <w:spacing w:after="200" w:line="276"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2024</w:t>
      </w:r>
    </w:p>
    <w:p w14:paraId="0E2D5ED3" w14:textId="77777777" w:rsidR="000C599D" w:rsidRDefault="00A97D9F">
      <w:pPr>
        <w:spacing w:after="200"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DIOS, PATRIA, CULTURA Y DESARROL</w:t>
      </w:r>
    </w:p>
    <w:p w14:paraId="7D9B7308" w14:textId="77777777" w:rsidR="000C599D" w:rsidRDefault="00A97D9F">
      <w:pPr>
        <w:spacing w:after="200" w:line="276" w:lineRule="auto"/>
        <w:jc w:val="center"/>
        <w:rPr>
          <w:rFonts w:ascii="Times New Roman" w:eastAsia="Times New Roman" w:hAnsi="Times New Roman" w:cs="Times New Roman"/>
          <w:color w:val="000000"/>
          <w:sz w:val="24"/>
          <w:szCs w:val="24"/>
        </w:rPr>
        <w:sectPr w:rsidR="000C599D">
          <w:headerReference w:type="default" r:id="rId9"/>
          <w:footerReference w:type="default" r:id="rId10"/>
          <w:footerReference w:type="first" r:id="rId11"/>
          <w:pgSz w:w="11906" w:h="16838"/>
          <w:pgMar w:top="1440" w:right="1440" w:bottom="1440" w:left="1440" w:header="851" w:footer="709" w:gutter="0"/>
          <w:pgNumType w:start="1"/>
          <w:cols w:space="720"/>
          <w:titlePg/>
        </w:sectPr>
      </w:pPr>
      <w:bookmarkStart w:id="3" w:name="_1fob9te" w:colFirst="0" w:colLast="0"/>
      <w:bookmarkEnd w:id="3"/>
      <w:r>
        <w:rPr>
          <w:noProof/>
        </w:rPr>
        <mc:AlternateContent>
          <mc:Choice Requires="wps">
            <w:drawing>
              <wp:anchor distT="0" distB="0" distL="114300" distR="114300" simplePos="0" relativeHeight="251659264" behindDoc="0" locked="0" layoutInCell="1" hidden="0" allowOverlap="1" wp14:anchorId="2478BD87" wp14:editId="470BA8C1">
                <wp:simplePos x="0" y="0"/>
                <wp:positionH relativeFrom="column">
                  <wp:posOffset>-165099</wp:posOffset>
                </wp:positionH>
                <wp:positionV relativeFrom="paragraph">
                  <wp:posOffset>8661400</wp:posOffset>
                </wp:positionV>
                <wp:extent cx="5757182" cy="749753"/>
                <wp:effectExtent l="0" t="0" r="0" b="0"/>
                <wp:wrapNone/>
                <wp:docPr id="9" name="Rectángulo 9"/>
                <wp:cNvGraphicFramePr/>
                <a:graphic xmlns:a="http://schemas.openxmlformats.org/drawingml/2006/main">
                  <a:graphicData uri="http://schemas.microsoft.com/office/word/2010/wordprocessingShape">
                    <wps:wsp>
                      <wps:cNvSpPr/>
                      <wps:spPr>
                        <a:xfrm>
                          <a:off x="2472172" y="3409886"/>
                          <a:ext cx="5747657" cy="740228"/>
                        </a:xfrm>
                        <a:prstGeom prst="rect">
                          <a:avLst/>
                        </a:prstGeom>
                        <a:solidFill>
                          <a:srgbClr val="FFFFFF"/>
                        </a:solidFill>
                        <a:ln w="9525" cap="flat" cmpd="sng">
                          <a:solidFill>
                            <a:srgbClr val="FF0000"/>
                          </a:solidFill>
                          <a:prstDash val="solid"/>
                          <a:round/>
                          <a:headEnd type="none" w="sm" len="sm"/>
                          <a:tailEnd type="none" w="sm" len="sm"/>
                        </a:ln>
                      </wps:spPr>
                      <wps:txbx>
                        <w:txbxContent>
                          <w:p w14:paraId="1211514B" w14:textId="77777777" w:rsidR="00900AF7" w:rsidRDefault="00900AF7">
                            <w:pPr>
                              <w:spacing w:line="258" w:lineRule="auto"/>
                              <w:textDirection w:val="btLr"/>
                            </w:pPr>
                            <w:r>
                              <w:rPr>
                                <w:b/>
                                <w:color w:val="FF0000"/>
                                <w:sz w:val="18"/>
                                <w:u w:val="single"/>
                              </w:rPr>
                              <w:t xml:space="preserve">TRABAJO DE TITULACIÓN </w:t>
                            </w:r>
                            <w:r>
                              <w:rPr>
                                <w:b/>
                                <w:color w:val="FF0000"/>
                                <w:sz w:val="18"/>
                              </w:rPr>
                              <w:t>O</w:t>
                            </w:r>
                            <w:r>
                              <w:rPr>
                                <w:b/>
                                <w:color w:val="FF0000"/>
                                <w:sz w:val="18"/>
                                <w:u w:val="single"/>
                              </w:rPr>
                              <w:t xml:space="preserve"> PROYECTO DE INTEGRACIÓN CURRICULAR </w:t>
                            </w:r>
                            <w:r>
                              <w:rPr>
                                <w:b/>
                                <w:color w:val="000000"/>
                                <w:sz w:val="18"/>
                              </w:rPr>
                              <w:t>SE COLOCA DEPENDIENDO EL TIPO DE TRABAJO SE ESTE REALIZANDO PARA MAS INFORMACIÓN PREGUNTAR A SU DOCENTE.</w:t>
                            </w:r>
                          </w:p>
                          <w:p w14:paraId="3D6866CA" w14:textId="77777777" w:rsidR="00900AF7" w:rsidRDefault="00900AF7">
                            <w:pPr>
                              <w:spacing w:line="258" w:lineRule="auto"/>
                              <w:textDirection w:val="btLr"/>
                            </w:pPr>
                          </w:p>
                        </w:txbxContent>
                      </wps:txbx>
                      <wps:bodyPr spcFirstLastPara="1" wrap="square" lIns="91425" tIns="45700" rIns="91425" bIns="45700" anchor="t" anchorCtr="0">
                        <a:noAutofit/>
                      </wps:bodyPr>
                    </wps:wsp>
                  </a:graphicData>
                </a:graphic>
              </wp:anchor>
            </w:drawing>
          </mc:Choice>
          <mc:Fallback>
            <w:pict>
              <v:rect w14:anchorId="2478BD87" id="Rectángulo 9" o:spid="_x0000_s1026" style="position:absolute;left:0;text-align:left;margin-left:-13pt;margin-top:682pt;width:453.3pt;height:59.0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" strokecolor="red">
                <v:stroke startarrowwidth="narrow" startarrowlength="short" endarrowwidth="narrow" endarrowlength="short" joinstyle="round"/>
                <v:textbox inset="2.53958mm,1.2694mm,2.53958mm,1.2694mm">
                  <w:txbxContent>
                    <w:p w14:paraId="1211514B" w14:textId="77777777" w:rsidR="00900AF7" w:rsidRDefault="00900AF7">
                      <w:pPr>
                        <w:spacing w:line="258" w:lineRule="auto"/>
                        <w:textDirection w:val="btLr"/>
                      </w:pPr>
                      <w:r>
                        <w:rPr>
                          <w:b/>
                          <w:color w:val="FF0000"/>
                          <w:sz w:val="18"/>
                          <w:u w:val="single"/>
                        </w:rPr>
                        <w:t xml:space="preserve">TRABAJO DE TITULACIÓN </w:t>
                      </w:r>
                      <w:r>
                        <w:rPr>
                          <w:b/>
                          <w:color w:val="FF0000"/>
                          <w:sz w:val="18"/>
                        </w:rPr>
                        <w:t>O</w:t>
                      </w:r>
                      <w:r>
                        <w:rPr>
                          <w:b/>
                          <w:color w:val="FF0000"/>
                          <w:sz w:val="18"/>
                          <w:u w:val="single"/>
                        </w:rPr>
                        <w:t xml:space="preserve"> PROYECTO DE INTEGRACIÓN CURRICULAR </w:t>
                      </w:r>
                      <w:r>
                        <w:rPr>
                          <w:b/>
                          <w:color w:val="000000"/>
                          <w:sz w:val="18"/>
                        </w:rPr>
                        <w:t>SE COLOCA DEPENDIENDO EL TIPO DE TRABAJO SE ESTE REALIZANDO PARA MAS INFORMACIÓN PREGUNTAR A SU DOCENTE.</w:t>
                      </w:r>
                    </w:p>
                    <w:p w14:paraId="3D6866CA" w14:textId="77777777" w:rsidR="00900AF7" w:rsidRDefault="00900AF7">
                      <w:pPr>
                        <w:spacing w:line="258" w:lineRule="auto"/>
                        <w:textDirection w:val="btLr"/>
                      </w:pPr>
                    </w:p>
                  </w:txbxContent>
                </v:textbox>
              </v:rect>
            </w:pict>
          </mc:Fallback>
        </mc:AlternateContent>
      </w:r>
    </w:p>
    <w:p w14:paraId="37811B5F" w14:textId="77777777" w:rsidR="000C599D" w:rsidRDefault="000C599D">
      <w:pPr>
        <w:spacing w:line="360" w:lineRule="auto"/>
        <w:jc w:val="both"/>
        <w:rPr>
          <w:rFonts w:ascii="Times New Roman" w:eastAsia="Times New Roman" w:hAnsi="Times New Roman" w:cs="Times New Roman"/>
          <w:b/>
          <w:sz w:val="28"/>
          <w:szCs w:val="28"/>
        </w:rPr>
      </w:pPr>
      <w:bookmarkStart w:id="4" w:name="_3znysh7" w:colFirst="0" w:colLast="0"/>
      <w:bookmarkEnd w:id="4"/>
    </w:p>
    <w:p w14:paraId="6F03CE32" w14:textId="539336D4" w:rsidR="000C599D" w:rsidRDefault="00A5629C">
      <w:pPr>
        <w:spacing w:line="360" w:lineRule="auto"/>
        <w:jc w:val="both"/>
        <w:rPr>
          <w:rFonts w:ascii="Times New Roman" w:eastAsia="Times New Roman" w:hAnsi="Times New Roman" w:cs="Times New Roman"/>
          <w:b/>
          <w:sz w:val="28"/>
          <w:szCs w:val="28"/>
        </w:rPr>
      </w:pPr>
      <w:r>
        <w:rPr>
          <w:noProof/>
        </w:rPr>
        <w:drawing>
          <wp:inline distT="0" distB="0" distL="0" distR="0" wp14:anchorId="51AB4D43" wp14:editId="4A00368C">
            <wp:extent cx="5981700" cy="80200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46705" t="23645" r="24290" b="6305"/>
                    <a:stretch/>
                  </pic:blipFill>
                  <pic:spPr bwMode="auto">
                    <a:xfrm>
                      <a:off x="0" y="0"/>
                      <a:ext cx="5981700" cy="8020050"/>
                    </a:xfrm>
                    <a:prstGeom prst="rect">
                      <a:avLst/>
                    </a:prstGeom>
                    <a:ln>
                      <a:noFill/>
                    </a:ln>
                    <a:extLst>
                      <a:ext uri="{53640926-AAD7-44D8-BBD7-CCE9431645EC}">
                        <a14:shadowObscured xmlns:a14="http://schemas.microsoft.com/office/drawing/2010/main"/>
                      </a:ext>
                    </a:extLst>
                  </pic:spPr>
                </pic:pic>
              </a:graphicData>
            </a:graphic>
          </wp:inline>
        </w:drawing>
      </w:r>
    </w:p>
    <w:p w14:paraId="487B43A3" w14:textId="77777777" w:rsidR="000C599D" w:rsidRDefault="000C599D">
      <w:pPr>
        <w:spacing w:line="360" w:lineRule="auto"/>
        <w:jc w:val="both"/>
        <w:rPr>
          <w:rFonts w:ascii="Times New Roman" w:eastAsia="Times New Roman" w:hAnsi="Times New Roman" w:cs="Times New Roman"/>
          <w:b/>
          <w:sz w:val="28"/>
          <w:szCs w:val="28"/>
        </w:rPr>
      </w:pPr>
      <w:bookmarkStart w:id="5" w:name="_2et92p0" w:colFirst="0" w:colLast="0"/>
      <w:bookmarkEnd w:id="5"/>
    </w:p>
    <w:p w14:paraId="3BDEB030" w14:textId="06E14265" w:rsidR="000C599D" w:rsidRDefault="00A5629C">
      <w:pPr>
        <w:spacing w:line="360" w:lineRule="auto"/>
        <w:jc w:val="both"/>
        <w:rPr>
          <w:rFonts w:ascii="Times New Roman" w:eastAsia="Times New Roman" w:hAnsi="Times New Roman" w:cs="Times New Roman"/>
          <w:b/>
          <w:sz w:val="28"/>
          <w:szCs w:val="28"/>
        </w:rPr>
      </w:pPr>
      <w:r>
        <w:rPr>
          <w:noProof/>
        </w:rPr>
        <w:lastRenderedPageBreak/>
        <w:drawing>
          <wp:inline distT="0" distB="0" distL="0" distR="0" wp14:anchorId="0ABCC60E" wp14:editId="055345BD">
            <wp:extent cx="6229350" cy="75914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44372" t="24467" r="21227" b="5713"/>
                    <a:stretch/>
                  </pic:blipFill>
                  <pic:spPr bwMode="auto">
                    <a:xfrm>
                      <a:off x="0" y="0"/>
                      <a:ext cx="6229350" cy="7591425"/>
                    </a:xfrm>
                    <a:prstGeom prst="rect">
                      <a:avLst/>
                    </a:prstGeom>
                    <a:ln>
                      <a:noFill/>
                    </a:ln>
                    <a:extLst>
                      <a:ext uri="{53640926-AAD7-44D8-BBD7-CCE9431645EC}">
                        <a14:shadowObscured xmlns:a14="http://schemas.microsoft.com/office/drawing/2010/main"/>
                      </a:ext>
                    </a:extLst>
                  </pic:spPr>
                </pic:pic>
              </a:graphicData>
            </a:graphic>
          </wp:inline>
        </w:drawing>
      </w:r>
    </w:p>
    <w:p w14:paraId="6919F175" w14:textId="77777777" w:rsidR="000C599D" w:rsidRDefault="000C599D">
      <w:pPr>
        <w:spacing w:line="360" w:lineRule="auto"/>
        <w:jc w:val="both"/>
        <w:rPr>
          <w:rFonts w:ascii="Times New Roman" w:eastAsia="Times New Roman" w:hAnsi="Times New Roman" w:cs="Times New Roman"/>
          <w:b/>
          <w:sz w:val="28"/>
          <w:szCs w:val="28"/>
        </w:rPr>
      </w:pPr>
    </w:p>
    <w:p w14:paraId="23511569" w14:textId="77777777" w:rsidR="000C599D" w:rsidRDefault="000C599D">
      <w:pPr>
        <w:spacing w:line="360" w:lineRule="auto"/>
        <w:jc w:val="both"/>
        <w:rPr>
          <w:rFonts w:ascii="Times New Roman" w:eastAsia="Times New Roman" w:hAnsi="Times New Roman" w:cs="Times New Roman"/>
          <w:b/>
          <w:sz w:val="28"/>
          <w:szCs w:val="28"/>
        </w:rPr>
      </w:pPr>
    </w:p>
    <w:p w14:paraId="52ADD9EA" w14:textId="77777777" w:rsidR="000C599D" w:rsidRDefault="000C599D">
      <w:pPr>
        <w:spacing w:line="360" w:lineRule="auto"/>
        <w:jc w:val="both"/>
        <w:rPr>
          <w:rFonts w:ascii="Times New Roman" w:eastAsia="Times New Roman" w:hAnsi="Times New Roman" w:cs="Times New Roman"/>
          <w:b/>
          <w:sz w:val="28"/>
          <w:szCs w:val="28"/>
        </w:rPr>
      </w:pPr>
    </w:p>
    <w:p w14:paraId="728DBE45" w14:textId="77777777" w:rsidR="000C599D" w:rsidRDefault="000C599D">
      <w:pPr>
        <w:spacing w:line="360" w:lineRule="auto"/>
        <w:jc w:val="both"/>
        <w:rPr>
          <w:rFonts w:ascii="Times New Roman" w:eastAsia="Times New Roman" w:hAnsi="Times New Roman" w:cs="Times New Roman"/>
          <w:b/>
          <w:sz w:val="28"/>
          <w:szCs w:val="28"/>
        </w:rPr>
      </w:pPr>
    </w:p>
    <w:p w14:paraId="42C95C38" w14:textId="77777777" w:rsidR="000C599D" w:rsidRPr="00585EF5" w:rsidRDefault="00A97D9F" w:rsidP="00585EF5">
      <w:pPr>
        <w:pStyle w:val="Ttulo1"/>
      </w:pPr>
      <w:bookmarkStart w:id="6" w:name="_tyjcwt" w:colFirst="0" w:colLast="0"/>
      <w:bookmarkStart w:id="7" w:name="_Toc160186694"/>
      <w:bookmarkEnd w:id="6"/>
      <w:r w:rsidRPr="00585EF5">
        <w:t>AGRADECIMIENTO</w:t>
      </w:r>
      <w:bookmarkEnd w:id="7"/>
      <w:r w:rsidRPr="00585EF5">
        <w:t xml:space="preserve">      </w:t>
      </w:r>
    </w:p>
    <w:p w14:paraId="41E3B3A0" w14:textId="77777777" w:rsidR="000C599D" w:rsidRDefault="00A97D9F">
      <w:pPr>
        <w:pStyle w:val="Ttulo1"/>
      </w:pPr>
      <w:r>
        <w:t xml:space="preserve">                                                                   </w:t>
      </w:r>
    </w:p>
    <w:p w14:paraId="576ECE73" w14:textId="77777777" w:rsidR="000C599D" w:rsidRDefault="00A97D9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Principalmente, a Dios por darme la sabiduría y la fortaleza para enfrentarme a cada reto que se me presento, las cuales me ayudaron a ser más fuerte y a cumplir mis metas.</w:t>
      </w:r>
    </w:p>
    <w:p w14:paraId="50F2FD00" w14:textId="77777777" w:rsidR="000C599D" w:rsidRDefault="00A97D9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Luego a mi madre, y a mis familiares por el cariño, él esfuerzo y el apoyo incondicional que me dieron en este proceso de formación.</w:t>
      </w:r>
    </w:p>
    <w:p w14:paraId="14E0C012" w14:textId="77777777" w:rsidR="000C599D" w:rsidRDefault="00A97D9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 profundo agradecimiento a la universidad </w:t>
      </w:r>
      <w:proofErr w:type="gramStart"/>
      <w:r>
        <w:rPr>
          <w:rFonts w:ascii="Times New Roman" w:eastAsia="Times New Roman" w:hAnsi="Times New Roman" w:cs="Times New Roman"/>
          <w:sz w:val="24"/>
          <w:szCs w:val="24"/>
        </w:rPr>
        <w:t>Católica</w:t>
      </w:r>
      <w:proofErr w:type="gramEnd"/>
      <w:r>
        <w:rPr>
          <w:rFonts w:ascii="Times New Roman" w:eastAsia="Times New Roman" w:hAnsi="Times New Roman" w:cs="Times New Roman"/>
          <w:sz w:val="24"/>
          <w:szCs w:val="24"/>
        </w:rPr>
        <w:t xml:space="preserve"> de Cuenca Campus Azogues, a sus autoridades quienes me abrieron sus puertas, me enseñaron y me ayudaron a convertirme en una profesional.</w:t>
      </w:r>
    </w:p>
    <w:p w14:paraId="0D352891" w14:textId="77777777" w:rsidR="000C599D" w:rsidRDefault="00A97D9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 más sincero agradecimiento a mi tutora de la tesis Lcda. María Estrella González por su dedicación y apoyo en la realización de este trabajo de investigación.</w:t>
      </w:r>
    </w:p>
    <w:p w14:paraId="4B61F4BA" w14:textId="77777777" w:rsidR="000C599D" w:rsidRDefault="000C599D">
      <w:pPr>
        <w:spacing w:line="360" w:lineRule="auto"/>
        <w:jc w:val="both"/>
        <w:rPr>
          <w:rFonts w:ascii="Times New Roman" w:eastAsia="Times New Roman" w:hAnsi="Times New Roman" w:cs="Times New Roman"/>
          <w:sz w:val="20"/>
          <w:szCs w:val="20"/>
        </w:rPr>
      </w:pPr>
    </w:p>
    <w:p w14:paraId="07F66A4D" w14:textId="77777777" w:rsidR="000C599D" w:rsidRDefault="000C599D">
      <w:pPr>
        <w:spacing w:line="360" w:lineRule="auto"/>
        <w:jc w:val="both"/>
        <w:rPr>
          <w:rFonts w:ascii="Times New Roman" w:eastAsia="Times New Roman" w:hAnsi="Times New Roman" w:cs="Times New Roman"/>
          <w:sz w:val="20"/>
          <w:szCs w:val="20"/>
        </w:rPr>
      </w:pPr>
    </w:p>
    <w:p w14:paraId="1358C093" w14:textId="77777777" w:rsidR="000C599D" w:rsidRDefault="000C599D">
      <w:pPr>
        <w:spacing w:line="360" w:lineRule="auto"/>
        <w:jc w:val="both"/>
        <w:rPr>
          <w:rFonts w:ascii="Times New Roman" w:eastAsia="Times New Roman" w:hAnsi="Times New Roman" w:cs="Times New Roman"/>
          <w:sz w:val="20"/>
          <w:szCs w:val="20"/>
        </w:rPr>
      </w:pPr>
    </w:p>
    <w:p w14:paraId="4EE08E82" w14:textId="77777777" w:rsidR="000C599D" w:rsidRDefault="000C599D">
      <w:pPr>
        <w:spacing w:line="360" w:lineRule="auto"/>
        <w:jc w:val="both"/>
        <w:rPr>
          <w:rFonts w:ascii="Times New Roman" w:eastAsia="Times New Roman" w:hAnsi="Times New Roman" w:cs="Times New Roman"/>
          <w:sz w:val="20"/>
          <w:szCs w:val="20"/>
        </w:rPr>
      </w:pPr>
    </w:p>
    <w:p w14:paraId="17C7F988" w14:textId="77777777" w:rsidR="000C599D" w:rsidRDefault="000C599D">
      <w:pPr>
        <w:spacing w:line="360" w:lineRule="auto"/>
        <w:jc w:val="both"/>
        <w:rPr>
          <w:rFonts w:ascii="Times New Roman" w:eastAsia="Times New Roman" w:hAnsi="Times New Roman" w:cs="Times New Roman"/>
          <w:sz w:val="20"/>
          <w:szCs w:val="20"/>
        </w:rPr>
      </w:pPr>
    </w:p>
    <w:p w14:paraId="6DBC83E3" w14:textId="77777777" w:rsidR="000C599D" w:rsidRDefault="000C599D">
      <w:pPr>
        <w:spacing w:line="360" w:lineRule="auto"/>
        <w:jc w:val="both"/>
        <w:rPr>
          <w:rFonts w:ascii="Times New Roman" w:eastAsia="Times New Roman" w:hAnsi="Times New Roman" w:cs="Times New Roman"/>
          <w:sz w:val="20"/>
          <w:szCs w:val="20"/>
        </w:rPr>
      </w:pPr>
    </w:p>
    <w:p w14:paraId="741C7F1E" w14:textId="77777777" w:rsidR="000C599D" w:rsidRDefault="000C599D">
      <w:pPr>
        <w:spacing w:line="360" w:lineRule="auto"/>
        <w:jc w:val="both"/>
        <w:rPr>
          <w:rFonts w:ascii="Times New Roman" w:eastAsia="Times New Roman" w:hAnsi="Times New Roman" w:cs="Times New Roman"/>
          <w:sz w:val="20"/>
          <w:szCs w:val="20"/>
        </w:rPr>
      </w:pPr>
    </w:p>
    <w:p w14:paraId="04459238" w14:textId="77777777" w:rsidR="000C599D" w:rsidRDefault="000C599D">
      <w:pPr>
        <w:spacing w:line="360" w:lineRule="auto"/>
        <w:jc w:val="both"/>
        <w:rPr>
          <w:rFonts w:ascii="Times New Roman" w:eastAsia="Times New Roman" w:hAnsi="Times New Roman" w:cs="Times New Roman"/>
          <w:sz w:val="20"/>
          <w:szCs w:val="20"/>
        </w:rPr>
      </w:pPr>
    </w:p>
    <w:p w14:paraId="7C072C9B" w14:textId="77777777" w:rsidR="000C599D" w:rsidRDefault="000C599D">
      <w:pPr>
        <w:spacing w:line="360" w:lineRule="auto"/>
        <w:jc w:val="both"/>
        <w:rPr>
          <w:rFonts w:ascii="Times New Roman" w:eastAsia="Times New Roman" w:hAnsi="Times New Roman" w:cs="Times New Roman"/>
          <w:sz w:val="20"/>
          <w:szCs w:val="20"/>
        </w:rPr>
      </w:pPr>
    </w:p>
    <w:p w14:paraId="3A473457" w14:textId="77777777" w:rsidR="000C599D" w:rsidRDefault="000C599D">
      <w:pPr>
        <w:spacing w:line="360" w:lineRule="auto"/>
        <w:jc w:val="both"/>
        <w:rPr>
          <w:rFonts w:ascii="Times New Roman" w:eastAsia="Times New Roman" w:hAnsi="Times New Roman" w:cs="Times New Roman"/>
          <w:sz w:val="20"/>
          <w:szCs w:val="20"/>
        </w:rPr>
      </w:pPr>
    </w:p>
    <w:p w14:paraId="58AFB529" w14:textId="77777777" w:rsidR="000C599D" w:rsidRDefault="000C599D">
      <w:pPr>
        <w:spacing w:line="360" w:lineRule="auto"/>
        <w:jc w:val="both"/>
        <w:rPr>
          <w:rFonts w:ascii="Times New Roman" w:eastAsia="Times New Roman" w:hAnsi="Times New Roman" w:cs="Times New Roman"/>
          <w:sz w:val="20"/>
          <w:szCs w:val="20"/>
        </w:rPr>
      </w:pPr>
    </w:p>
    <w:p w14:paraId="67C5D1A4" w14:textId="77777777" w:rsidR="000C599D" w:rsidRDefault="000C599D">
      <w:pPr>
        <w:spacing w:line="360" w:lineRule="auto"/>
        <w:jc w:val="both"/>
        <w:rPr>
          <w:rFonts w:ascii="Times New Roman" w:eastAsia="Times New Roman" w:hAnsi="Times New Roman" w:cs="Times New Roman"/>
          <w:sz w:val="20"/>
          <w:szCs w:val="20"/>
        </w:rPr>
      </w:pPr>
    </w:p>
    <w:p w14:paraId="2B086210" w14:textId="77777777" w:rsidR="000C599D" w:rsidRDefault="000C599D">
      <w:pPr>
        <w:spacing w:line="360" w:lineRule="auto"/>
        <w:jc w:val="both"/>
        <w:rPr>
          <w:rFonts w:ascii="Times New Roman" w:eastAsia="Times New Roman" w:hAnsi="Times New Roman" w:cs="Times New Roman"/>
          <w:sz w:val="20"/>
          <w:szCs w:val="20"/>
        </w:rPr>
      </w:pPr>
    </w:p>
    <w:p w14:paraId="7BA6BF59" w14:textId="77777777" w:rsidR="000C599D" w:rsidRDefault="000C599D">
      <w:pPr>
        <w:spacing w:line="360" w:lineRule="auto"/>
        <w:jc w:val="both"/>
        <w:rPr>
          <w:rFonts w:ascii="Times New Roman" w:eastAsia="Times New Roman" w:hAnsi="Times New Roman" w:cs="Times New Roman"/>
          <w:sz w:val="20"/>
          <w:szCs w:val="20"/>
        </w:rPr>
      </w:pPr>
    </w:p>
    <w:p w14:paraId="4707BABC" w14:textId="77777777" w:rsidR="000C599D" w:rsidRDefault="000C599D">
      <w:pPr>
        <w:spacing w:line="360" w:lineRule="auto"/>
        <w:jc w:val="both"/>
        <w:rPr>
          <w:rFonts w:ascii="Times New Roman" w:eastAsia="Times New Roman" w:hAnsi="Times New Roman" w:cs="Times New Roman"/>
          <w:sz w:val="20"/>
          <w:szCs w:val="20"/>
        </w:rPr>
      </w:pPr>
    </w:p>
    <w:p w14:paraId="7442ACA6" w14:textId="77777777" w:rsidR="000C599D" w:rsidRDefault="000C599D">
      <w:pPr>
        <w:spacing w:line="360" w:lineRule="auto"/>
        <w:jc w:val="both"/>
        <w:rPr>
          <w:rFonts w:ascii="Times New Roman" w:eastAsia="Times New Roman" w:hAnsi="Times New Roman" w:cs="Times New Roman"/>
          <w:sz w:val="28"/>
          <w:szCs w:val="28"/>
        </w:rPr>
      </w:pPr>
    </w:p>
    <w:p w14:paraId="3CE65AB6" w14:textId="77777777" w:rsidR="000C599D" w:rsidRPr="00585EF5" w:rsidRDefault="00A97D9F" w:rsidP="00585EF5">
      <w:pPr>
        <w:pStyle w:val="Ttulo1"/>
      </w:pPr>
      <w:bookmarkStart w:id="8" w:name="_3dy6vkm" w:colFirst="0" w:colLast="0"/>
      <w:bookmarkStart w:id="9" w:name="_Toc160186695"/>
      <w:bookmarkEnd w:id="8"/>
      <w:r w:rsidRPr="00585EF5">
        <w:lastRenderedPageBreak/>
        <w:t>DEDICATORIA</w:t>
      </w:r>
      <w:bookmarkEnd w:id="9"/>
    </w:p>
    <w:p w14:paraId="6C32BC13" w14:textId="77777777" w:rsidR="000C599D" w:rsidRDefault="000C599D"/>
    <w:p w14:paraId="71661B70" w14:textId="77777777" w:rsidR="000C599D" w:rsidRDefault="00A97D9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Dios, por iluminar mi mente, ser mi guía y fortaleza en este proceso importante de mi carrera, a las personas que se presentaron en mi camino y me dieron el aliento necesario para seguir adelante. </w:t>
      </w:r>
    </w:p>
    <w:p w14:paraId="75377F4F" w14:textId="77777777" w:rsidR="000C599D" w:rsidRDefault="00A97D9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si también a mi madre, Zoila quien estuvo a mi lado en las buenas y en las malas, la que me inculcó buenos valores, la que me enseño que con sacrificio, dedicación y perseverancia los sueños se hacen realidad.</w:t>
      </w:r>
    </w:p>
    <w:p w14:paraId="6D1C01FE" w14:textId="77777777" w:rsidR="000C599D" w:rsidRDefault="00A97D9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mis abuelitos María y </w:t>
      </w:r>
      <w:proofErr w:type="spellStart"/>
      <w:r>
        <w:rPr>
          <w:rFonts w:ascii="Times New Roman" w:eastAsia="Times New Roman" w:hAnsi="Times New Roman" w:cs="Times New Roman"/>
          <w:sz w:val="24"/>
          <w:szCs w:val="24"/>
        </w:rPr>
        <w:t>Rudicindo</w:t>
      </w:r>
      <w:proofErr w:type="spellEnd"/>
      <w:r>
        <w:rPr>
          <w:rFonts w:ascii="Times New Roman" w:eastAsia="Times New Roman" w:hAnsi="Times New Roman" w:cs="Times New Roman"/>
          <w:sz w:val="24"/>
          <w:szCs w:val="24"/>
        </w:rPr>
        <w:t xml:space="preserve"> quienes me brindaron su amor y cariño incondicional en momentos difíciles, a mis tíos, tías y en especial a mi tío Ángel por su apoyo incondicional quien me ha guiado y ayudado a cumplir mis metas.</w:t>
      </w:r>
    </w:p>
    <w:p w14:paraId="668556B2" w14:textId="77777777" w:rsidR="000C599D" w:rsidRDefault="00A97D9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mis primos, a mi hermana Angélica por ser un ejemplo para seguir, por sus consejos y su cariño. </w:t>
      </w:r>
    </w:p>
    <w:p w14:paraId="245BDA62" w14:textId="77777777" w:rsidR="000C599D" w:rsidRDefault="00A97D9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a mis sobrinas que son mi motivación para seguir y a quienes quiero enseñar que todo es posible con esfuerzo y dedicación. </w:t>
      </w:r>
    </w:p>
    <w:p w14:paraId="72D5B4C5" w14:textId="77777777" w:rsidR="000C599D" w:rsidRDefault="000C599D">
      <w:pPr>
        <w:spacing w:line="360" w:lineRule="auto"/>
        <w:jc w:val="both"/>
        <w:rPr>
          <w:rFonts w:ascii="Times New Roman" w:eastAsia="Times New Roman" w:hAnsi="Times New Roman" w:cs="Times New Roman"/>
          <w:sz w:val="20"/>
          <w:szCs w:val="20"/>
        </w:rPr>
      </w:pPr>
    </w:p>
    <w:p w14:paraId="0B84DB3C" w14:textId="77777777" w:rsidR="000C599D" w:rsidRDefault="000C599D">
      <w:pPr>
        <w:spacing w:line="360" w:lineRule="auto"/>
        <w:jc w:val="both"/>
        <w:rPr>
          <w:rFonts w:ascii="Times New Roman" w:eastAsia="Times New Roman" w:hAnsi="Times New Roman" w:cs="Times New Roman"/>
          <w:sz w:val="20"/>
          <w:szCs w:val="20"/>
        </w:rPr>
      </w:pPr>
    </w:p>
    <w:p w14:paraId="02DB5568" w14:textId="77777777" w:rsidR="000C599D" w:rsidRDefault="000C599D">
      <w:pPr>
        <w:spacing w:line="360" w:lineRule="auto"/>
        <w:jc w:val="both"/>
        <w:rPr>
          <w:rFonts w:ascii="Times New Roman" w:eastAsia="Times New Roman" w:hAnsi="Times New Roman" w:cs="Times New Roman"/>
          <w:sz w:val="20"/>
          <w:szCs w:val="20"/>
        </w:rPr>
      </w:pPr>
    </w:p>
    <w:p w14:paraId="33682AA2" w14:textId="77777777" w:rsidR="000C599D" w:rsidRDefault="000C599D">
      <w:pPr>
        <w:spacing w:line="360" w:lineRule="auto"/>
        <w:jc w:val="both"/>
        <w:rPr>
          <w:rFonts w:ascii="Times New Roman" w:eastAsia="Times New Roman" w:hAnsi="Times New Roman" w:cs="Times New Roman"/>
          <w:sz w:val="20"/>
          <w:szCs w:val="20"/>
        </w:rPr>
      </w:pPr>
    </w:p>
    <w:p w14:paraId="3E385701" w14:textId="77777777" w:rsidR="000C599D" w:rsidRDefault="000C599D">
      <w:pPr>
        <w:spacing w:line="360" w:lineRule="auto"/>
        <w:jc w:val="both"/>
        <w:rPr>
          <w:rFonts w:ascii="Times New Roman" w:eastAsia="Times New Roman" w:hAnsi="Times New Roman" w:cs="Times New Roman"/>
          <w:sz w:val="20"/>
          <w:szCs w:val="20"/>
        </w:rPr>
      </w:pPr>
    </w:p>
    <w:p w14:paraId="126E9D27" w14:textId="77777777" w:rsidR="000C599D" w:rsidRDefault="000C599D">
      <w:pPr>
        <w:spacing w:line="360" w:lineRule="auto"/>
        <w:jc w:val="both"/>
        <w:rPr>
          <w:rFonts w:ascii="Times New Roman" w:eastAsia="Times New Roman" w:hAnsi="Times New Roman" w:cs="Times New Roman"/>
          <w:sz w:val="20"/>
          <w:szCs w:val="20"/>
        </w:rPr>
      </w:pPr>
    </w:p>
    <w:p w14:paraId="388FA833" w14:textId="77777777" w:rsidR="000C599D" w:rsidRDefault="000C599D">
      <w:pPr>
        <w:spacing w:line="360" w:lineRule="auto"/>
        <w:jc w:val="both"/>
        <w:rPr>
          <w:rFonts w:ascii="Times New Roman" w:eastAsia="Times New Roman" w:hAnsi="Times New Roman" w:cs="Times New Roman"/>
          <w:sz w:val="20"/>
          <w:szCs w:val="20"/>
        </w:rPr>
      </w:pPr>
    </w:p>
    <w:p w14:paraId="7A348DDB" w14:textId="77777777" w:rsidR="000C599D" w:rsidRDefault="000C599D">
      <w:pPr>
        <w:spacing w:line="360" w:lineRule="auto"/>
        <w:jc w:val="both"/>
        <w:rPr>
          <w:rFonts w:ascii="Times New Roman" w:eastAsia="Times New Roman" w:hAnsi="Times New Roman" w:cs="Times New Roman"/>
          <w:sz w:val="20"/>
          <w:szCs w:val="20"/>
        </w:rPr>
      </w:pPr>
    </w:p>
    <w:p w14:paraId="4D3308E3" w14:textId="5224E339" w:rsidR="000C599D" w:rsidRDefault="000C599D">
      <w:pPr>
        <w:spacing w:line="360" w:lineRule="auto"/>
        <w:jc w:val="both"/>
        <w:rPr>
          <w:rFonts w:ascii="Times New Roman" w:eastAsia="Times New Roman" w:hAnsi="Times New Roman" w:cs="Times New Roman"/>
          <w:sz w:val="20"/>
          <w:szCs w:val="20"/>
        </w:rPr>
      </w:pPr>
    </w:p>
    <w:p w14:paraId="6C2DF0F9" w14:textId="77777777" w:rsidR="00D15FFB" w:rsidRDefault="00D15FFB">
      <w:pPr>
        <w:spacing w:line="360" w:lineRule="auto"/>
        <w:jc w:val="both"/>
        <w:rPr>
          <w:rFonts w:ascii="Times New Roman" w:eastAsia="Times New Roman" w:hAnsi="Times New Roman" w:cs="Times New Roman"/>
          <w:sz w:val="20"/>
          <w:szCs w:val="20"/>
        </w:rPr>
      </w:pPr>
    </w:p>
    <w:p w14:paraId="39E8CFE5" w14:textId="77777777" w:rsidR="000C599D" w:rsidRDefault="000C599D">
      <w:pPr>
        <w:spacing w:line="360" w:lineRule="auto"/>
        <w:jc w:val="both"/>
        <w:rPr>
          <w:rFonts w:ascii="Times New Roman" w:eastAsia="Times New Roman" w:hAnsi="Times New Roman" w:cs="Times New Roman"/>
          <w:sz w:val="20"/>
          <w:szCs w:val="20"/>
        </w:rPr>
      </w:pPr>
    </w:p>
    <w:p w14:paraId="337C5F75" w14:textId="77777777" w:rsidR="000C599D" w:rsidRDefault="000C599D">
      <w:pPr>
        <w:spacing w:line="360" w:lineRule="auto"/>
        <w:jc w:val="both"/>
        <w:rPr>
          <w:rFonts w:ascii="Times New Roman" w:eastAsia="Times New Roman" w:hAnsi="Times New Roman" w:cs="Times New Roman"/>
          <w:sz w:val="20"/>
          <w:szCs w:val="20"/>
        </w:rPr>
      </w:pPr>
    </w:p>
    <w:p w14:paraId="4566C81F" w14:textId="77777777" w:rsidR="000C599D" w:rsidRDefault="000C599D">
      <w:pPr>
        <w:spacing w:line="360" w:lineRule="auto"/>
        <w:jc w:val="both"/>
        <w:rPr>
          <w:rFonts w:ascii="Times New Roman" w:eastAsia="Times New Roman" w:hAnsi="Times New Roman" w:cs="Times New Roman"/>
          <w:sz w:val="20"/>
          <w:szCs w:val="20"/>
        </w:rPr>
      </w:pPr>
    </w:p>
    <w:p w14:paraId="13182515" w14:textId="77777777" w:rsidR="000C599D" w:rsidRDefault="00A97D9F">
      <w:pPr>
        <w:spacing w:after="0"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La medicina herbaria utilizada en el proceso de gestación y postparto en el Ecuador: Revisión sistemática</w:t>
      </w:r>
    </w:p>
    <w:p w14:paraId="2053459C" w14:textId="77777777" w:rsidR="000C599D" w:rsidRDefault="000C599D">
      <w:pPr>
        <w:spacing w:after="0" w:line="240" w:lineRule="auto"/>
        <w:jc w:val="center"/>
        <w:rPr>
          <w:rFonts w:ascii="Times New Roman" w:eastAsia="Times New Roman" w:hAnsi="Times New Roman" w:cs="Times New Roman"/>
          <w:b/>
          <w:sz w:val="32"/>
          <w:szCs w:val="32"/>
        </w:rPr>
      </w:pPr>
    </w:p>
    <w:p w14:paraId="35A2473E" w14:textId="77777777" w:rsidR="000C599D" w:rsidRDefault="00A97D9F">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Chauca </w:t>
      </w:r>
      <w:proofErr w:type="spellStart"/>
      <w:r>
        <w:rPr>
          <w:rFonts w:ascii="Times New Roman" w:eastAsia="Times New Roman" w:hAnsi="Times New Roman" w:cs="Times New Roman"/>
          <w:sz w:val="24"/>
          <w:szCs w:val="24"/>
        </w:rPr>
        <w:t>Quizhpi</w:t>
      </w:r>
      <w:proofErr w:type="spellEnd"/>
      <w:r>
        <w:rPr>
          <w:rFonts w:ascii="Times New Roman" w:eastAsia="Times New Roman" w:hAnsi="Times New Roman" w:cs="Times New Roman"/>
          <w:sz w:val="24"/>
          <w:szCs w:val="24"/>
        </w:rPr>
        <w:t xml:space="preserve"> Evelyn Verenice, Lcda. María Estrella González.</w:t>
      </w:r>
    </w:p>
    <w:p w14:paraId="2D93D9A2" w14:textId="77777777" w:rsidR="000C599D" w:rsidRDefault="00A97D9F">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xml:space="preserve">Universidad </w:t>
      </w:r>
      <w:proofErr w:type="gramStart"/>
      <w:r>
        <w:rPr>
          <w:rFonts w:ascii="Times New Roman" w:eastAsia="Times New Roman" w:hAnsi="Times New Roman" w:cs="Times New Roman"/>
          <w:sz w:val="24"/>
          <w:szCs w:val="24"/>
        </w:rPr>
        <w:t>Católica</w:t>
      </w:r>
      <w:proofErr w:type="gramEnd"/>
      <w:r>
        <w:rPr>
          <w:rFonts w:ascii="Times New Roman" w:eastAsia="Times New Roman" w:hAnsi="Times New Roman" w:cs="Times New Roman"/>
          <w:sz w:val="24"/>
          <w:szCs w:val="24"/>
        </w:rPr>
        <w:t xml:space="preserve"> de Cuenca, Unidad Académica de Salud y Bienestar, campus Azogues, </w:t>
      </w:r>
      <w:hyperlink r:id="rId14">
        <w:r>
          <w:rPr>
            <w:rFonts w:ascii="Times New Roman" w:eastAsia="Times New Roman" w:hAnsi="Times New Roman" w:cs="Times New Roman"/>
            <w:color w:val="0563C1"/>
            <w:sz w:val="24"/>
            <w:szCs w:val="24"/>
            <w:u w:val="single"/>
          </w:rPr>
          <w:t>@est.ucacue.edu.ec</w:t>
        </w:r>
      </w:hyperlink>
      <w:r>
        <w:rPr>
          <w:rFonts w:ascii="Times New Roman" w:eastAsia="Times New Roman" w:hAnsi="Times New Roman" w:cs="Times New Roman"/>
          <w:color w:val="0563C1"/>
          <w:sz w:val="24"/>
          <w:szCs w:val="24"/>
          <w:u w:val="single"/>
        </w:rPr>
        <w:t xml:space="preserve"> </w:t>
      </w:r>
    </w:p>
    <w:p w14:paraId="1C10F9F7" w14:textId="77777777" w:rsidR="000C599D" w:rsidRDefault="00A97D9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252319A" w14:textId="77777777" w:rsidR="000C599D" w:rsidRDefault="00A97D9F" w:rsidP="00585EF5">
      <w:pPr>
        <w:pStyle w:val="Ttulo1"/>
        <w:jc w:val="center"/>
      </w:pPr>
      <w:bookmarkStart w:id="10" w:name="_1t3h5sf" w:colFirst="0" w:colLast="0"/>
      <w:bookmarkStart w:id="11" w:name="_Toc160186696"/>
      <w:bookmarkEnd w:id="10"/>
      <w:r>
        <w:t>RESUMEN</w:t>
      </w:r>
      <w:bookmarkEnd w:id="11"/>
    </w:p>
    <w:p w14:paraId="3645B59D" w14:textId="77777777" w:rsidR="000C599D" w:rsidRDefault="00A97D9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cambios que afrontan las mujeres embarazadas o parturientas configuran un escenario de riesgo para distintas dolencias o malestares, por lo que resulta fundamental asistir a todos los controles prenatales y no administrar fármacos químicos por cuanto pueden condicionar el bienestar o supervivencia de la madre y el bebé.</w:t>
      </w:r>
      <w:r>
        <w:rPr>
          <w:rFonts w:ascii="Times New Roman" w:eastAsia="Times New Roman" w:hAnsi="Times New Roman" w:cs="Times New Roman"/>
          <w:b/>
          <w:sz w:val="24"/>
          <w:szCs w:val="24"/>
        </w:rPr>
        <w:t xml:space="preserve"> Objetivo: </w:t>
      </w:r>
      <w:r>
        <w:rPr>
          <w:rFonts w:ascii="Times New Roman" w:eastAsia="Times New Roman" w:hAnsi="Times New Roman" w:cs="Times New Roman"/>
          <w:sz w:val="24"/>
          <w:szCs w:val="24"/>
        </w:rPr>
        <w:t xml:space="preserve">Sistematizar la evidencia científica de diferentes sustentos teóricos sobre la medicina herbaria utilizada en el proceso de gestación y postparto en el Ecuador. </w:t>
      </w:r>
      <w:r>
        <w:rPr>
          <w:rFonts w:ascii="Times New Roman" w:eastAsia="Times New Roman" w:hAnsi="Times New Roman" w:cs="Times New Roman"/>
          <w:b/>
          <w:sz w:val="24"/>
          <w:szCs w:val="24"/>
        </w:rPr>
        <w:t>Metodología:</w:t>
      </w:r>
      <w:r>
        <w:rPr>
          <w:rFonts w:ascii="Times New Roman" w:eastAsia="Times New Roman" w:hAnsi="Times New Roman" w:cs="Times New Roman"/>
          <w:sz w:val="24"/>
          <w:szCs w:val="24"/>
        </w:rPr>
        <w:t xml:space="preserve"> Estudio de revisión sistemática abordada desde un enfoque cualitativo, con alcance y diseño de tipo descriptivo, realizado mediante la aplicación de la declaración prisma 2020, considerando la selección de artículos de bases científicas como: PubMed, </w:t>
      </w:r>
      <w:proofErr w:type="spellStart"/>
      <w:r>
        <w:rPr>
          <w:rFonts w:ascii="Times New Roman" w:eastAsia="Times New Roman" w:hAnsi="Times New Roman" w:cs="Times New Roman"/>
          <w:sz w:val="24"/>
          <w:szCs w:val="24"/>
        </w:rPr>
        <w:t>Scopus</w:t>
      </w:r>
      <w:proofErr w:type="spellEnd"/>
      <w:r>
        <w:rPr>
          <w:rFonts w:ascii="Times New Roman" w:eastAsia="Times New Roman" w:hAnsi="Times New Roman" w:cs="Times New Roman"/>
          <w:sz w:val="24"/>
          <w:szCs w:val="24"/>
        </w:rPr>
        <w:t xml:space="preserve">, Lilacs, Web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Science</w:t>
      </w:r>
      <w:proofErr w:type="spellEnd"/>
      <w:r>
        <w:rPr>
          <w:rFonts w:ascii="Times New Roman" w:eastAsia="Times New Roman" w:hAnsi="Times New Roman" w:cs="Times New Roman"/>
          <w:sz w:val="24"/>
          <w:szCs w:val="24"/>
        </w:rPr>
        <w:t xml:space="preserve">, Redalyc y SciELO. </w:t>
      </w:r>
      <w:r>
        <w:rPr>
          <w:rFonts w:ascii="Times New Roman" w:eastAsia="Times New Roman" w:hAnsi="Times New Roman" w:cs="Times New Roman"/>
          <w:b/>
          <w:sz w:val="24"/>
          <w:szCs w:val="24"/>
        </w:rPr>
        <w:t>Resultados:</w:t>
      </w:r>
      <w:r>
        <w:rPr>
          <w:rFonts w:ascii="Times New Roman" w:eastAsia="Times New Roman" w:hAnsi="Times New Roman" w:cs="Times New Roman"/>
          <w:sz w:val="24"/>
          <w:szCs w:val="24"/>
        </w:rPr>
        <w:t xml:space="preserve"> En el desarrollo fetal se puede recurrir al anís, linaza, toronjil y la manzanilla. En el parto y postparto, se puede utilizar, romero, perejil, la pepa de aguacate, eucalipto y anís. El poleo, ruda y la albahaca son plantas contraindicadas en el embarazo por sus propiedades abortivas. </w:t>
      </w:r>
      <w:r>
        <w:rPr>
          <w:rFonts w:ascii="Times New Roman" w:eastAsia="Times New Roman" w:hAnsi="Times New Roman" w:cs="Times New Roman"/>
          <w:b/>
          <w:sz w:val="24"/>
          <w:szCs w:val="24"/>
        </w:rPr>
        <w:t>Conclusión:</w:t>
      </w:r>
      <w:r>
        <w:rPr>
          <w:rFonts w:ascii="Times New Roman" w:eastAsia="Times New Roman" w:hAnsi="Times New Roman" w:cs="Times New Roman"/>
          <w:sz w:val="24"/>
          <w:szCs w:val="24"/>
        </w:rPr>
        <w:t xml:space="preserve"> En muchos grupos culturales la medicina herbaria es una opción sumamente importante, sobre todo en aquellos contextos de bajos recursos económicos y donde las creencias y costumbres permanecen, sumado a ello el limitado acceso a los servicios sanitarios. </w:t>
      </w:r>
    </w:p>
    <w:p w14:paraId="2B552B9E" w14:textId="77777777" w:rsidR="000C599D" w:rsidRDefault="00A97D9F">
      <w:pPr>
        <w:spacing w:after="0" w:line="360" w:lineRule="auto"/>
        <w:jc w:val="both"/>
        <w:rPr>
          <w:rFonts w:ascii="Times New Roman" w:eastAsia="Times New Roman" w:hAnsi="Times New Roman" w:cs="Times New Roman"/>
          <w:sz w:val="24"/>
          <w:szCs w:val="24"/>
        </w:rPr>
      </w:pPr>
      <w:r w:rsidRPr="00900AF7">
        <w:rPr>
          <w:rFonts w:ascii="Times New Roman" w:eastAsia="Times New Roman" w:hAnsi="Times New Roman" w:cs="Times New Roman"/>
          <w:bCs/>
          <w:i/>
          <w:iCs/>
          <w:sz w:val="24"/>
          <w:szCs w:val="24"/>
        </w:rPr>
        <w:t>Palabras clave:</w:t>
      </w:r>
      <w:r>
        <w:rPr>
          <w:rFonts w:ascii="Times New Roman" w:eastAsia="Times New Roman" w:hAnsi="Times New Roman" w:cs="Times New Roman"/>
          <w:sz w:val="24"/>
          <w:szCs w:val="24"/>
        </w:rPr>
        <w:t xml:space="preserve"> plantas medicinales; gestación; postparto</w:t>
      </w:r>
    </w:p>
    <w:p w14:paraId="7D770F3B" w14:textId="77777777" w:rsidR="000C599D" w:rsidRDefault="000C599D">
      <w:pPr>
        <w:spacing w:line="360" w:lineRule="auto"/>
        <w:jc w:val="both"/>
        <w:rPr>
          <w:rFonts w:ascii="Times New Roman" w:eastAsia="Times New Roman" w:hAnsi="Times New Roman" w:cs="Times New Roman"/>
          <w:sz w:val="20"/>
          <w:szCs w:val="20"/>
        </w:rPr>
      </w:pPr>
    </w:p>
    <w:p w14:paraId="5B904B89" w14:textId="77777777" w:rsidR="000C599D" w:rsidRDefault="000C599D">
      <w:pPr>
        <w:spacing w:line="360" w:lineRule="auto"/>
        <w:jc w:val="both"/>
        <w:rPr>
          <w:rFonts w:ascii="Times New Roman" w:eastAsia="Times New Roman" w:hAnsi="Times New Roman" w:cs="Times New Roman"/>
          <w:sz w:val="20"/>
          <w:szCs w:val="20"/>
        </w:rPr>
      </w:pPr>
    </w:p>
    <w:p w14:paraId="49AE9F69" w14:textId="77777777" w:rsidR="000C599D" w:rsidRDefault="000C599D">
      <w:pPr>
        <w:spacing w:line="360" w:lineRule="auto"/>
        <w:jc w:val="both"/>
        <w:rPr>
          <w:rFonts w:ascii="Times New Roman" w:eastAsia="Times New Roman" w:hAnsi="Times New Roman" w:cs="Times New Roman"/>
          <w:sz w:val="20"/>
          <w:szCs w:val="20"/>
        </w:rPr>
      </w:pPr>
    </w:p>
    <w:p w14:paraId="4B26546A" w14:textId="77777777" w:rsidR="000C599D" w:rsidRDefault="000C599D">
      <w:pPr>
        <w:spacing w:line="360" w:lineRule="auto"/>
        <w:jc w:val="both"/>
        <w:rPr>
          <w:rFonts w:ascii="Times New Roman" w:eastAsia="Times New Roman" w:hAnsi="Times New Roman" w:cs="Times New Roman"/>
          <w:sz w:val="20"/>
          <w:szCs w:val="20"/>
        </w:rPr>
      </w:pPr>
    </w:p>
    <w:p w14:paraId="1881351C" w14:textId="3982768B" w:rsidR="000C599D" w:rsidRDefault="000C599D">
      <w:pPr>
        <w:spacing w:line="360" w:lineRule="auto"/>
        <w:jc w:val="both"/>
        <w:rPr>
          <w:rFonts w:ascii="Times New Roman" w:eastAsia="Times New Roman" w:hAnsi="Times New Roman" w:cs="Times New Roman"/>
          <w:sz w:val="20"/>
          <w:szCs w:val="20"/>
        </w:rPr>
      </w:pPr>
    </w:p>
    <w:p w14:paraId="5D0A9686" w14:textId="77777777" w:rsidR="00D15FFB" w:rsidRDefault="00D15FFB">
      <w:pPr>
        <w:spacing w:line="360" w:lineRule="auto"/>
        <w:jc w:val="both"/>
        <w:rPr>
          <w:rFonts w:ascii="Times New Roman" w:eastAsia="Times New Roman" w:hAnsi="Times New Roman" w:cs="Times New Roman"/>
          <w:sz w:val="20"/>
          <w:szCs w:val="20"/>
        </w:rPr>
      </w:pPr>
    </w:p>
    <w:p w14:paraId="2FDF3B67" w14:textId="77777777" w:rsidR="000C599D" w:rsidRDefault="000C599D">
      <w:pPr>
        <w:spacing w:line="360" w:lineRule="auto"/>
        <w:jc w:val="both"/>
        <w:rPr>
          <w:rFonts w:ascii="Times New Roman" w:eastAsia="Times New Roman" w:hAnsi="Times New Roman" w:cs="Times New Roman"/>
          <w:sz w:val="20"/>
          <w:szCs w:val="20"/>
        </w:rPr>
      </w:pPr>
    </w:p>
    <w:p w14:paraId="23A52B38" w14:textId="77777777" w:rsidR="00962947" w:rsidRPr="00A97D9F" w:rsidRDefault="00962947" w:rsidP="00295A6E">
      <w:pPr>
        <w:spacing w:after="0" w:line="360" w:lineRule="auto"/>
        <w:rPr>
          <w:rFonts w:ascii="Times New Roman" w:eastAsia="Times New Roman" w:hAnsi="Times New Roman" w:cs="Times New Roman"/>
          <w:b/>
          <w:sz w:val="28"/>
          <w:szCs w:val="28"/>
          <w:lang w:val="en-US"/>
        </w:rPr>
      </w:pPr>
    </w:p>
    <w:p w14:paraId="50CF09C5" w14:textId="77777777" w:rsidR="000C599D" w:rsidRPr="00A97D9F" w:rsidRDefault="000C599D">
      <w:pPr>
        <w:spacing w:after="0" w:line="360" w:lineRule="auto"/>
        <w:ind w:left="142"/>
        <w:jc w:val="center"/>
        <w:rPr>
          <w:rFonts w:ascii="Times New Roman" w:eastAsia="Times New Roman" w:hAnsi="Times New Roman" w:cs="Times New Roman"/>
          <w:b/>
          <w:sz w:val="28"/>
          <w:szCs w:val="28"/>
          <w:lang w:val="en-US"/>
        </w:rPr>
      </w:pPr>
    </w:p>
    <w:p w14:paraId="31B6993E" w14:textId="57111C74" w:rsidR="000C599D" w:rsidRPr="00962947" w:rsidRDefault="00A97D9F" w:rsidP="00585EF5">
      <w:pPr>
        <w:pStyle w:val="Ttulo1"/>
        <w:jc w:val="center"/>
        <w:rPr>
          <w:sz w:val="28"/>
          <w:szCs w:val="28"/>
          <w:lang w:val="en-US"/>
        </w:rPr>
      </w:pPr>
      <w:bookmarkStart w:id="12" w:name="_4d34og8" w:colFirst="0" w:colLast="0"/>
      <w:bookmarkStart w:id="13" w:name="_Toc160186697"/>
      <w:bookmarkEnd w:id="12"/>
      <w:r w:rsidRPr="00962947">
        <w:rPr>
          <w:sz w:val="28"/>
          <w:szCs w:val="28"/>
          <w:lang w:val="en-US"/>
        </w:rPr>
        <w:lastRenderedPageBreak/>
        <w:t>ABSTRACT</w:t>
      </w:r>
      <w:bookmarkEnd w:id="13"/>
    </w:p>
    <w:p w14:paraId="4521AEB9" w14:textId="77777777" w:rsidR="000C599D" w:rsidRPr="00962947" w:rsidRDefault="000C599D">
      <w:pPr>
        <w:spacing w:line="360" w:lineRule="auto"/>
        <w:jc w:val="both"/>
        <w:rPr>
          <w:rFonts w:ascii="Times New Roman" w:eastAsia="Times New Roman" w:hAnsi="Times New Roman" w:cs="Times New Roman"/>
          <w:sz w:val="24"/>
          <w:szCs w:val="24"/>
          <w:lang w:val="en-US"/>
        </w:rPr>
      </w:pPr>
    </w:p>
    <w:p w14:paraId="3D64007C" w14:textId="77777777" w:rsidR="00962947" w:rsidRPr="00962947" w:rsidRDefault="00962947" w:rsidP="00962947">
      <w:pPr>
        <w:spacing w:after="0" w:line="360" w:lineRule="auto"/>
        <w:jc w:val="center"/>
        <w:rPr>
          <w:rFonts w:ascii="Times New Roman" w:eastAsia="Times New Roman" w:hAnsi="Times New Roman" w:cs="Times New Roman"/>
          <w:b/>
          <w:i/>
          <w:iCs/>
          <w:sz w:val="28"/>
          <w:szCs w:val="28"/>
          <w:lang w:val="en-US"/>
        </w:rPr>
      </w:pPr>
      <w:r w:rsidRPr="00962947">
        <w:rPr>
          <w:rFonts w:ascii="Times New Roman" w:eastAsia="Times New Roman" w:hAnsi="Times New Roman" w:cs="Times New Roman"/>
          <w:b/>
          <w:i/>
          <w:iCs/>
          <w:sz w:val="28"/>
          <w:szCs w:val="28"/>
          <w:lang w:val="en-US"/>
        </w:rPr>
        <w:t>Herbal Medicine Used During Pregnancy and Postpartum in Ecuador:   A Systematic Review</w:t>
      </w:r>
    </w:p>
    <w:p w14:paraId="40735842" w14:textId="77777777" w:rsidR="00962947" w:rsidRPr="00962947" w:rsidRDefault="00962947" w:rsidP="00962947">
      <w:pPr>
        <w:spacing w:after="0" w:line="240" w:lineRule="auto"/>
        <w:jc w:val="both"/>
        <w:rPr>
          <w:rFonts w:ascii="Times New Roman" w:eastAsia="Times New Roman" w:hAnsi="Times New Roman" w:cs="Times New Roman"/>
          <w:sz w:val="24"/>
          <w:szCs w:val="24"/>
        </w:rPr>
      </w:pPr>
      <w:r w:rsidRPr="00962947">
        <w:rPr>
          <w:rFonts w:ascii="Times New Roman" w:eastAsia="Times New Roman" w:hAnsi="Times New Roman" w:cs="Times New Roman"/>
          <w:sz w:val="24"/>
          <w:szCs w:val="24"/>
        </w:rPr>
        <w:t xml:space="preserve">Evelyn Verenice Chauca </w:t>
      </w:r>
      <w:proofErr w:type="spellStart"/>
      <w:r w:rsidRPr="00962947">
        <w:rPr>
          <w:rFonts w:ascii="Times New Roman" w:eastAsia="Times New Roman" w:hAnsi="Times New Roman" w:cs="Times New Roman"/>
          <w:sz w:val="24"/>
          <w:szCs w:val="24"/>
        </w:rPr>
        <w:t>Quizhpi</w:t>
      </w:r>
      <w:proofErr w:type="spellEnd"/>
      <w:r w:rsidRPr="00962947">
        <w:rPr>
          <w:rFonts w:ascii="Times New Roman" w:eastAsia="Times New Roman" w:hAnsi="Times New Roman" w:cs="Times New Roman"/>
          <w:sz w:val="24"/>
          <w:szCs w:val="24"/>
        </w:rPr>
        <w:t>, María Estrella González, Lic.</w:t>
      </w:r>
    </w:p>
    <w:p w14:paraId="240DB332" w14:textId="77777777" w:rsidR="00962947" w:rsidRPr="00962947" w:rsidRDefault="00962947" w:rsidP="00962947">
      <w:pPr>
        <w:spacing w:after="0" w:line="240" w:lineRule="auto"/>
        <w:jc w:val="both"/>
        <w:rPr>
          <w:rFonts w:ascii="Times New Roman" w:hAnsi="Times New Roman" w:cs="Times New Roman"/>
          <w:color w:val="0563C1"/>
          <w:sz w:val="24"/>
          <w:szCs w:val="24"/>
          <w:u w:val="single"/>
          <w:lang w:val="en-US" w:eastAsia="en-US"/>
        </w:rPr>
      </w:pPr>
      <w:r w:rsidRPr="00962947">
        <w:rPr>
          <w:rFonts w:ascii="Times New Roman" w:hAnsi="Times New Roman" w:cs="Times New Roman"/>
          <w:sz w:val="24"/>
          <w:szCs w:val="24"/>
          <w:vertAlign w:val="superscript"/>
          <w:lang w:val="en-US" w:eastAsia="en-US"/>
        </w:rPr>
        <w:t>1</w:t>
      </w:r>
      <w:r w:rsidRPr="00962947">
        <w:rPr>
          <w:rFonts w:ascii="Times New Roman" w:eastAsia="Times New Roman" w:hAnsi="Times New Roman" w:cs="Times New Roman"/>
          <w:sz w:val="24"/>
          <w:szCs w:val="24"/>
          <w:lang w:val="en-US"/>
        </w:rPr>
        <w:t xml:space="preserve">Catholic University of Cuenca, Academic Department of Health and Wellness, Campus </w:t>
      </w:r>
      <w:proofErr w:type="spellStart"/>
      <w:r w:rsidRPr="00962947">
        <w:rPr>
          <w:rFonts w:ascii="Times New Roman" w:eastAsia="Times New Roman" w:hAnsi="Times New Roman" w:cs="Times New Roman"/>
          <w:sz w:val="24"/>
          <w:szCs w:val="24"/>
          <w:lang w:val="en-US"/>
        </w:rPr>
        <w:t>Azogues</w:t>
      </w:r>
      <w:proofErr w:type="spellEnd"/>
      <w:r w:rsidRPr="00962947">
        <w:rPr>
          <w:rFonts w:ascii="Times New Roman" w:eastAsia="Times New Roman" w:hAnsi="Times New Roman" w:cs="Times New Roman"/>
          <w:sz w:val="24"/>
          <w:szCs w:val="24"/>
          <w:lang w:val="en-US"/>
        </w:rPr>
        <w:t xml:space="preserve"> </w:t>
      </w:r>
      <w:r w:rsidRPr="00962947">
        <w:rPr>
          <w:rFonts w:ascii="Times New Roman" w:hAnsi="Times New Roman" w:cs="Times New Roman"/>
          <w:color w:val="0563C1"/>
          <w:sz w:val="24"/>
          <w:szCs w:val="24"/>
          <w:u w:val="single"/>
          <w:lang w:val="en-US" w:eastAsia="en-US"/>
        </w:rPr>
        <w:t xml:space="preserve"> </w:t>
      </w:r>
      <w:hyperlink r:id="rId15" w:history="1">
        <w:r w:rsidRPr="00962947">
          <w:rPr>
            <w:rFonts w:ascii="Times New Roman" w:hAnsi="Times New Roman" w:cs="Times New Roman"/>
            <w:color w:val="0563C1"/>
            <w:sz w:val="24"/>
            <w:szCs w:val="24"/>
            <w:u w:val="single"/>
            <w:lang w:val="en-US" w:eastAsia="en-US"/>
          </w:rPr>
          <w:t>@est.ucacue.edu.ec</w:t>
        </w:r>
      </w:hyperlink>
    </w:p>
    <w:p w14:paraId="3CA04920" w14:textId="77777777" w:rsidR="00962947" w:rsidRPr="00962947" w:rsidRDefault="00962947" w:rsidP="00962947">
      <w:pPr>
        <w:spacing w:after="0" w:line="240" w:lineRule="auto"/>
        <w:jc w:val="both"/>
        <w:rPr>
          <w:rFonts w:ascii="Times New Roman" w:hAnsi="Times New Roman" w:cs="Times New Roman"/>
          <w:color w:val="0563C1"/>
          <w:sz w:val="24"/>
          <w:szCs w:val="24"/>
          <w:u w:val="single"/>
          <w:lang w:val="en-US" w:eastAsia="en-US"/>
        </w:rPr>
      </w:pPr>
    </w:p>
    <w:p w14:paraId="6C2220CC" w14:textId="77777777" w:rsidR="00962947" w:rsidRPr="00962947" w:rsidRDefault="00962947" w:rsidP="00962947">
      <w:pPr>
        <w:spacing w:after="0" w:line="240" w:lineRule="auto"/>
        <w:jc w:val="both"/>
        <w:rPr>
          <w:rFonts w:ascii="Times New Roman" w:hAnsi="Times New Roman" w:cs="Times New Roman"/>
          <w:color w:val="0563C1"/>
          <w:sz w:val="24"/>
          <w:szCs w:val="24"/>
          <w:u w:val="single"/>
          <w:lang w:val="en-US" w:eastAsia="en-US"/>
        </w:rPr>
      </w:pPr>
    </w:p>
    <w:p w14:paraId="74511995" w14:textId="77777777" w:rsidR="00962947" w:rsidRPr="00962947" w:rsidRDefault="00962947" w:rsidP="00962947">
      <w:pPr>
        <w:spacing w:after="0" w:line="240" w:lineRule="auto"/>
        <w:jc w:val="center"/>
        <w:rPr>
          <w:rFonts w:ascii="Times New Roman" w:eastAsia="Times New Roman" w:hAnsi="Times New Roman" w:cs="Times New Roman"/>
          <w:b/>
          <w:sz w:val="28"/>
          <w:szCs w:val="28"/>
          <w:lang w:val="en-US"/>
        </w:rPr>
      </w:pPr>
      <w:r w:rsidRPr="00962947">
        <w:rPr>
          <w:rFonts w:ascii="Times New Roman" w:eastAsia="Times New Roman" w:hAnsi="Times New Roman" w:cs="Times New Roman"/>
          <w:b/>
          <w:sz w:val="28"/>
          <w:szCs w:val="28"/>
          <w:lang w:val="en-US"/>
        </w:rPr>
        <w:t>ABSTRACT</w:t>
      </w:r>
    </w:p>
    <w:p w14:paraId="664F637C" w14:textId="77777777" w:rsidR="00962947" w:rsidRPr="00962947" w:rsidRDefault="00962947" w:rsidP="00962947">
      <w:pPr>
        <w:spacing w:after="0" w:line="240" w:lineRule="auto"/>
        <w:jc w:val="center"/>
        <w:rPr>
          <w:rFonts w:ascii="Times New Roman" w:eastAsia="Times New Roman" w:hAnsi="Times New Roman" w:cs="Times New Roman"/>
          <w:sz w:val="14"/>
          <w:szCs w:val="14"/>
          <w:lang w:val="en-US"/>
        </w:rPr>
      </w:pPr>
    </w:p>
    <w:p w14:paraId="0EA87DB7" w14:textId="77777777" w:rsidR="00962947" w:rsidRPr="00962947" w:rsidRDefault="00962947" w:rsidP="00962947">
      <w:pPr>
        <w:spacing w:after="0" w:line="360" w:lineRule="auto"/>
        <w:jc w:val="both"/>
        <w:rPr>
          <w:rFonts w:ascii="Times New Roman" w:eastAsia="Times New Roman" w:hAnsi="Times New Roman" w:cs="Times New Roman"/>
          <w:sz w:val="24"/>
          <w:szCs w:val="24"/>
          <w:lang w:val="en-US"/>
        </w:rPr>
      </w:pPr>
      <w:r w:rsidRPr="00962947">
        <w:rPr>
          <w:rFonts w:ascii="Times New Roman" w:eastAsia="Times New Roman" w:hAnsi="Times New Roman" w:cs="Times New Roman"/>
          <w:sz w:val="24"/>
          <w:szCs w:val="24"/>
          <w:lang w:val="en-US"/>
        </w:rPr>
        <w:t xml:space="preserve">The changes faced by pregnant or postpartum women develop a scenario of risk for various ailments or discomforts, making it essential to attend all prenatal check-ups and avoid administering chemical drugs as they may affect the well-being or survival of the mother and the baby. </w:t>
      </w:r>
      <w:r w:rsidRPr="00962947">
        <w:rPr>
          <w:rFonts w:ascii="Times New Roman" w:eastAsia="Times New Roman" w:hAnsi="Times New Roman" w:cs="Times New Roman"/>
          <w:b/>
          <w:sz w:val="24"/>
          <w:szCs w:val="24"/>
          <w:lang w:val="en-US"/>
        </w:rPr>
        <w:t>Objective</w:t>
      </w:r>
      <w:r w:rsidRPr="00962947">
        <w:rPr>
          <w:rFonts w:ascii="Times New Roman" w:eastAsia="Times New Roman" w:hAnsi="Times New Roman" w:cs="Times New Roman"/>
          <w:sz w:val="24"/>
          <w:szCs w:val="24"/>
          <w:lang w:val="en-US"/>
        </w:rPr>
        <w:t xml:space="preserve">: To systematize scientific evidence from different theoretical foundations on herbal medicine used during pregnancy and postpartum in Ecuador. </w:t>
      </w:r>
      <w:r w:rsidRPr="00962947">
        <w:rPr>
          <w:rFonts w:ascii="Times New Roman" w:eastAsia="Times New Roman" w:hAnsi="Times New Roman" w:cs="Times New Roman"/>
          <w:b/>
          <w:sz w:val="24"/>
          <w:szCs w:val="24"/>
          <w:lang w:val="en-US"/>
        </w:rPr>
        <w:t>Methodology:</w:t>
      </w:r>
      <w:r w:rsidRPr="00962947">
        <w:rPr>
          <w:rFonts w:ascii="Times New Roman" w:eastAsia="Times New Roman" w:hAnsi="Times New Roman" w:cs="Times New Roman"/>
          <w:sz w:val="24"/>
          <w:szCs w:val="24"/>
          <w:lang w:val="en-US"/>
        </w:rPr>
        <w:t xml:space="preserve"> A systematic review study approached from a qualitative perspective was conducted, with a descriptive scope and design, through the application of the PRISMA 2020 statement, considering the selection of articles from scientific databases such as PubMed, Scopus, Lilacs, Web of Science, </w:t>
      </w:r>
      <w:proofErr w:type="spellStart"/>
      <w:r w:rsidRPr="00962947">
        <w:rPr>
          <w:rFonts w:ascii="Times New Roman" w:eastAsia="Times New Roman" w:hAnsi="Times New Roman" w:cs="Times New Roman"/>
          <w:sz w:val="24"/>
          <w:szCs w:val="24"/>
          <w:lang w:val="en-US"/>
        </w:rPr>
        <w:t>Redalyc</w:t>
      </w:r>
      <w:proofErr w:type="spellEnd"/>
      <w:r w:rsidRPr="00962947">
        <w:rPr>
          <w:rFonts w:ascii="Times New Roman" w:eastAsia="Times New Roman" w:hAnsi="Times New Roman" w:cs="Times New Roman"/>
          <w:sz w:val="24"/>
          <w:szCs w:val="24"/>
          <w:lang w:val="en-US"/>
        </w:rPr>
        <w:t xml:space="preserve">, and </w:t>
      </w:r>
      <w:proofErr w:type="spellStart"/>
      <w:r w:rsidRPr="00962947">
        <w:rPr>
          <w:rFonts w:ascii="Times New Roman" w:eastAsia="Times New Roman" w:hAnsi="Times New Roman" w:cs="Times New Roman"/>
          <w:sz w:val="24"/>
          <w:szCs w:val="24"/>
          <w:lang w:val="en-US"/>
        </w:rPr>
        <w:t>SciELO</w:t>
      </w:r>
      <w:proofErr w:type="spellEnd"/>
      <w:r w:rsidRPr="00962947">
        <w:rPr>
          <w:rFonts w:ascii="Times New Roman" w:eastAsia="Times New Roman" w:hAnsi="Times New Roman" w:cs="Times New Roman"/>
          <w:b/>
          <w:sz w:val="24"/>
          <w:szCs w:val="24"/>
          <w:lang w:val="en-US"/>
        </w:rPr>
        <w:t>. Results:</w:t>
      </w:r>
      <w:r w:rsidRPr="00962947">
        <w:rPr>
          <w:rFonts w:ascii="Times New Roman" w:eastAsia="Times New Roman" w:hAnsi="Times New Roman" w:cs="Times New Roman"/>
          <w:sz w:val="24"/>
          <w:szCs w:val="24"/>
          <w:lang w:val="en-US"/>
        </w:rPr>
        <w:t xml:space="preserve"> During fetal development, anise, flaxseed, lemon balm, and chamomile can be used. During labor and postpartum, rosemary, parsley, avocado seed, eucalyptus, and anise can be consumed. Pennyroyal, rue, and basil are contraindicated in pregnancy due to their abortive properties. </w:t>
      </w:r>
      <w:r w:rsidRPr="00962947">
        <w:rPr>
          <w:rFonts w:ascii="Times New Roman" w:eastAsia="Times New Roman" w:hAnsi="Times New Roman" w:cs="Times New Roman"/>
          <w:b/>
          <w:sz w:val="24"/>
          <w:szCs w:val="24"/>
          <w:lang w:val="en-US"/>
        </w:rPr>
        <w:t>Conclusion:</w:t>
      </w:r>
      <w:r w:rsidRPr="00962947">
        <w:rPr>
          <w:rFonts w:ascii="Times New Roman" w:eastAsia="Times New Roman" w:hAnsi="Times New Roman" w:cs="Times New Roman"/>
          <w:sz w:val="24"/>
          <w:szCs w:val="24"/>
          <w:lang w:val="en-US"/>
        </w:rPr>
        <w:t xml:space="preserve"> In many cultural groups, herbal medicine is a significant option, especially in contexts with limited economic resources, where beliefs and customs persist, and there is limited access to healthcare services.</w:t>
      </w:r>
    </w:p>
    <w:p w14:paraId="70EB9E02" w14:textId="77777777" w:rsidR="00962947" w:rsidRPr="00962947" w:rsidRDefault="00962947" w:rsidP="00962947">
      <w:pPr>
        <w:spacing w:after="0" w:line="360" w:lineRule="auto"/>
        <w:jc w:val="both"/>
        <w:rPr>
          <w:rFonts w:ascii="Times New Roman" w:eastAsia="Times New Roman" w:hAnsi="Times New Roman" w:cs="Times New Roman"/>
          <w:sz w:val="14"/>
          <w:szCs w:val="14"/>
          <w:lang w:val="en-US"/>
        </w:rPr>
      </w:pPr>
    </w:p>
    <w:p w14:paraId="1A19AC56" w14:textId="77777777" w:rsidR="00962947" w:rsidRPr="00962947" w:rsidRDefault="00962947" w:rsidP="00962947">
      <w:pPr>
        <w:spacing w:after="0" w:line="360" w:lineRule="auto"/>
        <w:jc w:val="both"/>
        <w:rPr>
          <w:rFonts w:ascii="Times New Roman" w:eastAsia="Times New Roman" w:hAnsi="Times New Roman" w:cs="Times New Roman"/>
          <w:sz w:val="24"/>
          <w:szCs w:val="24"/>
        </w:rPr>
      </w:pPr>
      <w:proofErr w:type="spellStart"/>
      <w:r w:rsidRPr="00962947">
        <w:rPr>
          <w:rFonts w:ascii="Times New Roman" w:eastAsia="Times New Roman" w:hAnsi="Times New Roman" w:cs="Times New Roman"/>
          <w:bCs/>
          <w:i/>
          <w:iCs/>
          <w:sz w:val="24"/>
          <w:szCs w:val="24"/>
        </w:rPr>
        <w:t>Keywords</w:t>
      </w:r>
      <w:proofErr w:type="spellEnd"/>
      <w:r w:rsidRPr="00962947">
        <w:rPr>
          <w:rFonts w:ascii="Times New Roman" w:eastAsia="Times New Roman" w:hAnsi="Times New Roman" w:cs="Times New Roman"/>
          <w:bCs/>
          <w:i/>
          <w:iCs/>
          <w:sz w:val="24"/>
          <w:szCs w:val="24"/>
        </w:rPr>
        <w:t>:</w:t>
      </w:r>
      <w:r w:rsidRPr="00962947">
        <w:rPr>
          <w:rFonts w:ascii="Times New Roman" w:eastAsia="Times New Roman" w:hAnsi="Times New Roman" w:cs="Times New Roman"/>
          <w:sz w:val="24"/>
          <w:szCs w:val="24"/>
        </w:rPr>
        <w:t xml:space="preserve"> medicinal </w:t>
      </w:r>
      <w:proofErr w:type="spellStart"/>
      <w:r w:rsidRPr="00962947">
        <w:rPr>
          <w:rFonts w:ascii="Times New Roman" w:eastAsia="Times New Roman" w:hAnsi="Times New Roman" w:cs="Times New Roman"/>
          <w:sz w:val="24"/>
          <w:szCs w:val="24"/>
        </w:rPr>
        <w:t>plants</w:t>
      </w:r>
      <w:proofErr w:type="spellEnd"/>
      <w:r w:rsidRPr="00962947">
        <w:rPr>
          <w:rFonts w:ascii="Times New Roman" w:eastAsia="Times New Roman" w:hAnsi="Times New Roman" w:cs="Times New Roman"/>
          <w:sz w:val="24"/>
          <w:szCs w:val="24"/>
        </w:rPr>
        <w:t xml:space="preserve">; </w:t>
      </w:r>
      <w:proofErr w:type="spellStart"/>
      <w:r w:rsidRPr="00962947">
        <w:rPr>
          <w:rFonts w:ascii="Times New Roman" w:eastAsia="Times New Roman" w:hAnsi="Times New Roman" w:cs="Times New Roman"/>
          <w:sz w:val="24"/>
          <w:szCs w:val="24"/>
        </w:rPr>
        <w:t>pregnancy</w:t>
      </w:r>
      <w:proofErr w:type="spellEnd"/>
      <w:r w:rsidRPr="00962947">
        <w:rPr>
          <w:rFonts w:ascii="Times New Roman" w:eastAsia="Times New Roman" w:hAnsi="Times New Roman" w:cs="Times New Roman"/>
          <w:sz w:val="24"/>
          <w:szCs w:val="24"/>
        </w:rPr>
        <w:t xml:space="preserve">; </w:t>
      </w:r>
      <w:proofErr w:type="spellStart"/>
      <w:r w:rsidRPr="00962947">
        <w:rPr>
          <w:rFonts w:ascii="Times New Roman" w:eastAsia="Times New Roman" w:hAnsi="Times New Roman" w:cs="Times New Roman"/>
          <w:sz w:val="24"/>
          <w:szCs w:val="24"/>
        </w:rPr>
        <w:t>postpartum</w:t>
      </w:r>
      <w:proofErr w:type="spellEnd"/>
    </w:p>
    <w:p w14:paraId="3838C8D2" w14:textId="13B6BAD3" w:rsidR="000C599D" w:rsidRPr="00295A6E" w:rsidRDefault="000C599D" w:rsidP="00295A6E">
      <w:pPr>
        <w:rPr>
          <w:rFonts w:cs="Times New Roman"/>
          <w:lang w:eastAsia="en-US"/>
        </w:rPr>
      </w:pPr>
    </w:p>
    <w:p w14:paraId="757D036B" w14:textId="77777777" w:rsidR="000C599D" w:rsidRDefault="000C599D">
      <w:pPr>
        <w:spacing w:line="360" w:lineRule="auto"/>
        <w:jc w:val="both"/>
        <w:rPr>
          <w:rFonts w:ascii="Times New Roman" w:eastAsia="Times New Roman" w:hAnsi="Times New Roman" w:cs="Times New Roman"/>
          <w:sz w:val="24"/>
          <w:szCs w:val="24"/>
        </w:rPr>
      </w:pPr>
    </w:p>
    <w:p w14:paraId="57F9059F" w14:textId="77777777" w:rsidR="000C599D" w:rsidRDefault="000C599D">
      <w:pPr>
        <w:spacing w:line="360" w:lineRule="auto"/>
        <w:jc w:val="both"/>
        <w:rPr>
          <w:rFonts w:ascii="Times New Roman" w:eastAsia="Times New Roman" w:hAnsi="Times New Roman" w:cs="Times New Roman"/>
          <w:sz w:val="24"/>
          <w:szCs w:val="24"/>
        </w:rPr>
      </w:pPr>
    </w:p>
    <w:p w14:paraId="07599861" w14:textId="77777777" w:rsidR="000C599D" w:rsidRDefault="000C599D">
      <w:pPr>
        <w:spacing w:line="360" w:lineRule="auto"/>
        <w:jc w:val="both"/>
        <w:rPr>
          <w:rFonts w:ascii="Times New Roman" w:eastAsia="Times New Roman" w:hAnsi="Times New Roman" w:cs="Times New Roman"/>
          <w:sz w:val="24"/>
          <w:szCs w:val="24"/>
        </w:rPr>
      </w:pPr>
    </w:p>
    <w:p w14:paraId="13377F22" w14:textId="77777777" w:rsidR="000C599D" w:rsidRDefault="000C599D">
      <w:pPr>
        <w:spacing w:line="360" w:lineRule="auto"/>
        <w:jc w:val="both"/>
        <w:rPr>
          <w:rFonts w:ascii="Times New Roman" w:eastAsia="Times New Roman" w:hAnsi="Times New Roman" w:cs="Times New Roman"/>
          <w:sz w:val="24"/>
          <w:szCs w:val="24"/>
        </w:rPr>
      </w:pPr>
    </w:p>
    <w:p w14:paraId="30049AB2" w14:textId="77777777" w:rsidR="00585EF5" w:rsidRDefault="00585EF5" w:rsidP="0096466D">
      <w:pPr>
        <w:spacing w:line="360" w:lineRule="auto"/>
        <w:rPr>
          <w:rFonts w:ascii="Times New Roman" w:eastAsia="Times New Roman" w:hAnsi="Times New Roman" w:cs="Times New Roman"/>
          <w:b/>
          <w:sz w:val="28"/>
          <w:szCs w:val="28"/>
        </w:rPr>
      </w:pPr>
      <w:bookmarkStart w:id="14" w:name="_2s8eyo1" w:colFirst="0" w:colLast="0"/>
      <w:bookmarkEnd w:id="14"/>
    </w:p>
    <w:p w14:paraId="2B8AC5D9" w14:textId="71A2B2A5" w:rsidR="00585EF5" w:rsidRDefault="00585EF5" w:rsidP="00585EF5">
      <w:pPr>
        <w:pStyle w:val="Ttulo1"/>
        <w:jc w:val="center"/>
        <w:rPr>
          <w:rFonts w:eastAsia="Calibri"/>
          <w:sz w:val="28"/>
          <w:szCs w:val="28"/>
          <w:lang w:val="es-ES" w:eastAsia="en-US"/>
        </w:rPr>
      </w:pPr>
      <w:bookmarkStart w:id="15" w:name="_Toc120607819"/>
      <w:bookmarkStart w:id="16" w:name="_Toc160186698"/>
      <w:r w:rsidRPr="00585EF5">
        <w:rPr>
          <w:rFonts w:eastAsia="Calibri"/>
          <w:sz w:val="28"/>
          <w:szCs w:val="28"/>
          <w:lang w:val="es-ES" w:eastAsia="en-US"/>
        </w:rPr>
        <w:lastRenderedPageBreak/>
        <w:t>ÍNDICE DE CONTENIDOS</w:t>
      </w:r>
      <w:bookmarkEnd w:id="15"/>
      <w:bookmarkEnd w:id="16"/>
    </w:p>
    <w:p w14:paraId="09AC5CCE" w14:textId="3470FDDD" w:rsidR="006B5856" w:rsidRDefault="006B5856" w:rsidP="006B5856">
      <w:pPr>
        <w:rPr>
          <w:lang w:val="es-ES" w:eastAsia="en-US"/>
        </w:rPr>
      </w:pPr>
    </w:p>
    <w:p w14:paraId="6DC7D582" w14:textId="77777777" w:rsidR="006B5856" w:rsidRPr="0096466D" w:rsidRDefault="006B5856" w:rsidP="006B5856">
      <w:pPr>
        <w:rPr>
          <w:b/>
          <w:bCs/>
          <w:lang w:val="es-ES" w:eastAsia="en-US"/>
        </w:rPr>
      </w:pPr>
    </w:p>
    <w:sdt>
      <w:sdtPr>
        <w:rPr>
          <w:rFonts w:ascii="Times New Roman" w:hAnsi="Times New Roman" w:cs="Times New Roman"/>
          <w:b/>
          <w:bCs/>
          <w:sz w:val="24"/>
          <w:szCs w:val="24"/>
          <w:lang w:val="es-ES" w:eastAsia="en-US"/>
        </w:rPr>
        <w:id w:val="1712377385"/>
        <w:docPartObj>
          <w:docPartGallery w:val="Table of Contents"/>
          <w:docPartUnique/>
        </w:docPartObj>
      </w:sdtPr>
      <w:sdtEndPr>
        <w:rPr>
          <w:rFonts w:ascii="Calibri" w:hAnsi="Calibri"/>
          <w:sz w:val="22"/>
          <w:szCs w:val="22"/>
          <w:lang w:val="es-EC"/>
        </w:rPr>
      </w:sdtEndPr>
      <w:sdtContent>
        <w:p w14:paraId="33DA73B3" w14:textId="77210E71" w:rsidR="0096466D" w:rsidRPr="0096466D" w:rsidRDefault="00585EF5"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r w:rsidRPr="0096466D">
            <w:rPr>
              <w:rFonts w:ascii="Times New Roman" w:hAnsi="Times New Roman" w:cs="Times New Roman"/>
              <w:b/>
              <w:bCs/>
              <w:noProof/>
              <w:sz w:val="24"/>
              <w:szCs w:val="24"/>
              <w:lang w:eastAsia="en-US"/>
            </w:rPr>
            <w:fldChar w:fldCharType="begin"/>
          </w:r>
          <w:r w:rsidRPr="0096466D">
            <w:rPr>
              <w:rFonts w:ascii="Times New Roman" w:hAnsi="Times New Roman" w:cs="Times New Roman"/>
              <w:b/>
              <w:bCs/>
              <w:noProof/>
              <w:sz w:val="24"/>
              <w:szCs w:val="24"/>
              <w:lang w:eastAsia="en-US"/>
            </w:rPr>
            <w:instrText xml:space="preserve"> TOC \o "1-3" \h \z \u </w:instrText>
          </w:r>
          <w:r w:rsidRPr="0096466D">
            <w:rPr>
              <w:rFonts w:ascii="Times New Roman" w:hAnsi="Times New Roman" w:cs="Times New Roman"/>
              <w:b/>
              <w:bCs/>
              <w:noProof/>
              <w:sz w:val="24"/>
              <w:szCs w:val="24"/>
              <w:lang w:eastAsia="en-US"/>
            </w:rPr>
            <w:fldChar w:fldCharType="separate"/>
          </w:r>
          <w:hyperlink w:anchor="_Toc160186692" w:history="1">
            <w:r w:rsidR="0096466D" w:rsidRPr="0096466D">
              <w:rPr>
                <w:rStyle w:val="Hipervnculo"/>
                <w:rFonts w:ascii="Times New Roman" w:hAnsi="Times New Roman" w:cs="Times New Roman"/>
                <w:b/>
                <w:bCs/>
                <w:noProof/>
                <w:sz w:val="24"/>
                <w:szCs w:val="24"/>
              </w:rPr>
              <w:t>DECLARATORIA DE RESPONSABILIDAD Y AUTORIZACIÓN DE USO DEL TRABAJO DE TITULACIÓN</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_Toc160186692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1</w:t>
            </w:r>
            <w:r w:rsidR="0096466D" w:rsidRPr="0096466D">
              <w:rPr>
                <w:rFonts w:ascii="Times New Roman" w:hAnsi="Times New Roman" w:cs="Times New Roman"/>
                <w:b/>
                <w:bCs/>
                <w:noProof/>
                <w:webHidden/>
                <w:sz w:val="24"/>
                <w:szCs w:val="24"/>
              </w:rPr>
              <w:fldChar w:fldCharType="end"/>
            </w:r>
          </w:hyperlink>
        </w:p>
        <w:p w14:paraId="5E956D45" w14:textId="12C55C81"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693" w:history="1">
            <w:r w:rsidR="0096466D" w:rsidRPr="0096466D">
              <w:rPr>
                <w:rStyle w:val="Hipervnculo"/>
                <w:rFonts w:ascii="Times New Roman" w:hAnsi="Times New Roman" w:cs="Times New Roman"/>
                <w:b/>
                <w:bCs/>
                <w:noProof/>
                <w:sz w:val="24"/>
                <w:szCs w:val="24"/>
              </w:rPr>
              <w:t>CERTIFICACIÓN DEL TUTOR / DIRECTOR</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_Toc160186693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2</w:t>
            </w:r>
            <w:r w:rsidR="0096466D" w:rsidRPr="0096466D">
              <w:rPr>
                <w:rFonts w:ascii="Times New Roman" w:hAnsi="Times New Roman" w:cs="Times New Roman"/>
                <w:b/>
                <w:bCs/>
                <w:noProof/>
                <w:webHidden/>
                <w:sz w:val="24"/>
                <w:szCs w:val="24"/>
              </w:rPr>
              <w:fldChar w:fldCharType="end"/>
            </w:r>
          </w:hyperlink>
        </w:p>
        <w:p w14:paraId="258DE8B4" w14:textId="70DE0170"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694" w:history="1">
            <w:r w:rsidR="0096466D" w:rsidRPr="0096466D">
              <w:rPr>
                <w:rStyle w:val="Hipervnculo"/>
                <w:rFonts w:ascii="Times New Roman" w:hAnsi="Times New Roman" w:cs="Times New Roman"/>
                <w:b/>
                <w:bCs/>
                <w:noProof/>
                <w:sz w:val="24"/>
                <w:szCs w:val="24"/>
              </w:rPr>
              <w:t>AGRADECIMIENTO</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_Toc160186694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3</w:t>
            </w:r>
            <w:r w:rsidR="0096466D" w:rsidRPr="0096466D">
              <w:rPr>
                <w:rFonts w:ascii="Times New Roman" w:hAnsi="Times New Roman" w:cs="Times New Roman"/>
                <w:b/>
                <w:bCs/>
                <w:noProof/>
                <w:webHidden/>
                <w:sz w:val="24"/>
                <w:szCs w:val="24"/>
              </w:rPr>
              <w:fldChar w:fldCharType="end"/>
            </w:r>
          </w:hyperlink>
        </w:p>
        <w:p w14:paraId="502505CD" w14:textId="12A9AA73"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695" w:history="1">
            <w:r w:rsidR="0096466D" w:rsidRPr="0096466D">
              <w:rPr>
                <w:rStyle w:val="Hipervnculo"/>
                <w:rFonts w:ascii="Times New Roman" w:hAnsi="Times New Roman" w:cs="Times New Roman"/>
                <w:b/>
                <w:bCs/>
                <w:noProof/>
                <w:sz w:val="24"/>
                <w:szCs w:val="24"/>
              </w:rPr>
              <w:t>DEDICATORIA</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_Toc160186695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4</w:t>
            </w:r>
            <w:r w:rsidR="0096466D" w:rsidRPr="0096466D">
              <w:rPr>
                <w:rFonts w:ascii="Times New Roman" w:hAnsi="Times New Roman" w:cs="Times New Roman"/>
                <w:b/>
                <w:bCs/>
                <w:noProof/>
                <w:webHidden/>
                <w:sz w:val="24"/>
                <w:szCs w:val="24"/>
              </w:rPr>
              <w:fldChar w:fldCharType="end"/>
            </w:r>
          </w:hyperlink>
        </w:p>
        <w:p w14:paraId="375C5D18" w14:textId="284E9E6C"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696" w:history="1">
            <w:r w:rsidR="0096466D" w:rsidRPr="0096466D">
              <w:rPr>
                <w:rStyle w:val="Hipervnculo"/>
                <w:rFonts w:ascii="Times New Roman" w:hAnsi="Times New Roman" w:cs="Times New Roman"/>
                <w:b/>
                <w:bCs/>
                <w:noProof/>
                <w:sz w:val="24"/>
                <w:szCs w:val="24"/>
              </w:rPr>
              <w:t>RESUMEN</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_Toc160186696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5</w:t>
            </w:r>
            <w:r w:rsidR="0096466D" w:rsidRPr="0096466D">
              <w:rPr>
                <w:rFonts w:ascii="Times New Roman" w:hAnsi="Times New Roman" w:cs="Times New Roman"/>
                <w:b/>
                <w:bCs/>
                <w:noProof/>
                <w:webHidden/>
                <w:sz w:val="24"/>
                <w:szCs w:val="24"/>
              </w:rPr>
              <w:fldChar w:fldCharType="end"/>
            </w:r>
          </w:hyperlink>
        </w:p>
        <w:p w14:paraId="6D6C3077" w14:textId="55E3CDCC"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697" w:history="1">
            <w:r w:rsidR="0096466D" w:rsidRPr="0096466D">
              <w:rPr>
                <w:rStyle w:val="Hipervnculo"/>
                <w:rFonts w:ascii="Times New Roman" w:hAnsi="Times New Roman" w:cs="Times New Roman"/>
                <w:b/>
                <w:bCs/>
                <w:noProof/>
                <w:sz w:val="24"/>
                <w:szCs w:val="24"/>
                <w:lang w:val="en-US"/>
              </w:rPr>
              <w:t>ABSTRACT</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_Toc160186697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6</w:t>
            </w:r>
            <w:r w:rsidR="0096466D" w:rsidRPr="0096466D">
              <w:rPr>
                <w:rFonts w:ascii="Times New Roman" w:hAnsi="Times New Roman" w:cs="Times New Roman"/>
                <w:b/>
                <w:bCs/>
                <w:noProof/>
                <w:webHidden/>
                <w:sz w:val="24"/>
                <w:szCs w:val="24"/>
              </w:rPr>
              <w:fldChar w:fldCharType="end"/>
            </w:r>
          </w:hyperlink>
        </w:p>
        <w:p w14:paraId="6A8C41C2" w14:textId="05D1F5DD"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698" w:history="1">
            <w:r w:rsidR="0096466D" w:rsidRPr="0096466D">
              <w:rPr>
                <w:rStyle w:val="Hipervnculo"/>
                <w:rFonts w:ascii="Times New Roman" w:hAnsi="Times New Roman" w:cs="Times New Roman"/>
                <w:b/>
                <w:bCs/>
                <w:noProof/>
                <w:sz w:val="24"/>
                <w:szCs w:val="24"/>
                <w:lang w:val="es-ES" w:eastAsia="en-US"/>
              </w:rPr>
              <w:t>ÍNDICE DE CONTENIDOS</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_Toc160186698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7</w:t>
            </w:r>
            <w:r w:rsidR="0096466D" w:rsidRPr="0096466D">
              <w:rPr>
                <w:rFonts w:ascii="Times New Roman" w:hAnsi="Times New Roman" w:cs="Times New Roman"/>
                <w:b/>
                <w:bCs/>
                <w:noProof/>
                <w:webHidden/>
                <w:sz w:val="24"/>
                <w:szCs w:val="24"/>
              </w:rPr>
              <w:fldChar w:fldCharType="end"/>
            </w:r>
          </w:hyperlink>
        </w:p>
        <w:p w14:paraId="21C3AB7C" w14:textId="1CAA6F72"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699" w:history="1">
            <w:r w:rsidR="0096466D" w:rsidRPr="0096466D">
              <w:rPr>
                <w:rStyle w:val="Hipervnculo"/>
                <w:rFonts w:ascii="Times New Roman" w:hAnsi="Times New Roman" w:cs="Times New Roman"/>
                <w:b/>
                <w:bCs/>
                <w:noProof/>
                <w:sz w:val="24"/>
                <w:szCs w:val="24"/>
              </w:rPr>
              <w:t>INTRODUCCIÓN</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_Toc160186699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7</w:t>
            </w:r>
            <w:r w:rsidR="0096466D" w:rsidRPr="0096466D">
              <w:rPr>
                <w:rFonts w:ascii="Times New Roman" w:hAnsi="Times New Roman" w:cs="Times New Roman"/>
                <w:b/>
                <w:bCs/>
                <w:noProof/>
                <w:webHidden/>
                <w:sz w:val="24"/>
                <w:szCs w:val="24"/>
              </w:rPr>
              <w:fldChar w:fldCharType="end"/>
            </w:r>
          </w:hyperlink>
        </w:p>
        <w:p w14:paraId="6A967F1F" w14:textId="5929056C"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700" w:history="1">
            <w:r w:rsidR="0096466D" w:rsidRPr="0096466D">
              <w:rPr>
                <w:rStyle w:val="Hipervnculo"/>
                <w:rFonts w:ascii="Times New Roman" w:hAnsi="Times New Roman" w:cs="Times New Roman"/>
                <w:b/>
                <w:bCs/>
                <w:noProof/>
                <w:sz w:val="24"/>
                <w:szCs w:val="24"/>
              </w:rPr>
              <w:t>METODOLOGÍA</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_Toc160186700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12</w:t>
            </w:r>
            <w:r w:rsidR="0096466D" w:rsidRPr="0096466D">
              <w:rPr>
                <w:rFonts w:ascii="Times New Roman" w:hAnsi="Times New Roman" w:cs="Times New Roman"/>
                <w:b/>
                <w:bCs/>
                <w:noProof/>
                <w:webHidden/>
                <w:sz w:val="24"/>
                <w:szCs w:val="24"/>
              </w:rPr>
              <w:fldChar w:fldCharType="end"/>
            </w:r>
          </w:hyperlink>
        </w:p>
        <w:p w14:paraId="2A97C89E" w14:textId="4992473C" w:rsidR="0096466D" w:rsidRPr="0096466D" w:rsidRDefault="00D34EC2" w:rsidP="0096466D">
          <w:pPr>
            <w:pStyle w:val="TDC2"/>
            <w:tabs>
              <w:tab w:val="right" w:leader="dot" w:pos="9016"/>
            </w:tabs>
            <w:spacing w:line="360" w:lineRule="auto"/>
            <w:rPr>
              <w:rFonts w:ascii="Times New Roman" w:eastAsiaTheme="minorEastAsia" w:hAnsi="Times New Roman" w:cs="Times New Roman"/>
              <w:b/>
              <w:bCs/>
              <w:noProof/>
              <w:sz w:val="24"/>
              <w:szCs w:val="24"/>
              <w:lang w:val="es-MX"/>
            </w:rPr>
          </w:pPr>
          <w:hyperlink w:anchor="_Toc160186701" w:history="1">
            <w:r w:rsidR="0096466D" w:rsidRPr="0096466D">
              <w:rPr>
                <w:rStyle w:val="Hipervnculo"/>
                <w:rFonts w:ascii="Times New Roman" w:hAnsi="Times New Roman" w:cs="Times New Roman"/>
                <w:b/>
                <w:bCs/>
                <w:noProof/>
                <w:sz w:val="24"/>
                <w:szCs w:val="24"/>
              </w:rPr>
              <w:t>Diseño de investigación</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_Toc160186701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13</w:t>
            </w:r>
            <w:r w:rsidR="0096466D" w:rsidRPr="0096466D">
              <w:rPr>
                <w:rFonts w:ascii="Times New Roman" w:hAnsi="Times New Roman" w:cs="Times New Roman"/>
                <w:b/>
                <w:bCs/>
                <w:noProof/>
                <w:webHidden/>
                <w:sz w:val="24"/>
                <w:szCs w:val="24"/>
              </w:rPr>
              <w:fldChar w:fldCharType="end"/>
            </w:r>
          </w:hyperlink>
        </w:p>
        <w:p w14:paraId="1BF80EA5" w14:textId="1380CEED" w:rsidR="0096466D" w:rsidRPr="0096466D" w:rsidRDefault="00D34EC2" w:rsidP="0096466D">
          <w:pPr>
            <w:pStyle w:val="TDC2"/>
            <w:tabs>
              <w:tab w:val="right" w:leader="dot" w:pos="9016"/>
            </w:tabs>
            <w:spacing w:line="360" w:lineRule="auto"/>
            <w:rPr>
              <w:rFonts w:ascii="Times New Roman" w:eastAsiaTheme="minorEastAsia" w:hAnsi="Times New Roman" w:cs="Times New Roman"/>
              <w:b/>
              <w:bCs/>
              <w:noProof/>
              <w:sz w:val="24"/>
              <w:szCs w:val="24"/>
              <w:lang w:val="es-MX"/>
            </w:rPr>
          </w:pPr>
          <w:hyperlink w:anchor="_Toc160186702" w:history="1">
            <w:r w:rsidR="0096466D" w:rsidRPr="0096466D">
              <w:rPr>
                <w:rStyle w:val="Hipervnculo"/>
                <w:rFonts w:ascii="Times New Roman" w:hAnsi="Times New Roman" w:cs="Times New Roman"/>
                <w:b/>
                <w:bCs/>
                <w:noProof/>
                <w:sz w:val="24"/>
                <w:szCs w:val="24"/>
              </w:rPr>
              <w:t>Estrategia de búsqueda</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_Toc160186702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13</w:t>
            </w:r>
            <w:r w:rsidR="0096466D" w:rsidRPr="0096466D">
              <w:rPr>
                <w:rFonts w:ascii="Times New Roman" w:hAnsi="Times New Roman" w:cs="Times New Roman"/>
                <w:b/>
                <w:bCs/>
                <w:noProof/>
                <w:webHidden/>
                <w:sz w:val="24"/>
                <w:szCs w:val="24"/>
              </w:rPr>
              <w:fldChar w:fldCharType="end"/>
            </w:r>
          </w:hyperlink>
        </w:p>
        <w:p w14:paraId="1656A117" w14:textId="299E8934"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703" w:history="1">
            <w:r w:rsidR="0096466D" w:rsidRPr="0096466D">
              <w:rPr>
                <w:rStyle w:val="Hipervnculo"/>
                <w:rFonts w:ascii="Times New Roman" w:hAnsi="Times New Roman" w:cs="Times New Roman"/>
                <w:b/>
                <w:bCs/>
                <w:noProof/>
                <w:sz w:val="24"/>
                <w:szCs w:val="24"/>
              </w:rPr>
              <w:t>RESULTADOS</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_Toc160186703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14</w:t>
            </w:r>
            <w:r w:rsidR="0096466D" w:rsidRPr="0096466D">
              <w:rPr>
                <w:rFonts w:ascii="Times New Roman" w:hAnsi="Times New Roman" w:cs="Times New Roman"/>
                <w:b/>
                <w:bCs/>
                <w:noProof/>
                <w:webHidden/>
                <w:sz w:val="24"/>
                <w:szCs w:val="24"/>
              </w:rPr>
              <w:fldChar w:fldCharType="end"/>
            </w:r>
          </w:hyperlink>
        </w:p>
        <w:p w14:paraId="146EBE55" w14:textId="1BCCA119" w:rsidR="0096466D" w:rsidRPr="0096466D" w:rsidRDefault="00D34EC2" w:rsidP="0096466D">
          <w:pPr>
            <w:pStyle w:val="TDC2"/>
            <w:tabs>
              <w:tab w:val="right" w:leader="dot" w:pos="9016"/>
            </w:tabs>
            <w:spacing w:line="360" w:lineRule="auto"/>
            <w:rPr>
              <w:rFonts w:ascii="Times New Roman" w:eastAsiaTheme="minorEastAsia" w:hAnsi="Times New Roman" w:cs="Times New Roman"/>
              <w:b/>
              <w:bCs/>
              <w:noProof/>
              <w:sz w:val="24"/>
              <w:szCs w:val="24"/>
              <w:lang w:val="es-MX"/>
            </w:rPr>
          </w:pPr>
          <w:hyperlink w:anchor="_Toc160186704" w:history="1">
            <w:r w:rsidR="0096466D" w:rsidRPr="0096466D">
              <w:rPr>
                <w:rStyle w:val="Hipervnculo"/>
                <w:rFonts w:ascii="Times New Roman" w:hAnsi="Times New Roman" w:cs="Times New Roman"/>
                <w:b/>
                <w:bCs/>
                <w:noProof/>
                <w:sz w:val="24"/>
                <w:szCs w:val="24"/>
              </w:rPr>
              <w:t>Diagrama de búsqueda</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_Toc160186704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15</w:t>
            </w:r>
            <w:r w:rsidR="0096466D" w:rsidRPr="0096466D">
              <w:rPr>
                <w:rFonts w:ascii="Times New Roman" w:hAnsi="Times New Roman" w:cs="Times New Roman"/>
                <w:b/>
                <w:bCs/>
                <w:noProof/>
                <w:webHidden/>
                <w:sz w:val="24"/>
                <w:szCs w:val="24"/>
              </w:rPr>
              <w:fldChar w:fldCharType="end"/>
            </w:r>
          </w:hyperlink>
        </w:p>
        <w:p w14:paraId="77888796" w14:textId="1F355043" w:rsidR="0096466D" w:rsidRPr="0096466D" w:rsidRDefault="00D34EC2" w:rsidP="0096466D">
          <w:pPr>
            <w:pStyle w:val="TDC2"/>
            <w:tabs>
              <w:tab w:val="right" w:leader="dot" w:pos="9016"/>
            </w:tabs>
            <w:spacing w:line="360" w:lineRule="auto"/>
            <w:rPr>
              <w:rFonts w:ascii="Times New Roman" w:eastAsiaTheme="minorEastAsia" w:hAnsi="Times New Roman" w:cs="Times New Roman"/>
              <w:b/>
              <w:bCs/>
              <w:noProof/>
              <w:sz w:val="24"/>
              <w:szCs w:val="24"/>
              <w:lang w:val="es-MX"/>
            </w:rPr>
          </w:pPr>
          <w:hyperlink w:anchor="_Toc160186705" w:history="1">
            <w:r w:rsidR="0096466D" w:rsidRPr="0096466D">
              <w:rPr>
                <w:rStyle w:val="Hipervnculo"/>
                <w:rFonts w:ascii="Times New Roman" w:hAnsi="Times New Roman" w:cs="Times New Roman"/>
                <w:b/>
                <w:bCs/>
                <w:noProof/>
                <w:sz w:val="24"/>
                <w:szCs w:val="24"/>
              </w:rPr>
              <w:t>Selección y extracción de datos</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_Toc160186705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16</w:t>
            </w:r>
            <w:r w:rsidR="0096466D" w:rsidRPr="0096466D">
              <w:rPr>
                <w:rFonts w:ascii="Times New Roman" w:hAnsi="Times New Roman" w:cs="Times New Roman"/>
                <w:b/>
                <w:bCs/>
                <w:noProof/>
                <w:webHidden/>
                <w:sz w:val="24"/>
                <w:szCs w:val="24"/>
              </w:rPr>
              <w:fldChar w:fldCharType="end"/>
            </w:r>
          </w:hyperlink>
        </w:p>
        <w:p w14:paraId="4BC674FC" w14:textId="2DC86695" w:rsidR="0096466D" w:rsidRPr="0096466D" w:rsidRDefault="00D34EC2" w:rsidP="0096466D">
          <w:pPr>
            <w:pStyle w:val="TDC2"/>
            <w:tabs>
              <w:tab w:val="right" w:leader="dot" w:pos="9016"/>
            </w:tabs>
            <w:spacing w:line="360" w:lineRule="auto"/>
            <w:rPr>
              <w:rFonts w:ascii="Times New Roman" w:eastAsiaTheme="minorEastAsia" w:hAnsi="Times New Roman" w:cs="Times New Roman"/>
              <w:b/>
              <w:bCs/>
              <w:noProof/>
              <w:sz w:val="24"/>
              <w:szCs w:val="24"/>
              <w:lang w:val="es-MX"/>
            </w:rPr>
          </w:pPr>
          <w:hyperlink w:anchor="_Toc160186706" w:history="1">
            <w:r w:rsidR="0096466D" w:rsidRPr="0096466D">
              <w:rPr>
                <w:rStyle w:val="Hipervnculo"/>
                <w:rFonts w:ascii="Times New Roman" w:hAnsi="Times New Roman" w:cs="Times New Roman"/>
                <w:b/>
                <w:bCs/>
                <w:noProof/>
                <w:sz w:val="24"/>
                <w:szCs w:val="24"/>
              </w:rPr>
              <w:t>Caracterización de estudios seleccionados</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_Toc160186706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19</w:t>
            </w:r>
            <w:r w:rsidR="0096466D" w:rsidRPr="0096466D">
              <w:rPr>
                <w:rFonts w:ascii="Times New Roman" w:hAnsi="Times New Roman" w:cs="Times New Roman"/>
                <w:b/>
                <w:bCs/>
                <w:noProof/>
                <w:webHidden/>
                <w:sz w:val="24"/>
                <w:szCs w:val="24"/>
              </w:rPr>
              <w:fldChar w:fldCharType="end"/>
            </w:r>
          </w:hyperlink>
        </w:p>
        <w:p w14:paraId="1782CC2E" w14:textId="2D17B354"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707" w:history="1">
            <w:r w:rsidR="0096466D" w:rsidRPr="0096466D">
              <w:rPr>
                <w:rStyle w:val="Hipervnculo"/>
                <w:rFonts w:ascii="Times New Roman" w:hAnsi="Times New Roman" w:cs="Times New Roman"/>
                <w:b/>
                <w:bCs/>
                <w:noProof/>
                <w:sz w:val="24"/>
                <w:szCs w:val="24"/>
              </w:rPr>
              <w:t>DISCUSIÓN</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_Toc160186707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36</w:t>
            </w:r>
            <w:r w:rsidR="0096466D" w:rsidRPr="0096466D">
              <w:rPr>
                <w:rFonts w:ascii="Times New Roman" w:hAnsi="Times New Roman" w:cs="Times New Roman"/>
                <w:b/>
                <w:bCs/>
                <w:noProof/>
                <w:webHidden/>
                <w:sz w:val="24"/>
                <w:szCs w:val="24"/>
              </w:rPr>
              <w:fldChar w:fldCharType="end"/>
            </w:r>
          </w:hyperlink>
        </w:p>
        <w:p w14:paraId="0FDFB204" w14:textId="72476C4F"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708" w:history="1">
            <w:r w:rsidR="0096466D" w:rsidRPr="0096466D">
              <w:rPr>
                <w:rStyle w:val="Hipervnculo"/>
                <w:rFonts w:ascii="Times New Roman" w:hAnsi="Times New Roman" w:cs="Times New Roman"/>
                <w:b/>
                <w:bCs/>
                <w:noProof/>
                <w:sz w:val="24"/>
                <w:szCs w:val="24"/>
              </w:rPr>
              <w:t>CONCLUSIONES</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_Toc160186708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40</w:t>
            </w:r>
            <w:r w:rsidR="0096466D" w:rsidRPr="0096466D">
              <w:rPr>
                <w:rFonts w:ascii="Times New Roman" w:hAnsi="Times New Roman" w:cs="Times New Roman"/>
                <w:b/>
                <w:bCs/>
                <w:noProof/>
                <w:webHidden/>
                <w:sz w:val="24"/>
                <w:szCs w:val="24"/>
              </w:rPr>
              <w:fldChar w:fldCharType="end"/>
            </w:r>
          </w:hyperlink>
        </w:p>
        <w:p w14:paraId="13BD0ADD" w14:textId="138FF509"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709" w:history="1">
            <w:r w:rsidR="0096466D" w:rsidRPr="0096466D">
              <w:rPr>
                <w:rStyle w:val="Hipervnculo"/>
                <w:rFonts w:ascii="Times New Roman" w:hAnsi="Times New Roman" w:cs="Times New Roman"/>
                <w:b/>
                <w:bCs/>
                <w:noProof/>
                <w:sz w:val="24"/>
                <w:szCs w:val="24"/>
              </w:rPr>
              <w:t>REFERENCIAS BIBLIOGRÁFICAS</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_Toc160186709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41</w:t>
            </w:r>
            <w:r w:rsidR="0096466D" w:rsidRPr="0096466D">
              <w:rPr>
                <w:rFonts w:ascii="Times New Roman" w:hAnsi="Times New Roman" w:cs="Times New Roman"/>
                <w:b/>
                <w:bCs/>
                <w:noProof/>
                <w:webHidden/>
                <w:sz w:val="24"/>
                <w:szCs w:val="24"/>
              </w:rPr>
              <w:fldChar w:fldCharType="end"/>
            </w:r>
          </w:hyperlink>
        </w:p>
        <w:p w14:paraId="565677BB" w14:textId="4448EB7F" w:rsidR="0096466D" w:rsidRPr="0096466D" w:rsidRDefault="00D34EC2" w:rsidP="0096466D">
          <w:pPr>
            <w:pStyle w:val="TDC1"/>
            <w:tabs>
              <w:tab w:val="right" w:leader="dot" w:pos="9016"/>
            </w:tabs>
            <w:spacing w:line="360" w:lineRule="auto"/>
            <w:rPr>
              <w:rFonts w:ascii="Times New Roman" w:eastAsiaTheme="minorEastAsia" w:hAnsi="Times New Roman" w:cs="Times New Roman"/>
              <w:b/>
              <w:bCs/>
              <w:noProof/>
              <w:sz w:val="24"/>
              <w:szCs w:val="24"/>
              <w:lang w:val="es-MX"/>
            </w:rPr>
          </w:pPr>
          <w:hyperlink w:anchor="_Toc160186710" w:history="1">
            <w:r w:rsidR="0096466D" w:rsidRPr="0096466D">
              <w:rPr>
                <w:rStyle w:val="Hipervnculo"/>
                <w:rFonts w:ascii="Times New Roman" w:hAnsi="Times New Roman" w:cs="Times New Roman"/>
                <w:b/>
                <w:bCs/>
                <w:noProof/>
                <w:sz w:val="24"/>
                <w:szCs w:val="24"/>
              </w:rPr>
              <w:t>ANEXOS</w:t>
            </w:r>
            <w:r w:rsidR="0096466D" w:rsidRPr="0096466D">
              <w:rPr>
                <w:rFonts w:ascii="Times New Roman" w:hAnsi="Times New Roman" w:cs="Times New Roman"/>
                <w:b/>
                <w:bCs/>
                <w:noProof/>
                <w:webHidden/>
                <w:sz w:val="24"/>
                <w:szCs w:val="24"/>
              </w:rPr>
              <w:tab/>
            </w:r>
            <w:r w:rsidR="0096466D" w:rsidRPr="0096466D">
              <w:rPr>
                <w:rFonts w:ascii="Times New Roman" w:hAnsi="Times New Roman" w:cs="Times New Roman"/>
                <w:b/>
                <w:bCs/>
                <w:noProof/>
                <w:webHidden/>
                <w:sz w:val="24"/>
                <w:szCs w:val="24"/>
              </w:rPr>
              <w:fldChar w:fldCharType="begin"/>
            </w:r>
            <w:r w:rsidR="0096466D" w:rsidRPr="0096466D">
              <w:rPr>
                <w:rFonts w:ascii="Times New Roman" w:hAnsi="Times New Roman" w:cs="Times New Roman"/>
                <w:b/>
                <w:bCs/>
                <w:noProof/>
                <w:webHidden/>
                <w:sz w:val="24"/>
                <w:szCs w:val="24"/>
              </w:rPr>
              <w:instrText xml:space="preserve"> PAGEREF _Toc160186710 \h </w:instrText>
            </w:r>
            <w:r w:rsidR="0096466D" w:rsidRPr="0096466D">
              <w:rPr>
                <w:rFonts w:ascii="Times New Roman" w:hAnsi="Times New Roman" w:cs="Times New Roman"/>
                <w:b/>
                <w:bCs/>
                <w:noProof/>
                <w:webHidden/>
                <w:sz w:val="24"/>
                <w:szCs w:val="24"/>
              </w:rPr>
            </w:r>
            <w:r w:rsidR="0096466D" w:rsidRPr="0096466D">
              <w:rPr>
                <w:rFonts w:ascii="Times New Roman" w:hAnsi="Times New Roman" w:cs="Times New Roman"/>
                <w:b/>
                <w:bCs/>
                <w:noProof/>
                <w:webHidden/>
                <w:sz w:val="24"/>
                <w:szCs w:val="24"/>
              </w:rPr>
              <w:fldChar w:fldCharType="separate"/>
            </w:r>
            <w:r w:rsidR="0096466D" w:rsidRPr="0096466D">
              <w:rPr>
                <w:rFonts w:ascii="Times New Roman" w:hAnsi="Times New Roman" w:cs="Times New Roman"/>
                <w:b/>
                <w:bCs/>
                <w:noProof/>
                <w:webHidden/>
                <w:sz w:val="24"/>
                <w:szCs w:val="24"/>
              </w:rPr>
              <w:t>49</w:t>
            </w:r>
            <w:r w:rsidR="0096466D" w:rsidRPr="0096466D">
              <w:rPr>
                <w:rFonts w:ascii="Times New Roman" w:hAnsi="Times New Roman" w:cs="Times New Roman"/>
                <w:b/>
                <w:bCs/>
                <w:noProof/>
                <w:webHidden/>
                <w:sz w:val="24"/>
                <w:szCs w:val="24"/>
              </w:rPr>
              <w:fldChar w:fldCharType="end"/>
            </w:r>
          </w:hyperlink>
        </w:p>
        <w:p w14:paraId="3BAF6D0A" w14:textId="2B63EF27" w:rsidR="00585EF5" w:rsidRDefault="00585EF5" w:rsidP="0096466D">
          <w:pPr>
            <w:spacing w:line="360" w:lineRule="auto"/>
            <w:rPr>
              <w:rFonts w:ascii="Times New Roman" w:eastAsia="Times New Roman" w:hAnsi="Times New Roman" w:cs="Times New Roman"/>
              <w:b/>
              <w:sz w:val="28"/>
              <w:szCs w:val="28"/>
            </w:rPr>
          </w:pPr>
          <w:r w:rsidRPr="0096466D">
            <w:rPr>
              <w:rFonts w:ascii="Times New Roman" w:hAnsi="Times New Roman" w:cs="Times New Roman"/>
              <w:b/>
              <w:bCs/>
              <w:sz w:val="24"/>
              <w:szCs w:val="24"/>
              <w:lang w:eastAsia="en-US"/>
            </w:rPr>
            <w:fldChar w:fldCharType="end"/>
          </w:r>
        </w:p>
      </w:sdtContent>
    </w:sdt>
    <w:p w14:paraId="53F6F252" w14:textId="77777777" w:rsidR="00585EF5" w:rsidRDefault="00585EF5" w:rsidP="00585EF5">
      <w:pPr>
        <w:spacing w:line="360" w:lineRule="auto"/>
        <w:jc w:val="center"/>
        <w:rPr>
          <w:rFonts w:ascii="Times New Roman" w:eastAsia="Times New Roman" w:hAnsi="Times New Roman" w:cs="Times New Roman"/>
          <w:b/>
          <w:sz w:val="28"/>
          <w:szCs w:val="28"/>
        </w:rPr>
      </w:pPr>
    </w:p>
    <w:p w14:paraId="729049A9" w14:textId="3B591DDE" w:rsidR="006B5856" w:rsidRDefault="006B5856">
      <w:pPr>
        <w:spacing w:line="360" w:lineRule="auto"/>
        <w:rPr>
          <w:rFonts w:ascii="Times New Roman" w:eastAsia="Times New Roman" w:hAnsi="Times New Roman" w:cs="Times New Roman"/>
          <w:b/>
          <w:sz w:val="28"/>
          <w:szCs w:val="28"/>
        </w:rPr>
      </w:pPr>
    </w:p>
    <w:p w14:paraId="64DBA6A9" w14:textId="77777777" w:rsidR="0096466D" w:rsidRDefault="0096466D">
      <w:pPr>
        <w:spacing w:line="360" w:lineRule="auto"/>
        <w:rPr>
          <w:rFonts w:ascii="Times New Roman" w:eastAsia="Times New Roman" w:hAnsi="Times New Roman" w:cs="Times New Roman"/>
          <w:b/>
          <w:sz w:val="28"/>
          <w:szCs w:val="28"/>
        </w:rPr>
      </w:pPr>
    </w:p>
    <w:p w14:paraId="1CCE29E6" w14:textId="77777777" w:rsidR="000C599D" w:rsidRPr="00585EF5" w:rsidRDefault="00A97D9F" w:rsidP="00585EF5">
      <w:pPr>
        <w:pStyle w:val="Ttulo1"/>
        <w:jc w:val="center"/>
        <w:rPr>
          <w:sz w:val="28"/>
          <w:szCs w:val="28"/>
        </w:rPr>
      </w:pPr>
      <w:bookmarkStart w:id="17" w:name="_17dp8vu" w:colFirst="0" w:colLast="0"/>
      <w:bookmarkStart w:id="18" w:name="_Toc160186699"/>
      <w:bookmarkEnd w:id="17"/>
      <w:r w:rsidRPr="00585EF5">
        <w:rPr>
          <w:sz w:val="28"/>
          <w:szCs w:val="28"/>
        </w:rPr>
        <w:lastRenderedPageBreak/>
        <w:t>INTRODUCCIÓN</w:t>
      </w:r>
      <w:bookmarkEnd w:id="18"/>
    </w:p>
    <w:p w14:paraId="2C2A18B9" w14:textId="5D0E2EC1" w:rsidR="000C599D" w:rsidRDefault="00A97D9F">
      <w:pPr>
        <w:spacing w:after="0" w:line="360" w:lineRule="auto"/>
        <w:ind w:firstLine="709"/>
        <w:jc w:val="both"/>
        <w:rPr>
          <w:rFonts w:ascii="Times New Roman" w:eastAsia="Times New Roman" w:hAnsi="Times New Roman" w:cs="Times New Roman"/>
          <w:color w:val="000000"/>
          <w:sz w:val="24"/>
          <w:szCs w:val="24"/>
        </w:rPr>
      </w:pPr>
      <w:bookmarkStart w:id="19" w:name="_3rdcrjn" w:colFirst="0" w:colLast="0"/>
      <w:bookmarkEnd w:id="19"/>
      <w:r>
        <w:rPr>
          <w:rFonts w:ascii="Times New Roman" w:eastAsia="Times New Roman" w:hAnsi="Times New Roman" w:cs="Times New Roman"/>
          <w:color w:val="000000"/>
          <w:sz w:val="24"/>
          <w:szCs w:val="24"/>
        </w:rPr>
        <w:t>El embarazo es referido por Carrillo et al.</w:t>
      </w:r>
      <w:r w:rsidR="00D46FA0" w:rsidRPr="00D46FA0">
        <w:t xml:space="preserve"> </w:t>
      </w:r>
      <w:r w:rsidR="00D46FA0" w:rsidRPr="00D46FA0">
        <w:rPr>
          <w:rFonts w:ascii="Times New Roman" w:hAnsi="Times New Roman" w:cs="Times New Roman"/>
          <w:color w:val="000000"/>
          <w:sz w:val="24"/>
          <w:szCs w:val="24"/>
          <w:lang w:eastAsia="en-US"/>
        </w:rPr>
        <w:fldChar w:fldCharType="begin" w:fldLock="1"/>
      </w:r>
      <w:r w:rsidR="00D46FA0" w:rsidRPr="00D46FA0">
        <w:rPr>
          <w:rFonts w:ascii="Times New Roman" w:hAnsi="Times New Roman" w:cs="Times New Roman"/>
          <w:color w:val="000000"/>
          <w:sz w:val="24"/>
          <w:szCs w:val="24"/>
          <w:lang w:eastAsia="en-US"/>
        </w:rPr>
        <w:instrText>ADDIN CSL_CITATION {"citationItems":[{"id":"ITEM-1","itemData":{"DOI":"10.22201/fm.24484865e.2021.64.1.07","ISSN":"24484865","abstract":"The woman's body undergoes a series of physiological changes at all levels that hace the purpose of adapting and responding to the the 40 weeks of gestation. These changes occur gradually, but in a continuously, throughout the pregnancy and range from cardiovascular, digestive, pulmonary, hematological and endocrine changes, which at the end also end up gradually reversing during the puerperium. The physiological changes are related to the development of different symptoms, signs and alterations in the pregnant woman, as well as changes in the parameters of the paraclinical studies, which makes it especially relevant for the general practitioner or first contact doctor to recognize these changes and the moment in which they occur in pregnancy so that they can make a timely identification of the alterations that can represent pathological states that are a threat to maternal and fetal well-being. For all of the above, the objective of this thematic review was to collect and describe the main physiological changes that occur in women during a normal pregnancy, as well as the changes that occur in the most common paraclinical studies. Keywords: Pregnancy; physiology; anatomy; cardiovascular; hematological; paraclinical studies","author":[{"dropping-particle":"","family":"Carrillo","given":"Paul","non-dropping-particle":"","parse-names":false,"suffix":""},{"dropping-particle":"","family":"García","given":"Alma","non-dropping-particle":"","parse-names":false,"suffix":""},{"dropping-particle":"","family":"Soto","given":"María","non-dropping-particle":"","parse-names":false,"suffix":""},{"dropping-particle":"","family":"Rodríguez","given":"Gonzalo","non-dropping-particle":"","parse-names":false,"suffix":""},{"dropping-particle":"","family":"Pérez","given":"Johendi","non-dropping-particle":"","parse-names":false,"suffix":""},{"dropping-particle":"","family":"Martínez","given":"Daniela","non-dropping-particle":"","parse-names":false,"suffix":""}],"container-title":"Revista de la Facultad de Medicina","id":"ITEM-1","issue":"1","issued":{"date-parts":[["2021","1","10"]]},"page":"39-48","title":"Cambios fisiológicos durante el embarazo normal","type":"article-journal","volume":"64"},"uris":["http://www.mendeley.com/documents/?uuid=938dafcb-0e06-44e2-a422-2a86314553f3"]}],"mendeley":{"formattedCitation":"(1)","plainTextFormattedCitation":"(1)","previouslyFormattedCitation":"(1)"},"properties":{"noteIndex":0},"schema":"https://github.com/citation-style-language/schema/raw/master/csl-citation.json"}</w:instrText>
      </w:r>
      <w:r w:rsidR="00D46FA0" w:rsidRPr="00D46FA0">
        <w:rPr>
          <w:rFonts w:ascii="Times New Roman" w:hAnsi="Times New Roman" w:cs="Times New Roman"/>
          <w:color w:val="000000"/>
          <w:sz w:val="24"/>
          <w:szCs w:val="24"/>
          <w:lang w:eastAsia="en-US"/>
        </w:rPr>
        <w:fldChar w:fldCharType="separate"/>
      </w:r>
      <w:r w:rsidR="00D46FA0" w:rsidRPr="00D46FA0">
        <w:rPr>
          <w:rFonts w:ascii="Times New Roman" w:hAnsi="Times New Roman" w:cs="Times New Roman"/>
          <w:noProof/>
          <w:color w:val="000000"/>
          <w:sz w:val="24"/>
          <w:szCs w:val="24"/>
          <w:lang w:eastAsia="en-US"/>
        </w:rPr>
        <w:t>(1)</w:t>
      </w:r>
      <w:r w:rsidR="00D46FA0" w:rsidRPr="00D46FA0">
        <w:rPr>
          <w:rFonts w:ascii="Times New Roman" w:hAnsi="Times New Roman" w:cs="Times New Roman"/>
          <w:color w:val="000000"/>
          <w:sz w:val="24"/>
          <w:szCs w:val="24"/>
          <w:lang w:eastAsia="en-US"/>
        </w:rPr>
        <w:fldChar w:fldCharType="end"/>
      </w:r>
      <w:r>
        <w:rPr>
          <w:rFonts w:ascii="Times New Roman" w:eastAsia="Times New Roman" w:hAnsi="Times New Roman" w:cs="Times New Roman"/>
          <w:color w:val="000000"/>
          <w:sz w:val="24"/>
          <w:szCs w:val="24"/>
        </w:rPr>
        <w:t xml:space="preserve">como una etapa del proceso evolutivo del ser humano que le permite mantener la supervivencia de la especie, es decir, procrear o engendrar una nueva vida como resultado de la fecundación del óvulo dentro del sistema reproductor femenino. Este periodo de gestación abarca hasta el momento del nacimiento del neonato, con una duración de 40 semanas </w:t>
      </w:r>
      <w:r w:rsidR="00D46FA0" w:rsidRPr="00D46FA0">
        <w:rPr>
          <w:rFonts w:ascii="Times New Roman" w:hAnsi="Times New Roman" w:cs="Times New Roman"/>
          <w:color w:val="000000"/>
          <w:sz w:val="24"/>
          <w:szCs w:val="24"/>
          <w:lang w:eastAsia="en-US"/>
        </w:rPr>
        <w:fldChar w:fldCharType="begin" w:fldLock="1"/>
      </w:r>
      <w:r w:rsidR="00D46FA0" w:rsidRPr="00D46FA0">
        <w:rPr>
          <w:rFonts w:ascii="Times New Roman" w:hAnsi="Times New Roman" w:cs="Times New Roman"/>
          <w:color w:val="000000"/>
          <w:sz w:val="24"/>
          <w:szCs w:val="24"/>
          <w:lang w:eastAsia="en-US"/>
        </w:rPr>
        <w:instrText>ADDIN CSL_CITATION {"citationItems":[{"id":"ITEM-1","itemData":{"URL":"https://espanol.nichd.nih.gov/salud/temas/pregnancy/informacion","accessed":{"date-parts":[["2023","10","10"]]},"author":[{"dropping-particle":"","family":"Instituto Nacional de la Salud [NIH]","given":"","non-dropping-particle":"","parse-names":false,"suffix":""}],"container-title":"Temas de salud","id":"ITEM-1","issued":{"date-parts":[["2021"]]},"title":"Información sobre el embarazo","type":"webpage"},"uris":["http://www.mendeley.com/documents/?uuid=53c6a3dd-75f3-417d-8760-e95a2253d0fb"]}],"mendeley":{"formattedCitation":"(2)","plainTextFormattedCitation":"(2)","previouslyFormattedCitation":"(2)"},"properties":{"noteIndex":0},"schema":"https://github.com/citation-style-language/schema/raw/master/csl-citation.json"}</w:instrText>
      </w:r>
      <w:r w:rsidR="00D46FA0" w:rsidRPr="00D46FA0">
        <w:rPr>
          <w:rFonts w:ascii="Times New Roman" w:hAnsi="Times New Roman" w:cs="Times New Roman"/>
          <w:color w:val="000000"/>
          <w:sz w:val="24"/>
          <w:szCs w:val="24"/>
          <w:lang w:eastAsia="en-US"/>
        </w:rPr>
        <w:fldChar w:fldCharType="separate"/>
      </w:r>
      <w:r w:rsidR="00D46FA0" w:rsidRPr="00D46FA0">
        <w:rPr>
          <w:rFonts w:ascii="Times New Roman" w:hAnsi="Times New Roman" w:cs="Times New Roman"/>
          <w:noProof/>
          <w:color w:val="000000"/>
          <w:sz w:val="24"/>
          <w:szCs w:val="24"/>
          <w:lang w:eastAsia="en-US"/>
        </w:rPr>
        <w:t>(2)</w:t>
      </w:r>
      <w:r w:rsidR="00D46FA0" w:rsidRPr="00D46FA0">
        <w:rPr>
          <w:rFonts w:ascii="Times New Roman" w:hAnsi="Times New Roman" w:cs="Times New Roman"/>
          <w:color w:val="000000"/>
          <w:sz w:val="24"/>
          <w:szCs w:val="24"/>
          <w:lang w:eastAsia="en-US"/>
        </w:rPr>
        <w:fldChar w:fldCharType="end"/>
      </w:r>
    </w:p>
    <w:p w14:paraId="66034593" w14:textId="7AE652D3"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Durante el tiempo que conlleva el desarrollo del proceso gestacional, es muy probable que se presenten una serie de malestares o dolencias a nivel físico o mental, las cuales pueden afectar la calidad de vida de la embarazada, condicionar la satisfacción de sus necesidades básicas, limitar su cotidianidad, inclusive atentar sobre el desarrollo normal del embarazo</w:t>
      </w:r>
      <w:r w:rsidR="00D46FA0" w:rsidRPr="00D46FA0">
        <w:rPr>
          <w:rFonts w:ascii="Times New Roman" w:hAnsi="Times New Roman" w:cs="Times New Roman"/>
          <w:color w:val="000000"/>
          <w:sz w:val="24"/>
          <w:szCs w:val="24"/>
          <w:lang w:eastAsia="en-US"/>
        </w:rPr>
        <w:fldChar w:fldCharType="begin" w:fldLock="1"/>
      </w:r>
      <w:r w:rsidR="00D46FA0" w:rsidRPr="00D46FA0">
        <w:rPr>
          <w:rFonts w:ascii="Times New Roman" w:hAnsi="Times New Roman" w:cs="Times New Roman"/>
          <w:color w:val="000000"/>
          <w:sz w:val="24"/>
          <w:szCs w:val="24"/>
          <w:lang w:eastAsia="en-US"/>
        </w:rPr>
        <w:instrText>ADDIN CSL_CITATION {"citationItems":[{"id":"ITEM-1","itemData":{"URL":"https://espanol.nichd.nih.gov/salud/temas/pregnancy/informacion/complicaciones","accessed":{"date-parts":[["2023","10","10"]]},"author":[{"dropping-particle":"","family":"Instituto Nacional de la Salud [NIH]","given":"","non-dropping-particle":"","parse-names":false,"suffix":""}],"container-title":"Temas de salud","id":"ITEM-1","issued":{"date-parts":[["2021"]]},"title":"¿Cuáles son algunas complicaciones comunes del embarazo?","type":"webpage"},"uris":["http://www.mendeley.com/documents/?uuid=dd83722c-a161-4dde-85ca-0012c2c9b34c"]}],"mendeley":{"formattedCitation":"(3)","plainTextFormattedCitation":"(3)","previouslyFormattedCitation":"(3)"},"properties":{"noteIndex":0},"schema":"https://github.com/citation-style-language/schema/raw/master/csl-citation.json"}</w:instrText>
      </w:r>
      <w:r w:rsidR="00D46FA0" w:rsidRPr="00D46FA0">
        <w:rPr>
          <w:rFonts w:ascii="Times New Roman" w:hAnsi="Times New Roman" w:cs="Times New Roman"/>
          <w:color w:val="000000"/>
          <w:sz w:val="24"/>
          <w:szCs w:val="24"/>
          <w:lang w:eastAsia="en-US"/>
        </w:rPr>
        <w:fldChar w:fldCharType="separate"/>
      </w:r>
      <w:r w:rsidR="00D46FA0" w:rsidRPr="00D46FA0">
        <w:rPr>
          <w:rFonts w:ascii="Times New Roman" w:hAnsi="Times New Roman" w:cs="Times New Roman"/>
          <w:noProof/>
          <w:color w:val="000000"/>
          <w:sz w:val="24"/>
          <w:szCs w:val="24"/>
          <w:lang w:eastAsia="en-US"/>
        </w:rPr>
        <w:t>(3)</w:t>
      </w:r>
      <w:r w:rsidR="00D46FA0" w:rsidRPr="00D46FA0">
        <w:rPr>
          <w:rFonts w:ascii="Times New Roman" w:hAnsi="Times New Roman" w:cs="Times New Roman"/>
          <w:color w:val="000000"/>
          <w:sz w:val="24"/>
          <w:szCs w:val="24"/>
          <w:lang w:eastAsia="en-US"/>
        </w:rPr>
        <w:fldChar w:fldCharType="end"/>
      </w:r>
      <w:r w:rsidR="00D46FA0" w:rsidRPr="00D46FA0">
        <w:rPr>
          <w:rFonts w:ascii="Times New Roman" w:hAnsi="Times New Roman" w:cs="Times New Roman"/>
          <w:color w:val="000000"/>
          <w:sz w:val="24"/>
          <w:szCs w:val="24"/>
          <w:lang w:eastAsia="en-US"/>
        </w:rPr>
        <w:t>.</w:t>
      </w:r>
      <w:r>
        <w:rPr>
          <w:rFonts w:ascii="Times New Roman" w:eastAsia="Times New Roman" w:hAnsi="Times New Roman" w:cs="Times New Roman"/>
          <w:color w:val="000000"/>
          <w:sz w:val="24"/>
          <w:szCs w:val="24"/>
        </w:rPr>
        <w:t xml:space="preserve"> Adicionalmente, de acuerdo con la Organización Mundial de la Salud [OMS]</w:t>
      </w:r>
      <w:r w:rsidR="00D46FA0" w:rsidRPr="00D46FA0">
        <w:rPr>
          <w:rFonts w:ascii="Times New Roman" w:hAnsi="Times New Roman" w:cs="Times New Roman"/>
          <w:color w:val="000000"/>
          <w:sz w:val="24"/>
          <w:szCs w:val="24"/>
          <w:lang w:eastAsia="en-US"/>
        </w:rPr>
        <w:t xml:space="preserve"> </w:t>
      </w:r>
      <w:r w:rsidR="00D46FA0" w:rsidRPr="00D46FA0">
        <w:rPr>
          <w:rFonts w:ascii="Times New Roman" w:hAnsi="Times New Roman" w:cs="Times New Roman"/>
          <w:color w:val="000000"/>
          <w:sz w:val="24"/>
          <w:szCs w:val="24"/>
          <w:lang w:eastAsia="en-US"/>
        </w:rPr>
        <w:fldChar w:fldCharType="begin" w:fldLock="1"/>
      </w:r>
      <w:r w:rsidR="00D46FA0" w:rsidRPr="00D46FA0">
        <w:rPr>
          <w:rFonts w:ascii="Times New Roman" w:hAnsi="Times New Roman" w:cs="Times New Roman"/>
          <w:color w:val="000000"/>
          <w:sz w:val="24"/>
          <w:szCs w:val="24"/>
          <w:lang w:eastAsia="en-US"/>
        </w:rPr>
        <w:instrText>ADDIN CSL_CITATION {"citationItems":[{"id":"ITEM-1","itemData":{"DOI":"10.37774/9789275321935","ISBN":"9789275321935","author":[{"dropping-particle":"","family":"Organización Mundial de la Salud [OMS]","given":"","non-dropping-particle":"","parse-names":false,"suffix":""}],"id":"ITEM-1","issued":{"date-parts":[["2020"]]},"publisher":"Organización Panamericana de la Salud","title":"Manejo de las complicaciones del embarazo y el parto. Guía para obstetrices y médicos","type":"book"},"uris":["http://www.mendeley.com/documents/?uuid=b877cb06-73dd-4aa8-b07b-172e1b64b29a","http://www.mendeley.com/documents/?uuid=0e9fe59b-84d0-4174-9aa2-1c121a42642a","http://www.mendeley.com/documents/?uuid=9ebd8b1e-28c8-4fa9-b8e1-0b33304fbca9"]}],"mendeley":{"formattedCitation":"(4)","plainTextFormattedCitation":"(4)","previouslyFormattedCitation":"(4)"},"properties":{"noteIndex":0},"schema":"https://github.com/citation-style-language/schema/raw/master/csl-citation.json"}</w:instrText>
      </w:r>
      <w:r w:rsidR="00D46FA0" w:rsidRPr="00D46FA0">
        <w:rPr>
          <w:rFonts w:ascii="Times New Roman" w:hAnsi="Times New Roman" w:cs="Times New Roman"/>
          <w:color w:val="000000"/>
          <w:sz w:val="24"/>
          <w:szCs w:val="24"/>
          <w:lang w:eastAsia="en-US"/>
        </w:rPr>
        <w:fldChar w:fldCharType="separate"/>
      </w:r>
      <w:r w:rsidR="00D46FA0" w:rsidRPr="00D46FA0">
        <w:rPr>
          <w:rFonts w:ascii="Times New Roman" w:hAnsi="Times New Roman" w:cs="Times New Roman"/>
          <w:noProof/>
          <w:color w:val="000000"/>
          <w:sz w:val="24"/>
          <w:szCs w:val="24"/>
          <w:lang w:eastAsia="en-US"/>
        </w:rPr>
        <w:t>(4)</w:t>
      </w:r>
      <w:r w:rsidR="00D46FA0" w:rsidRPr="00D46FA0">
        <w:rPr>
          <w:rFonts w:ascii="Times New Roman" w:hAnsi="Times New Roman" w:cs="Times New Roman"/>
          <w:color w:val="000000"/>
          <w:sz w:val="24"/>
          <w:szCs w:val="24"/>
          <w:lang w:eastAsia="en-US"/>
        </w:rPr>
        <w:fldChar w:fldCharType="end"/>
      </w:r>
      <w:r>
        <w:rPr>
          <w:rFonts w:ascii="Times New Roman" w:eastAsia="Times New Roman" w:hAnsi="Times New Roman" w:cs="Times New Roman"/>
          <w:color w:val="000000"/>
          <w:sz w:val="24"/>
          <w:szCs w:val="24"/>
        </w:rPr>
        <w:t xml:space="preserve">, durante la labor de parto y postparto, la parturienta es propensa al padecimiento de sangrados o hemorragias, escalofríos, malestar general del cuerpo, problemas nutricionales o ciertos trastornos psicológicos como el estrés, la </w:t>
      </w:r>
      <w:r w:rsidR="00A94A47">
        <w:rPr>
          <w:rFonts w:ascii="Times New Roman" w:eastAsia="Times New Roman" w:hAnsi="Times New Roman" w:cs="Times New Roman"/>
          <w:color w:val="000000"/>
          <w:sz w:val="24"/>
          <w:szCs w:val="24"/>
        </w:rPr>
        <w:t xml:space="preserve">ansiedad, </w:t>
      </w:r>
      <w:r w:rsidR="00C55A9E">
        <w:rPr>
          <w:rFonts w:ascii="Times New Roman" w:eastAsia="Times New Roman" w:hAnsi="Times New Roman" w:cs="Times New Roman"/>
          <w:color w:val="000000"/>
          <w:sz w:val="24"/>
          <w:szCs w:val="24"/>
        </w:rPr>
        <w:t>miedo, incertidumbre</w:t>
      </w:r>
      <w:r>
        <w:rPr>
          <w:rFonts w:ascii="Times New Roman" w:eastAsia="Times New Roman" w:hAnsi="Times New Roman" w:cs="Times New Roman"/>
          <w:color w:val="000000"/>
          <w:sz w:val="24"/>
          <w:szCs w:val="24"/>
        </w:rPr>
        <w:t xml:space="preserve">  angustia.   </w:t>
      </w:r>
    </w:p>
    <w:p w14:paraId="26910679" w14:textId="5D7F61B9"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Según el estudio abordado por </w:t>
      </w:r>
      <w:proofErr w:type="spellStart"/>
      <w:r>
        <w:rPr>
          <w:rFonts w:ascii="Times New Roman" w:eastAsia="Times New Roman" w:hAnsi="Times New Roman" w:cs="Times New Roman"/>
          <w:color w:val="000000"/>
          <w:sz w:val="24"/>
          <w:szCs w:val="24"/>
        </w:rPr>
        <w:t>Gunatilake</w:t>
      </w:r>
      <w:proofErr w:type="spellEnd"/>
      <w:r w:rsidR="00D46FA0" w:rsidRPr="00D46FA0">
        <w:rPr>
          <w:rFonts w:ascii="Times New Roman" w:hAnsi="Times New Roman" w:cs="Times New Roman"/>
          <w:color w:val="000000"/>
          <w:sz w:val="24"/>
          <w:szCs w:val="24"/>
          <w:lang w:eastAsia="en-US"/>
        </w:rPr>
        <w:fldChar w:fldCharType="begin" w:fldLock="1"/>
      </w:r>
      <w:r w:rsidR="00D46FA0" w:rsidRPr="00D46FA0">
        <w:rPr>
          <w:rFonts w:ascii="Times New Roman" w:hAnsi="Times New Roman" w:cs="Times New Roman"/>
          <w:color w:val="000000"/>
          <w:sz w:val="24"/>
          <w:szCs w:val="24"/>
          <w:lang w:eastAsia="en-US"/>
        </w:rPr>
        <w:instrText>ADDIN CSL_CITATION {"citationItems":[{"id":"ITEM-1","itemData":{"URL":"https://www.msdmanuals.com/es-ec/hogar/salud-femenina/consumo-de-medicamentos-u-otras-drogas-durante-el-embarazo/consumo-de-medicamentos-u-otras-drogas-durante-el-embarazo","accessed":{"date-parts":[["2023","10","10"]]},"author":[{"dropping-particle":"","family":"Gunatilake","given":"Ravindu","non-dropping-particle":"","parse-names":false,"suffix":""}],"container-title":"Manual MSD Versión para público en general","id":"ITEM-1","issued":{"date-parts":[["2021"]]},"title":"Consumo de medicamentos u otras drogas durante el embarazo","type":"webpage"},"uris":["http://www.mendeley.com/documents/?uuid=29e9a848-5ff7-4723-ab7c-d53d3145df6c"]}],"mendeley":{"formattedCitation":"(5)","plainTextFormattedCitation":"(5)","previouslyFormattedCitation":"(5)"},"properties":{"noteIndex":0},"schema":"https://github.com/citation-style-language/schema/raw/master/csl-citation.json"}</w:instrText>
      </w:r>
      <w:r w:rsidR="00D46FA0" w:rsidRPr="00D46FA0">
        <w:rPr>
          <w:rFonts w:ascii="Times New Roman" w:hAnsi="Times New Roman" w:cs="Times New Roman"/>
          <w:color w:val="000000"/>
          <w:sz w:val="24"/>
          <w:szCs w:val="24"/>
          <w:lang w:eastAsia="en-US"/>
        </w:rPr>
        <w:fldChar w:fldCharType="separate"/>
      </w:r>
      <w:r w:rsidR="00D46FA0" w:rsidRPr="00D46FA0">
        <w:rPr>
          <w:rFonts w:ascii="Times New Roman" w:hAnsi="Times New Roman" w:cs="Times New Roman"/>
          <w:noProof/>
          <w:color w:val="000000"/>
          <w:sz w:val="24"/>
          <w:szCs w:val="24"/>
          <w:lang w:eastAsia="en-US"/>
        </w:rPr>
        <w:t>(5)</w:t>
      </w:r>
      <w:r w:rsidR="00D46FA0" w:rsidRPr="00D46FA0">
        <w:rPr>
          <w:rFonts w:ascii="Times New Roman" w:hAnsi="Times New Roman" w:cs="Times New Roman"/>
          <w:color w:val="000000"/>
          <w:sz w:val="24"/>
          <w:szCs w:val="24"/>
          <w:lang w:eastAsia="en-US"/>
        </w:rPr>
        <w:fldChar w:fldCharType="end"/>
      </w:r>
      <w:r w:rsidR="00D46FA0" w:rsidRPr="00D46FA0">
        <w:rPr>
          <w:rFonts w:ascii="Times New Roman" w:hAnsi="Times New Roman" w:cs="Times New Roman"/>
          <w:color w:val="000000"/>
          <w:sz w:val="24"/>
          <w:szCs w:val="24"/>
          <w:lang w:eastAsia="en-US"/>
        </w:rPr>
        <w:t>,</w:t>
      </w:r>
      <w:r>
        <w:rPr>
          <w:rFonts w:ascii="Times New Roman" w:eastAsia="Times New Roman" w:hAnsi="Times New Roman" w:cs="Times New Roman"/>
          <w:color w:val="000000"/>
          <w:sz w:val="24"/>
          <w:szCs w:val="24"/>
        </w:rPr>
        <w:t xml:space="preserve">, en un escenario donde pudieran aparecer cualquiera de las acciones antes expuestas, resulta sumamente riesgoso que la mujer embarazada proceda con la ingesta de algún fármaco, mucho aun si no se cuenta con la prescripción médica respectiva, por cuanto dichos compuestos químicos pueden afectar el desarrollo del feto e incluso propiciar un aborto espontáneo. Bajo esta premisa, la medicina herbaria es una de las alternativas terapéuticas que ha </w:t>
      </w:r>
      <w:r>
        <w:rPr>
          <w:rFonts w:ascii="Times New Roman" w:eastAsia="Times New Roman" w:hAnsi="Times New Roman" w:cs="Times New Roman"/>
          <w:sz w:val="24"/>
          <w:szCs w:val="24"/>
        </w:rPr>
        <w:t>trascendido</w:t>
      </w:r>
      <w:r>
        <w:rPr>
          <w:rFonts w:ascii="Times New Roman" w:eastAsia="Times New Roman" w:hAnsi="Times New Roman" w:cs="Times New Roman"/>
          <w:color w:val="000000"/>
          <w:sz w:val="24"/>
          <w:szCs w:val="24"/>
        </w:rPr>
        <w:t xml:space="preserve"> a través del tiempo, siendo referida como una práctica ancestral que contempla el uso de diferentes plantas medicinales, para curar o aliviar las manifestaciones clínicas de alguna afección que se puede presentar en cualquiera de las fases del proceso de gestación</w:t>
      </w:r>
      <w:r w:rsidR="00D46FA0" w:rsidRPr="00D46FA0">
        <w:rPr>
          <w:rFonts w:ascii="Times New Roman" w:hAnsi="Times New Roman" w:cs="Times New Roman"/>
          <w:color w:val="000000"/>
          <w:sz w:val="24"/>
          <w:szCs w:val="24"/>
          <w:lang w:eastAsia="en-US"/>
        </w:rPr>
        <w:fldChar w:fldCharType="begin" w:fldLock="1"/>
      </w:r>
      <w:r w:rsidR="00D46FA0" w:rsidRPr="00D46FA0">
        <w:rPr>
          <w:rFonts w:ascii="Times New Roman" w:hAnsi="Times New Roman" w:cs="Times New Roman"/>
          <w:color w:val="000000"/>
          <w:sz w:val="24"/>
          <w:szCs w:val="24"/>
          <w:lang w:eastAsia="en-US"/>
        </w:rPr>
        <w:instrText>ADDIN CSL_CITATION {"citationItems":[{"id":"ITEM-1","itemData":{"DOI":"https://doi.org/10.18272/post(s).v6i1.2086","author":[{"dropping-particle":"","family":"Sántiz","given":"Maruch","non-dropping-particle":"","parse-names":false,"suffix":""}],"container-title":"Rev Videre","id":"ITEM-1","issue":"1","issued":{"date-parts":[["2020"]]},"title":"El arte de la medicina ancestral. Plantas medicinales, 2004 - 2015","type":"article-journal","volume":"6"},"uris":["http://www.mendeley.com/documents/?uuid=0e787f1c-7565-4f0a-bd39-ec9991f6ae43","http://www.mendeley.com/documents/?uuid=b9b56923-5ba7-49de-95a6-6458a7e66a00","http://www.mendeley.com/documents/?uuid=20cdf35f-2181-42ca-8433-be7ca7cbf929"]}],"mendeley":{"formattedCitation":"(6)","plainTextFormattedCitation":"(6)","previouslyFormattedCitation":"(6)"},"properties":{"noteIndex":0},"schema":"https://github.com/citation-style-language/schema/raw/master/csl-citation.json"}</w:instrText>
      </w:r>
      <w:r w:rsidR="00D46FA0" w:rsidRPr="00D46FA0">
        <w:rPr>
          <w:rFonts w:ascii="Times New Roman" w:hAnsi="Times New Roman" w:cs="Times New Roman"/>
          <w:color w:val="000000"/>
          <w:sz w:val="24"/>
          <w:szCs w:val="24"/>
          <w:lang w:eastAsia="en-US"/>
        </w:rPr>
        <w:fldChar w:fldCharType="separate"/>
      </w:r>
      <w:r w:rsidR="00D46FA0" w:rsidRPr="00D46FA0">
        <w:rPr>
          <w:rFonts w:ascii="Times New Roman" w:hAnsi="Times New Roman" w:cs="Times New Roman"/>
          <w:noProof/>
          <w:color w:val="000000"/>
          <w:sz w:val="24"/>
          <w:szCs w:val="24"/>
          <w:lang w:eastAsia="en-US"/>
        </w:rPr>
        <w:t>(6)</w:t>
      </w:r>
      <w:r w:rsidR="00D46FA0" w:rsidRPr="00D46FA0">
        <w:rPr>
          <w:rFonts w:ascii="Times New Roman" w:hAnsi="Times New Roman" w:cs="Times New Roman"/>
          <w:color w:val="000000"/>
          <w:sz w:val="24"/>
          <w:szCs w:val="24"/>
          <w:lang w:eastAsia="en-US"/>
        </w:rPr>
        <w:fldChar w:fldCharType="end"/>
      </w:r>
      <w:r w:rsidR="00D46FA0" w:rsidRPr="00D46FA0">
        <w:rPr>
          <w:rFonts w:ascii="Times New Roman" w:hAnsi="Times New Roman" w:cs="Times New Roman"/>
          <w:color w:val="000000"/>
          <w:sz w:val="24"/>
          <w:szCs w:val="24"/>
          <w:lang w:eastAsia="en-US"/>
        </w:rPr>
        <w:t xml:space="preserve">. </w:t>
      </w:r>
      <w:r w:rsidR="00183743">
        <w:rPr>
          <w:rFonts w:ascii="Times New Roman" w:eastAsia="Times New Roman" w:hAnsi="Times New Roman" w:cs="Times New Roman"/>
          <w:color w:val="000000"/>
          <w:sz w:val="24"/>
          <w:szCs w:val="24"/>
        </w:rPr>
        <w:t>Además,</w:t>
      </w:r>
      <w:r>
        <w:rPr>
          <w:rFonts w:ascii="Times New Roman" w:eastAsia="Times New Roman" w:hAnsi="Times New Roman" w:cs="Times New Roman"/>
          <w:color w:val="000000"/>
          <w:sz w:val="24"/>
          <w:szCs w:val="24"/>
        </w:rPr>
        <w:t xml:space="preserve"> es un aspecto característico de la identidad cultural de los diferentes pueblos y culturas </w:t>
      </w:r>
      <w:r w:rsidR="00A94A47">
        <w:rPr>
          <w:rFonts w:ascii="Times New Roman" w:eastAsia="Times New Roman" w:hAnsi="Times New Roman" w:cs="Times New Roman"/>
          <w:color w:val="000000"/>
          <w:sz w:val="24"/>
          <w:szCs w:val="24"/>
        </w:rPr>
        <w:t>ubicadas</w:t>
      </w:r>
      <w:r>
        <w:rPr>
          <w:rFonts w:ascii="Times New Roman" w:eastAsia="Times New Roman" w:hAnsi="Times New Roman" w:cs="Times New Roman"/>
          <w:color w:val="000000"/>
          <w:sz w:val="24"/>
          <w:szCs w:val="24"/>
        </w:rPr>
        <w:t xml:space="preserve"> en todo el mundo, un conjunto de saberes ancestrales que han trascendido a través del tiempo de forma empírica </w:t>
      </w:r>
      <w:r w:rsidR="00D46FA0" w:rsidRPr="00D46FA0">
        <w:rPr>
          <w:rFonts w:ascii="Times New Roman" w:hAnsi="Times New Roman" w:cs="Times New Roman"/>
          <w:color w:val="000000"/>
          <w:sz w:val="24"/>
          <w:szCs w:val="24"/>
          <w:lang w:eastAsia="en-US"/>
        </w:rPr>
        <w:fldChar w:fldCharType="begin" w:fldLock="1"/>
      </w:r>
      <w:r w:rsidR="00D46FA0" w:rsidRPr="00D46FA0">
        <w:rPr>
          <w:rFonts w:ascii="Times New Roman" w:hAnsi="Times New Roman" w:cs="Times New Roman"/>
          <w:color w:val="000000"/>
          <w:sz w:val="24"/>
          <w:szCs w:val="24"/>
          <w:lang w:eastAsia="en-US"/>
        </w:rPr>
        <w:instrText>ADDIN CSL_CITATION {"citationItems":[{"id":"ITEM-1","itemData":{"DOI":"10.33996/revistavive.v5i14.160","ISSN":"2664-3243","abstract":"Desde hace varios años, en diferentes países se viene manifestando la necesidad de retomar el embarazo, parto y puerperio como un proceso “humanizante”, para ello se habla de la desmedicalización bajo el enfoque de volver a lo natural. Una práctica por los pobladores, pero estos conocimientos están siendo desplazados a causa de la globalización. Objetivo. Revaloración las costumbres y creencias del embarazo, parto y puerperio de las madres acerca de este hecho tienen mayor confianza en el uso de la medicina tradicional con plantas, animales, minerales y objetos astronómicos en los tratamientos terapéuticos en el cuidado del niño. Materiales y métodos. fue inductivo de enfoque cualitativo, diseño etnográfico-descriptivo, el muestreo no probabilístico-por expertos. En el procedimiento de investigación se logró interpretar las opiniones, percepciones culturales, actitudes y expectativas de las informantes clave y fue procesado mediante el software Atlas ti. Resultados. Se determinó que la revaloración está relacionado con las costumbres y creencias de la alimentación del proceso del embarazo, parto y puerperio vinculados con deidades en la tradición cultural. La función de las parteras, es determinante para el tratamiento terapéutico con el uso de plantas, minerales y animales. En este proceso es muy importante las practicas rituales en el proceso del embarazo, parto y puerperio que se realiza en base a la tradición cultural ancestral en las comunidades del ande peruano. Conclusión. Los recursos de la terapia tradicional y de la atención primaria de la salud de las parteras son útiles y benéficas para los cuidados perinatales.","author":[{"dropping-particle":"","family":"Maquera","given":"Yuselino","non-dropping-particle":"","parse-names":false,"suffix":""},{"dropping-particle":"","family":"Calderón","given":"Alfredo","non-dropping-particle":"","parse-names":false,"suffix":""},{"dropping-particle":"","family":"Maquera","given":"Yolynda","non-dropping-particle":"","parse-names":false,"suffix":""},{"dropping-particle":"","family":"Zuñiga","given":"María","non-dropping-particle":"","parse-names":false,"suffix":""},{"dropping-particle":"","family":"Vásquez","given":"Mario","non-dropping-particle":"","parse-names":false,"suffix":""}],"container-title":"Revista Vive","id":"ITEM-1","issue":"14","issued":{"date-parts":[["2022","6"]]},"page":"456-469","title":"Percepción cultural del embarazo, parto y puerperio en las comunidades de los Andes peruano","type":"article-journal","volume":"5"},"uris":["http://www.mendeley.com/documents/?uuid=39ec7aca-7ab4-46d5-a6a9-29d123a91b77","http://www.mendeley.com/documents/?uuid=989fd579-822d-4c9b-ac42-2835a7fdbbe0","http://www.mendeley.com/documents/?uuid=e960b61f-185b-4377-91e4-475244bc6c7f"]}],"mendeley":{"formattedCitation":"(7)","plainTextFormattedCitation":"(7)","previouslyFormattedCitation":"(7)"},"properties":{"noteIndex":0},"schema":"https://github.com/citation-style-language/schema/raw/master/csl-citation.json"}</w:instrText>
      </w:r>
      <w:r w:rsidR="00D46FA0" w:rsidRPr="00D46FA0">
        <w:rPr>
          <w:rFonts w:ascii="Times New Roman" w:hAnsi="Times New Roman" w:cs="Times New Roman"/>
          <w:color w:val="000000"/>
          <w:sz w:val="24"/>
          <w:szCs w:val="24"/>
          <w:lang w:eastAsia="en-US"/>
        </w:rPr>
        <w:fldChar w:fldCharType="separate"/>
      </w:r>
      <w:r w:rsidR="00D46FA0" w:rsidRPr="00D46FA0">
        <w:rPr>
          <w:rFonts w:ascii="Times New Roman" w:hAnsi="Times New Roman" w:cs="Times New Roman"/>
          <w:noProof/>
          <w:color w:val="000000"/>
          <w:sz w:val="24"/>
          <w:szCs w:val="24"/>
          <w:lang w:eastAsia="en-US"/>
        </w:rPr>
        <w:t>(7</w:t>
      </w:r>
      <w:r w:rsidR="00D46FA0" w:rsidRPr="00D46FA0">
        <w:rPr>
          <w:rFonts w:ascii="Times New Roman" w:hAnsi="Times New Roman" w:cs="Times New Roman"/>
          <w:color w:val="000000"/>
          <w:sz w:val="24"/>
          <w:szCs w:val="24"/>
          <w:lang w:eastAsia="en-US"/>
        </w:rPr>
        <w:fldChar w:fldCharType="end"/>
      </w:r>
      <w:r w:rsidR="00295A6E">
        <w:rPr>
          <w:rFonts w:ascii="Times New Roman" w:hAnsi="Times New Roman" w:cs="Times New Roman"/>
          <w:color w:val="000000"/>
          <w:sz w:val="24"/>
          <w:szCs w:val="24"/>
          <w:lang w:eastAsia="en-US"/>
        </w:rPr>
        <w:t>,</w:t>
      </w:r>
      <w:r w:rsidR="00D46FA0" w:rsidRPr="00D46FA0">
        <w:rPr>
          <w:rFonts w:ascii="Times New Roman" w:hAnsi="Times New Roman" w:cs="Times New Roman"/>
          <w:color w:val="000000"/>
          <w:sz w:val="24"/>
          <w:szCs w:val="24"/>
          <w:lang w:eastAsia="en-US"/>
        </w:rPr>
        <w:t xml:space="preserve"> </w:t>
      </w:r>
      <w:r w:rsidR="00D46FA0" w:rsidRPr="00D46FA0">
        <w:rPr>
          <w:rFonts w:ascii="Times New Roman" w:hAnsi="Times New Roman" w:cs="Times New Roman"/>
          <w:color w:val="000000"/>
          <w:sz w:val="24"/>
          <w:szCs w:val="24"/>
          <w:lang w:eastAsia="en-US"/>
        </w:rPr>
        <w:fldChar w:fldCharType="begin" w:fldLock="1"/>
      </w:r>
      <w:r w:rsidR="00D46FA0" w:rsidRPr="00D46FA0">
        <w:rPr>
          <w:rFonts w:ascii="Times New Roman" w:hAnsi="Times New Roman" w:cs="Times New Roman"/>
          <w:color w:val="000000"/>
          <w:sz w:val="24"/>
          <w:szCs w:val="24"/>
          <w:lang w:eastAsia="en-US"/>
        </w:rPr>
        <w:instrText>ADDIN CSL_CITATION {"citationItems":[{"id":"ITEM-1","itemData":{"author":[{"dropping-particle":"","family":"EugeNomic","given":"","non-dropping-particle":"","parse-names":false,"suffix":""}],"container-title":"Recursos sanitarios","id":"ITEM-1","issued":{"date-parts":[["2018"]]},"title":"Plantas medicinales en el embarazo","type":"webpage"},"uris":["http://www.mendeley.com/documents/?uuid=86aa81a9-b1c9-4108-9659-cffaff7b2823","http://www.mendeley.com/documents/?uuid=8fe691ee-62ec-4ab0-bfd6-6c99196ac035","http://www.mendeley.com/documents/?uuid=45039347-30e9-4d89-94ff-db027d7effab"]}],"mendeley":{"formattedCitation":"(8)","plainTextFormattedCitation":"(8)","previouslyFormattedCitation":"(8)"},"properties":{"noteIndex":0},"schema":"https://github.com/citation-style-language/schema/raw/master/csl-citation.json"}</w:instrText>
      </w:r>
      <w:r w:rsidR="00D46FA0" w:rsidRPr="00D46FA0">
        <w:rPr>
          <w:rFonts w:ascii="Times New Roman" w:hAnsi="Times New Roman" w:cs="Times New Roman"/>
          <w:color w:val="000000"/>
          <w:sz w:val="24"/>
          <w:szCs w:val="24"/>
          <w:lang w:eastAsia="en-US"/>
        </w:rPr>
        <w:fldChar w:fldCharType="separate"/>
      </w:r>
      <w:r w:rsidR="00D46FA0" w:rsidRPr="00D46FA0">
        <w:rPr>
          <w:rFonts w:ascii="Times New Roman" w:hAnsi="Times New Roman" w:cs="Times New Roman"/>
          <w:noProof/>
          <w:color w:val="000000"/>
          <w:sz w:val="24"/>
          <w:szCs w:val="24"/>
          <w:lang w:eastAsia="en-US"/>
        </w:rPr>
        <w:t>8)</w:t>
      </w:r>
      <w:r w:rsidR="00D46FA0" w:rsidRPr="00D46FA0">
        <w:rPr>
          <w:rFonts w:ascii="Times New Roman" w:hAnsi="Times New Roman" w:cs="Times New Roman"/>
          <w:color w:val="000000"/>
          <w:sz w:val="24"/>
          <w:szCs w:val="24"/>
          <w:lang w:eastAsia="en-US"/>
        </w:rPr>
        <w:fldChar w:fldCharType="end"/>
      </w:r>
      <w:r>
        <w:rPr>
          <w:rFonts w:ascii="Times New Roman" w:eastAsia="Times New Roman" w:hAnsi="Times New Roman" w:cs="Times New Roman"/>
          <w:color w:val="000000"/>
          <w:sz w:val="24"/>
          <w:szCs w:val="24"/>
        </w:rPr>
        <w:t xml:space="preserve">. </w:t>
      </w:r>
    </w:p>
    <w:p w14:paraId="24B22347" w14:textId="1D9D55DD" w:rsidR="004D0835" w:rsidRDefault="00A97D9F" w:rsidP="004D0835">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Atendiendo al trabajo de </w:t>
      </w:r>
      <w:proofErr w:type="spellStart"/>
      <w:r>
        <w:rPr>
          <w:rFonts w:ascii="Times New Roman" w:eastAsia="Times New Roman" w:hAnsi="Times New Roman" w:cs="Times New Roman"/>
          <w:color w:val="000000"/>
          <w:sz w:val="24"/>
          <w:szCs w:val="24"/>
        </w:rPr>
        <w:t>Tacuna</w:t>
      </w:r>
      <w:proofErr w:type="spellEnd"/>
      <w:r>
        <w:rPr>
          <w:rFonts w:ascii="Times New Roman" w:eastAsia="Times New Roman" w:hAnsi="Times New Roman" w:cs="Times New Roman"/>
          <w:color w:val="000000"/>
          <w:sz w:val="24"/>
          <w:szCs w:val="24"/>
        </w:rPr>
        <w:t xml:space="preserve"> </w:t>
      </w:r>
      <w:r w:rsidRPr="005A451B">
        <w:rPr>
          <w:rFonts w:ascii="Times New Roman" w:eastAsia="Times New Roman" w:hAnsi="Times New Roman" w:cs="Times New Roman"/>
          <w:color w:val="000000"/>
          <w:sz w:val="24"/>
          <w:szCs w:val="24"/>
        </w:rPr>
        <w:t>et al.</w:t>
      </w:r>
      <w:r w:rsidR="00D46FA0" w:rsidRPr="00D46FA0">
        <w:rPr>
          <w:rFonts w:ascii="Times New Roman" w:hAnsi="Times New Roman" w:cs="Times New Roman"/>
          <w:color w:val="000000"/>
          <w:sz w:val="24"/>
          <w:szCs w:val="24"/>
          <w:lang w:eastAsia="en-US"/>
        </w:rPr>
        <w:t xml:space="preserve"> </w:t>
      </w:r>
      <w:r w:rsidR="00D46FA0" w:rsidRPr="00D46FA0">
        <w:rPr>
          <w:rFonts w:ascii="Times New Roman" w:hAnsi="Times New Roman" w:cs="Times New Roman"/>
          <w:color w:val="000000"/>
          <w:sz w:val="24"/>
          <w:szCs w:val="24"/>
          <w:lang w:eastAsia="en-US"/>
        </w:rPr>
        <w:fldChar w:fldCharType="begin" w:fldLock="1"/>
      </w:r>
      <w:r w:rsidR="00D46FA0" w:rsidRPr="00D46FA0">
        <w:rPr>
          <w:rFonts w:ascii="Times New Roman" w:hAnsi="Times New Roman" w:cs="Times New Roman"/>
          <w:color w:val="000000"/>
          <w:sz w:val="24"/>
          <w:szCs w:val="24"/>
          <w:lang w:eastAsia="en-US"/>
        </w:rPr>
        <w:instrText>ADDIN CSL_CITATION {"citationItems":[{"id":"ITEM-1","itemData":{"DOI":"10.35434/rcmhnaaa.2020.131.633","ISSN":"2225-5109","abstract":"Carta al Editor (sin resumen)","author":[{"dropping-particle":"","family":"Tácuna","given":"Ana","non-dropping-particle":"","parse-names":false,"suffix":""},{"dropping-particle":"","family":"Moncada","given":"Enrique","non-dropping-particle":"","parse-names":false,"suffix":""},{"dropping-particle":"","family":"Lens","given":"Luis","non-dropping-particle":"","parse-names":false,"suffix":""},{"dropping-particle":"","family":"Huaccho","given":"Juan","non-dropping-particle":"","parse-names":false,"suffix":""},{"dropping-particle":"","family":"Gamarra","given":"Fabricio","non-dropping-particle":"","parse-names":false,"suffix":""},{"dropping-particle":"","family":"Salazar","given":"Alberto","non-dropping-particle":"","parse-names":false,"suffix":""}],"container-title":"Revista del Cuerpo Médico del HNAAA","id":"ITEM-1","issue":"1","issued":{"date-parts":[["2020"]]},"page":"101-102","title":"Estrategias de la Organización Mundial de la Salud en Medicina Tradicional y Reconocimiento de Sistemas de Medicina Tradicional","type":"article-journal","volume":"13"},"uris":["http://www.mendeley.com/documents/?uuid=349ce657-2237-4a7b-8c0b-0faf0ea1bf6e"]}],"mendeley":{"formattedCitation":"(9)","plainTextFormattedCitation":"(9)","previouslyFormattedCitation":"(9)"},"properties":{"noteIndex":0},"schema":"https://github.com/citation-style-language/schema/raw/master/csl-citation.json"}</w:instrText>
      </w:r>
      <w:r w:rsidR="00D46FA0" w:rsidRPr="00D46FA0">
        <w:rPr>
          <w:rFonts w:ascii="Times New Roman" w:hAnsi="Times New Roman" w:cs="Times New Roman"/>
          <w:color w:val="000000"/>
          <w:sz w:val="24"/>
          <w:szCs w:val="24"/>
          <w:lang w:eastAsia="en-US"/>
        </w:rPr>
        <w:fldChar w:fldCharType="separate"/>
      </w:r>
      <w:r w:rsidR="00D46FA0" w:rsidRPr="00D46FA0">
        <w:rPr>
          <w:rFonts w:ascii="Times New Roman" w:hAnsi="Times New Roman" w:cs="Times New Roman"/>
          <w:noProof/>
          <w:color w:val="000000"/>
          <w:sz w:val="24"/>
          <w:szCs w:val="24"/>
          <w:lang w:eastAsia="en-US"/>
        </w:rPr>
        <w:t>(9)</w:t>
      </w:r>
      <w:r w:rsidR="00D46FA0" w:rsidRPr="00D46FA0">
        <w:rPr>
          <w:rFonts w:ascii="Times New Roman" w:hAnsi="Times New Roman" w:cs="Times New Roman"/>
          <w:color w:val="000000"/>
          <w:sz w:val="24"/>
          <w:szCs w:val="24"/>
          <w:lang w:eastAsia="en-US"/>
        </w:rPr>
        <w:fldChar w:fldCharType="end"/>
      </w:r>
      <w:r w:rsidRPr="005A451B">
        <w:rPr>
          <w:rFonts w:ascii="Times New Roman" w:eastAsia="Times New Roman" w:hAnsi="Times New Roman" w:cs="Times New Roman"/>
          <w:color w:val="000000"/>
          <w:sz w:val="24"/>
          <w:szCs w:val="24"/>
        </w:rPr>
        <w:t>, es</w:t>
      </w:r>
      <w:r>
        <w:rPr>
          <w:rFonts w:ascii="Times New Roman" w:eastAsia="Times New Roman" w:hAnsi="Times New Roman" w:cs="Times New Roman"/>
          <w:color w:val="000000"/>
          <w:sz w:val="24"/>
          <w:szCs w:val="24"/>
        </w:rPr>
        <w:t xml:space="preserve"> una práctica carente de un sustento científico que valide su fiabilidad en el tratamiento de ciertas afecciones que tienden a presentarse durante el proceso de gestación, sin embargo, a nivel mundial, sobresale como el principal método seleccionado por dicho grupo poblacional al momento de afrontar los quebrantos en su estado de salud, decisión influida por las experiencias personales o que se encuentran en su entorno próximo. Esta afirmación es corroborada por Echevarría et al. (10), quienes refieren que aproximadamente el 80% de gestantes en todo el mundo, </w:t>
      </w:r>
      <w:r w:rsidR="00183743">
        <w:rPr>
          <w:rFonts w:ascii="Times New Roman" w:eastAsia="Times New Roman" w:hAnsi="Times New Roman" w:cs="Times New Roman"/>
          <w:color w:val="000000"/>
          <w:sz w:val="24"/>
          <w:szCs w:val="24"/>
        </w:rPr>
        <w:t xml:space="preserve">la </w:t>
      </w:r>
      <w:r>
        <w:rPr>
          <w:rFonts w:ascii="Times New Roman" w:eastAsia="Times New Roman" w:hAnsi="Times New Roman" w:cs="Times New Roman"/>
          <w:color w:val="000000"/>
          <w:sz w:val="24"/>
          <w:szCs w:val="24"/>
        </w:rPr>
        <w:t>utiliza para afrontar las dolencias o afecciones</w:t>
      </w:r>
      <w:r w:rsidR="004D0835">
        <w:rPr>
          <w:rFonts w:ascii="Times New Roman" w:eastAsia="Times New Roman" w:hAnsi="Times New Roman" w:cs="Times New Roman"/>
          <w:color w:val="000000"/>
          <w:sz w:val="24"/>
          <w:szCs w:val="24"/>
        </w:rPr>
        <w:t xml:space="preserve">. </w:t>
      </w:r>
      <w:r w:rsidR="00196D7B" w:rsidRPr="00196D7B">
        <w:rPr>
          <w:rFonts w:ascii="Times New Roman" w:eastAsia="Times New Roman" w:hAnsi="Times New Roman" w:cs="Times New Roman"/>
          <w:color w:val="000000"/>
          <w:sz w:val="24"/>
          <w:szCs w:val="24"/>
        </w:rPr>
        <w:t xml:space="preserve">De igual manera, según la publicación de Contreras y </w:t>
      </w:r>
      <w:r w:rsidR="00196D7B" w:rsidRPr="00196D7B">
        <w:rPr>
          <w:rFonts w:ascii="Times New Roman" w:eastAsia="Times New Roman" w:hAnsi="Times New Roman" w:cs="Times New Roman"/>
          <w:color w:val="000000"/>
          <w:sz w:val="24"/>
          <w:szCs w:val="24"/>
        </w:rPr>
        <w:lastRenderedPageBreak/>
        <w:t xml:space="preserve">Ramírez </w:t>
      </w:r>
      <w:r w:rsidR="00D46FA0" w:rsidRPr="00D46FA0">
        <w:rPr>
          <w:rFonts w:ascii="Times New Roman" w:hAnsi="Times New Roman" w:cs="Times New Roman"/>
          <w:color w:val="000000"/>
          <w:sz w:val="24"/>
          <w:szCs w:val="24"/>
          <w:lang w:eastAsia="en-US"/>
        </w:rPr>
        <w:fldChar w:fldCharType="begin" w:fldLock="1"/>
      </w:r>
      <w:r w:rsidR="00D46FA0" w:rsidRPr="00D46FA0">
        <w:rPr>
          <w:rFonts w:ascii="Times New Roman" w:hAnsi="Times New Roman" w:cs="Times New Roman"/>
          <w:color w:val="000000"/>
          <w:sz w:val="24"/>
          <w:szCs w:val="24"/>
          <w:lang w:eastAsia="en-US"/>
        </w:rPr>
        <w:instrText>ADDIN CSL_CITATION {"citationItems":[{"id":"ITEM-1","itemData":{"URL":"https://mtci.bvsalud.org/medicina-tradicional-en-las-americas/","accessed":{"date-parts":[["2023","10","10"]]},"author":[{"dropping-particle":"","family":"Organización Panamericana de la Salud [OPS]","given":"","non-dropping-particle":"","parse-names":false,"suffix":""}],"container-title":"Medicinas Tradicionales, Complementarias e Integrativas","id":"ITEM-1","issued":{"date-parts":[["2020"]]},"title":"Medicinas Tradicionales de las Americas","type":"webpage"},"uris":["http://www.mendeley.com/documents/?uuid=79dc3dac-350b-4569-ae80-79d2a55fa656","http://www.mendeley.com/documents/?uuid=80d738b2-5350-4736-8cdd-5461c66fa2d7","http://www.mendeley.com/documents/?uuid=b8d8d53b-a36d-4867-a387-71635f3de407"]}],"mendeley":{"formattedCitation":"(11)","plainTextFormattedCitation":"(11)","previouslyFormattedCitation":"(11)"},"properties":{"noteIndex":0},"schema":"https://github.com/citation-style-language/schema/raw/master/csl-citation.json"}</w:instrText>
      </w:r>
      <w:r w:rsidR="00D46FA0" w:rsidRPr="00D46FA0">
        <w:rPr>
          <w:rFonts w:ascii="Times New Roman" w:hAnsi="Times New Roman" w:cs="Times New Roman"/>
          <w:color w:val="000000"/>
          <w:sz w:val="24"/>
          <w:szCs w:val="24"/>
          <w:lang w:eastAsia="en-US"/>
        </w:rPr>
        <w:fldChar w:fldCharType="separate"/>
      </w:r>
      <w:r w:rsidR="00D46FA0" w:rsidRPr="00D46FA0">
        <w:rPr>
          <w:rFonts w:ascii="Times New Roman" w:hAnsi="Times New Roman" w:cs="Times New Roman"/>
          <w:noProof/>
          <w:color w:val="000000"/>
          <w:sz w:val="24"/>
          <w:szCs w:val="24"/>
          <w:lang w:eastAsia="en-US"/>
        </w:rPr>
        <w:t>(11)</w:t>
      </w:r>
      <w:r w:rsidR="00D46FA0" w:rsidRPr="00D46FA0">
        <w:rPr>
          <w:rFonts w:ascii="Times New Roman" w:hAnsi="Times New Roman" w:cs="Times New Roman"/>
          <w:color w:val="000000"/>
          <w:sz w:val="24"/>
          <w:szCs w:val="24"/>
          <w:lang w:eastAsia="en-US"/>
        </w:rPr>
        <w:fldChar w:fldCharType="end"/>
      </w:r>
      <w:r w:rsidR="00196D7B" w:rsidRPr="00196D7B">
        <w:rPr>
          <w:rFonts w:ascii="Times New Roman" w:eastAsia="Times New Roman" w:hAnsi="Times New Roman" w:cs="Times New Roman"/>
          <w:color w:val="000000"/>
          <w:sz w:val="24"/>
          <w:szCs w:val="24"/>
        </w:rPr>
        <w:t>, las infusiones de plantas son las prácticas de mayor apogeo en la población gestante, denotando aquellas mujeres de las zonas rurales o pertenecientes a algún pueblo indígena.</w:t>
      </w:r>
    </w:p>
    <w:p w14:paraId="61003408" w14:textId="680850DF" w:rsidR="000C599D" w:rsidRDefault="00A97D9F" w:rsidP="004D0835">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lo que concierne a nivel de América Latina y El Caribe, de acuerdo con los datos expuestos en el informe propiciado por la Organización Panamericana de la Salud [</w:t>
      </w:r>
      <w:r w:rsidRPr="005A451B">
        <w:rPr>
          <w:rFonts w:ascii="Times New Roman" w:eastAsia="Times New Roman" w:hAnsi="Times New Roman" w:cs="Times New Roman"/>
          <w:color w:val="000000"/>
          <w:sz w:val="24"/>
          <w:szCs w:val="24"/>
        </w:rPr>
        <w:t>OPS]</w:t>
      </w:r>
      <w:r w:rsidR="00D46FA0" w:rsidRPr="00D46FA0">
        <w:rPr>
          <w:rFonts w:ascii="Times New Roman" w:hAnsi="Times New Roman" w:cs="Times New Roman"/>
          <w:color w:val="000000"/>
          <w:sz w:val="24"/>
          <w:szCs w:val="24"/>
          <w:lang w:eastAsia="en-US"/>
        </w:rPr>
        <w:t xml:space="preserve"> </w:t>
      </w:r>
      <w:r w:rsidR="00D46FA0" w:rsidRPr="00D46FA0">
        <w:rPr>
          <w:rFonts w:ascii="Times New Roman" w:hAnsi="Times New Roman" w:cs="Times New Roman"/>
          <w:color w:val="000000"/>
          <w:sz w:val="24"/>
          <w:szCs w:val="24"/>
          <w:lang w:eastAsia="en-US"/>
        </w:rPr>
        <w:fldChar w:fldCharType="begin" w:fldLock="1"/>
      </w:r>
      <w:r w:rsidR="00D46FA0" w:rsidRPr="00D46FA0">
        <w:rPr>
          <w:rFonts w:ascii="Times New Roman" w:hAnsi="Times New Roman" w:cs="Times New Roman"/>
          <w:color w:val="000000"/>
          <w:sz w:val="24"/>
          <w:szCs w:val="24"/>
          <w:lang w:eastAsia="en-US"/>
        </w:rPr>
        <w:instrText>ADDIN CSL_CITATION {"citationItems":[{"id":"ITEM-1","itemData":{"URL":"https://www.oas.org/es/sedi/femcidi/pubs/Libro de Plantas Medicinales de Panama.pdf","accessed":{"date-parts":[["2023","10","10"]]},"author":[{"dropping-particle":"","family":"Gupta","given":"Mahabir","non-dropping-particle":"","parse-names":false,"suffix":""},{"dropping-particle":"","family":"Santana","given":"Ana","non-dropping-particle":"","parse-names":false,"suffix":""},{"dropping-particle":"","family":"Espinosa","given":"Alez","non-dropping-particle":"","parse-names":false,"suffix":""}],"container-title":"Usos etnomédicos de las plantas medicinales","id":"ITEM-1","issued":{"date-parts":[["2019"]]},"page":"1-490","title":"Plantas Medicinales de Panamá y su utilización","type":"webpage"},"uris":["http://www.mendeley.com/documents/?uuid=f28123fe-3d58-4ba3-8b8e-dbe03a3214f5"]}],"mendeley":{"formattedCitation":"(12)","plainTextFormattedCitation":"(12)","previouslyFormattedCitation":"(12)"},"properties":{"noteIndex":0},"schema":"https://github.com/citation-style-language/schema/raw/master/csl-citation.json"}</w:instrText>
      </w:r>
      <w:r w:rsidR="00D46FA0" w:rsidRPr="00D46FA0">
        <w:rPr>
          <w:rFonts w:ascii="Times New Roman" w:hAnsi="Times New Roman" w:cs="Times New Roman"/>
          <w:color w:val="000000"/>
          <w:sz w:val="24"/>
          <w:szCs w:val="24"/>
          <w:lang w:eastAsia="en-US"/>
        </w:rPr>
        <w:fldChar w:fldCharType="separate"/>
      </w:r>
      <w:r w:rsidR="00D46FA0" w:rsidRPr="00D46FA0">
        <w:rPr>
          <w:rFonts w:ascii="Times New Roman" w:hAnsi="Times New Roman" w:cs="Times New Roman"/>
          <w:noProof/>
          <w:color w:val="000000"/>
          <w:sz w:val="24"/>
          <w:szCs w:val="24"/>
          <w:lang w:eastAsia="en-US"/>
        </w:rPr>
        <w:t>(12)</w:t>
      </w:r>
      <w:r w:rsidR="00D46FA0" w:rsidRPr="00D46FA0">
        <w:rPr>
          <w:rFonts w:ascii="Times New Roman" w:hAnsi="Times New Roman" w:cs="Times New Roman"/>
          <w:color w:val="000000"/>
          <w:sz w:val="24"/>
          <w:szCs w:val="24"/>
          <w:lang w:eastAsia="en-US"/>
        </w:rPr>
        <w:fldChar w:fldCharType="end"/>
      </w:r>
      <w:r w:rsidR="00D46FA0" w:rsidRPr="00D46FA0">
        <w:rPr>
          <w:rFonts w:ascii="Times New Roman" w:hAnsi="Times New Roman" w:cs="Times New Roman"/>
          <w:color w:val="000000"/>
          <w:sz w:val="24"/>
          <w:szCs w:val="24"/>
          <w:lang w:eastAsia="en-US"/>
        </w:rPr>
        <w:t xml:space="preserve">.       </w:t>
      </w:r>
      <w:r w:rsidRPr="005A451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anualmente la utilización de la medicina herbaria aumenta en un 10% en los diferentes territorios de esta región, principalmente en las zonas donde se ubican los pueblos y nacionalidades indígenas, por cuanto no representan un costo significativo y son de fácil acceso. Estas son administradas como relajantes, antieméticos o analgésicos, combinando propiedades que permitan apaciguar o curar las afecciones que se pueden presentar durante el desarrollo fetal, labor de parto y postparto</w:t>
      </w:r>
      <w:r w:rsidR="00D46FA0" w:rsidRPr="00D46FA0">
        <w:rPr>
          <w:rFonts w:ascii="Times New Roman" w:hAnsi="Times New Roman" w:cs="Times New Roman"/>
          <w:color w:val="000000"/>
          <w:sz w:val="24"/>
          <w:szCs w:val="24"/>
          <w:lang w:eastAsia="en-US"/>
        </w:rPr>
        <w:fldChar w:fldCharType="begin" w:fldLock="1"/>
      </w:r>
      <w:r w:rsidR="00D46FA0" w:rsidRPr="00D46FA0">
        <w:rPr>
          <w:rFonts w:ascii="Times New Roman" w:hAnsi="Times New Roman" w:cs="Times New Roman"/>
          <w:color w:val="000000"/>
          <w:sz w:val="24"/>
          <w:szCs w:val="24"/>
          <w:lang w:eastAsia="en-US"/>
        </w:rPr>
        <w:instrText>ADDIN CSL_CITATION {"citationItems":[{"id":"ITEM-1","itemData":{"URL":"https://www.oas.org/es/sedi/femcidi/pubs/Libro de Plantas Medicinales de Panama.pdf","accessed":{"date-parts":[["2023","10","10"]]},"author":[{"dropping-particle":"","family":"Gupta","given":"Mahabir","non-dropping-particle":"","parse-names":false,"suffix":""},{"dropping-particle":"","family":"Santana","given":"Ana","non-dropping-particle":"","parse-names":false,"suffix":""},{"dropping-particle":"","family":"Espinosa","given":"Alez","non-dropping-particle":"","parse-names":false,"suffix":""}],"container-title":"Usos etnomédicos de las plantas medicinales","id":"ITEM-1","issued":{"date-parts":[["2019"]]},"page":"1-490","title":"Plantas Medicinales de Panamá y su utilización","type":"webpage"},"uris":["http://www.mendeley.com/documents/?uuid=f28123fe-3d58-4ba3-8b8e-dbe03a3214f5"]}],"mendeley":{"formattedCitation":"(12)","plainTextFormattedCitation":"(12)","previouslyFormattedCitation":"(12)"},"properties":{"noteIndex":0},"schema":"https://github.com/citation-style-language/schema/raw/master/csl-citation.json"}</w:instrText>
      </w:r>
      <w:r w:rsidR="00D46FA0" w:rsidRPr="00D46FA0">
        <w:rPr>
          <w:rFonts w:ascii="Times New Roman" w:hAnsi="Times New Roman" w:cs="Times New Roman"/>
          <w:color w:val="000000"/>
          <w:sz w:val="24"/>
          <w:szCs w:val="24"/>
          <w:lang w:eastAsia="en-US"/>
        </w:rPr>
        <w:fldChar w:fldCharType="separate"/>
      </w:r>
      <w:r w:rsidR="00D46FA0" w:rsidRPr="00D46FA0">
        <w:rPr>
          <w:rFonts w:ascii="Times New Roman" w:hAnsi="Times New Roman" w:cs="Times New Roman"/>
          <w:noProof/>
          <w:color w:val="000000"/>
          <w:sz w:val="24"/>
          <w:szCs w:val="24"/>
          <w:lang w:eastAsia="en-US"/>
        </w:rPr>
        <w:t>(12)</w:t>
      </w:r>
      <w:r w:rsidR="00D46FA0" w:rsidRPr="00D46FA0">
        <w:rPr>
          <w:rFonts w:ascii="Times New Roman" w:hAnsi="Times New Roman" w:cs="Times New Roman"/>
          <w:color w:val="000000"/>
          <w:sz w:val="24"/>
          <w:szCs w:val="24"/>
          <w:lang w:eastAsia="en-US"/>
        </w:rPr>
        <w:fldChar w:fldCharType="end"/>
      </w:r>
      <w:r w:rsidR="00D46FA0" w:rsidRPr="00D46FA0">
        <w:rPr>
          <w:rFonts w:ascii="Times New Roman" w:hAnsi="Times New Roman" w:cs="Times New Roman"/>
          <w:color w:val="000000"/>
          <w:sz w:val="24"/>
          <w:szCs w:val="24"/>
          <w:lang w:eastAsia="en-US"/>
        </w:rPr>
        <w:t xml:space="preserve">.  </w:t>
      </w:r>
      <w:r>
        <w:rPr>
          <w:rFonts w:ascii="Times New Roman" w:eastAsia="Times New Roman" w:hAnsi="Times New Roman" w:cs="Times New Roman"/>
          <w:color w:val="000000"/>
          <w:sz w:val="24"/>
          <w:szCs w:val="24"/>
        </w:rPr>
        <w:t xml:space="preserve">    </w:t>
      </w:r>
    </w:p>
    <w:p w14:paraId="5FD8FD8E" w14:textId="280568C3"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Adicionalmente, según el trabajo realizado por Soria et al.</w:t>
      </w:r>
      <w:r w:rsidR="00C36774" w:rsidRPr="00C36774">
        <w:rPr>
          <w:rFonts w:ascii="Times New Roman" w:hAnsi="Times New Roman" w:cs="Times New Roman"/>
          <w:color w:val="000000"/>
          <w:sz w:val="24"/>
          <w:szCs w:val="24"/>
          <w:lang w:eastAsia="en-US"/>
        </w:rPr>
        <w:t xml:space="preserve"> </w:t>
      </w:r>
      <w:r w:rsidR="00C36774" w:rsidRPr="00C36774">
        <w:rPr>
          <w:rFonts w:ascii="Times New Roman" w:hAnsi="Times New Roman" w:cs="Times New Roman"/>
          <w:color w:val="000000"/>
          <w:sz w:val="24"/>
          <w:szCs w:val="24"/>
          <w:lang w:eastAsia="en-US"/>
        </w:rPr>
        <w:fldChar w:fldCharType="begin" w:fldLock="1"/>
      </w:r>
      <w:r w:rsidR="00C36774" w:rsidRPr="00C36774">
        <w:rPr>
          <w:rFonts w:ascii="Times New Roman" w:hAnsi="Times New Roman" w:cs="Times New Roman"/>
          <w:color w:val="000000"/>
          <w:sz w:val="24"/>
          <w:szCs w:val="24"/>
          <w:lang w:eastAsia="en-US"/>
        </w:rPr>
        <w:instrText>ADDIN CSL_CITATION {"citationItems":[{"id":"ITEM-1","itemData":{"URL":"https://umamexico.com/medicina-natural-en-america-latina/","accessed":{"date-parts":[["2023","10","10"]]},"author":[{"dropping-particle":"","family":"Pozas","given":"Pedro","non-dropping-particle":"","parse-names":false,"suffix":""}],"container-title":"Agroecología","id":"ITEM-1","issued":{"date-parts":[["2022"]]},"title":"Medicina natural en América Latina","type":"webpage"},"uris":["http://www.mendeley.com/documents/?uuid=752f5668-4d1c-44b6-92cb-d76bd3a8936a"]}],"mendeley":{"formattedCitation":"(14)","plainTextFormattedCitation":"(14)","previouslyFormattedCitation":"(14)"},"properties":{"noteIndex":0},"schema":"https://github.com/citation-style-language/schema/raw/master/csl-citation.json"}</w:instrText>
      </w:r>
      <w:r w:rsidR="00C36774" w:rsidRPr="00C36774">
        <w:rPr>
          <w:rFonts w:ascii="Times New Roman" w:hAnsi="Times New Roman" w:cs="Times New Roman"/>
          <w:color w:val="000000"/>
          <w:sz w:val="24"/>
          <w:szCs w:val="24"/>
          <w:lang w:eastAsia="en-US"/>
        </w:rPr>
        <w:fldChar w:fldCharType="separate"/>
      </w:r>
      <w:r w:rsidR="00C36774" w:rsidRPr="00C36774">
        <w:rPr>
          <w:rFonts w:ascii="Times New Roman" w:hAnsi="Times New Roman" w:cs="Times New Roman"/>
          <w:noProof/>
          <w:color w:val="000000"/>
          <w:sz w:val="24"/>
          <w:szCs w:val="24"/>
          <w:lang w:eastAsia="en-US"/>
        </w:rPr>
        <w:t>(14)</w:t>
      </w:r>
      <w:r w:rsidR="00C36774" w:rsidRPr="00C36774">
        <w:rPr>
          <w:rFonts w:ascii="Times New Roman" w:hAnsi="Times New Roman" w:cs="Times New Roman"/>
          <w:color w:val="000000"/>
          <w:sz w:val="24"/>
          <w:szCs w:val="24"/>
          <w:lang w:eastAsia="en-US"/>
        </w:rPr>
        <w:fldChar w:fldCharType="end"/>
      </w:r>
      <w:r w:rsidR="00C36774" w:rsidRPr="00C36774">
        <w:rPr>
          <w:rFonts w:ascii="Times New Roman" w:hAnsi="Times New Roman" w:cs="Times New Roman"/>
          <w:color w:val="000000"/>
          <w:sz w:val="24"/>
          <w:szCs w:val="24"/>
          <w:lang w:eastAsia="en-US"/>
        </w:rPr>
        <w:t>.</w:t>
      </w:r>
      <w:r>
        <w:rPr>
          <w:rFonts w:ascii="Times New Roman" w:eastAsia="Times New Roman" w:hAnsi="Times New Roman" w:cs="Times New Roman"/>
          <w:color w:val="000000"/>
          <w:sz w:val="24"/>
          <w:szCs w:val="24"/>
        </w:rPr>
        <w:t xml:space="preserve"> la zona geográfica y las condiciones climatológicas que presenta la región de </w:t>
      </w:r>
      <w:r w:rsidR="00454E0C">
        <w:rPr>
          <w:rFonts w:ascii="Times New Roman" w:eastAsia="Times New Roman" w:hAnsi="Times New Roman" w:cs="Times New Roman"/>
          <w:color w:val="000000"/>
          <w:sz w:val="24"/>
          <w:szCs w:val="24"/>
        </w:rPr>
        <w:t>Latinoamérica</w:t>
      </w:r>
      <w:r>
        <w:rPr>
          <w:rFonts w:ascii="Times New Roman" w:eastAsia="Times New Roman" w:hAnsi="Times New Roman" w:cs="Times New Roman"/>
          <w:color w:val="000000"/>
          <w:sz w:val="24"/>
          <w:szCs w:val="24"/>
        </w:rPr>
        <w:t xml:space="preserve"> es diversa y cambiante, configurando una variedad de entornos naturales que han propiciado una diversidad significativa de </w:t>
      </w:r>
      <w:r w:rsidR="00183743">
        <w:rPr>
          <w:rFonts w:ascii="Times New Roman" w:eastAsia="Times New Roman" w:hAnsi="Times New Roman" w:cs="Times New Roman"/>
          <w:color w:val="000000"/>
          <w:sz w:val="24"/>
          <w:szCs w:val="24"/>
        </w:rPr>
        <w:t>estas planta</w:t>
      </w:r>
      <w:r>
        <w:rPr>
          <w:rFonts w:ascii="Times New Roman" w:eastAsia="Times New Roman" w:hAnsi="Times New Roman" w:cs="Times New Roman"/>
          <w:color w:val="000000"/>
          <w:sz w:val="24"/>
          <w:szCs w:val="24"/>
        </w:rPr>
        <w:t>s</w:t>
      </w:r>
      <w:r w:rsidR="00C36774" w:rsidRPr="00C36774">
        <w:rPr>
          <w:rFonts w:ascii="Times New Roman" w:hAnsi="Times New Roman" w:cs="Times New Roman"/>
          <w:color w:val="000000"/>
          <w:sz w:val="24"/>
          <w:szCs w:val="24"/>
          <w:lang w:eastAsia="en-US"/>
        </w:rPr>
        <w:fldChar w:fldCharType="begin" w:fldLock="1"/>
      </w:r>
      <w:r w:rsidR="00C36774" w:rsidRPr="00C36774">
        <w:rPr>
          <w:rFonts w:ascii="Times New Roman" w:hAnsi="Times New Roman" w:cs="Times New Roman"/>
          <w:color w:val="000000"/>
          <w:sz w:val="24"/>
          <w:szCs w:val="24"/>
          <w:lang w:eastAsia="en-US"/>
        </w:rPr>
        <w:instrText>ADDIN CSL_CITATION {"citationItems":[{"id":"ITEM-1","itemData":{"author":[{"dropping-particle":"","family":"Chiriboga","given":"Jaqueline","non-dropping-particle":"","parse-names":false,"suffix":""}],"container-title":"Polo del Conocimiento","id":"ITEM-1","issue":"2","issued":{"date-parts":[["2020"]]},"page":"514-536","title":"Protección del derecho a la salud para el buen vivir en la jurisdicción constitucional ecuatoriana","type":"article-journal","volume":"5"},"uris":["http://www.mendeley.com/documents/?uuid=34fd4fe0-2a6a-4e9a-9c89-9cd7f1d2777c"]}],"mendeley":{"formattedCitation":"(15)","plainTextFormattedCitation":"(15)","previouslyFormattedCitation":"(15)"},"properties":{"noteIndex":0},"schema":"https://github.com/citation-style-language/schema/raw/master/csl-citation.json"}</w:instrText>
      </w:r>
      <w:r w:rsidR="00C36774" w:rsidRPr="00C36774">
        <w:rPr>
          <w:rFonts w:ascii="Times New Roman" w:hAnsi="Times New Roman" w:cs="Times New Roman"/>
          <w:color w:val="000000"/>
          <w:sz w:val="24"/>
          <w:szCs w:val="24"/>
          <w:lang w:eastAsia="en-US"/>
        </w:rPr>
        <w:fldChar w:fldCharType="separate"/>
      </w:r>
      <w:r w:rsidR="00C36774" w:rsidRPr="00C36774">
        <w:rPr>
          <w:rFonts w:ascii="Times New Roman" w:hAnsi="Times New Roman" w:cs="Times New Roman"/>
          <w:noProof/>
          <w:color w:val="000000"/>
          <w:sz w:val="24"/>
          <w:szCs w:val="24"/>
          <w:lang w:eastAsia="en-US"/>
        </w:rPr>
        <w:t>(15)</w:t>
      </w:r>
      <w:r w:rsidR="00C36774" w:rsidRPr="00C36774">
        <w:rPr>
          <w:rFonts w:ascii="Times New Roman" w:hAnsi="Times New Roman" w:cs="Times New Roman"/>
          <w:color w:val="000000"/>
          <w:sz w:val="24"/>
          <w:szCs w:val="24"/>
          <w:lang w:eastAsia="en-US"/>
        </w:rPr>
        <w:fldChar w:fldCharType="end"/>
      </w:r>
      <w:r w:rsidR="00C36774" w:rsidRPr="00C36774">
        <w:rPr>
          <w:rFonts w:ascii="Times New Roman" w:hAnsi="Times New Roman" w:cs="Times New Roman"/>
          <w:color w:val="000000"/>
          <w:sz w:val="24"/>
          <w:szCs w:val="24"/>
          <w:lang w:eastAsia="en-US"/>
        </w:rPr>
        <w:t xml:space="preserve">.  </w:t>
      </w:r>
    </w:p>
    <w:p w14:paraId="3E1B55A8" w14:textId="79B3BD93" w:rsidR="00415479" w:rsidRDefault="00A97D9F" w:rsidP="007B07F8">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nivel nacional, la Constitución de la República del Ecuador, establece en el Art. 363 que, el Estado tiene la obligación de promover las normativas y políticas necesarias que fomenten el reconocimiento y promoción de los diferentes saberes ancestrales, en el tratamiento de diferentes condiciones patológicas y las complicaciones que puede traer consigo sobre el estado de salud de la población en general, tal es el caso de la medicina herbaria </w:t>
      </w:r>
      <w:r w:rsidR="00C36774" w:rsidRPr="00C36774">
        <w:rPr>
          <w:rFonts w:ascii="Times New Roman" w:eastAsia="Times New Roman" w:hAnsi="Times New Roman" w:cs="Times New Roman"/>
          <w:color w:val="000000"/>
          <w:sz w:val="24"/>
          <w:szCs w:val="24"/>
        </w:rPr>
        <w:t>(16,</w:t>
      </w:r>
      <w:r w:rsidR="00C36774" w:rsidRPr="00C36774">
        <w:rPr>
          <w:rFonts w:ascii="Times New Roman" w:hAnsi="Times New Roman" w:cs="Times New Roman"/>
          <w:color w:val="000000"/>
          <w:sz w:val="24"/>
          <w:szCs w:val="24"/>
          <w:lang w:eastAsia="en-US"/>
        </w:rPr>
        <w:t xml:space="preserve"> </w:t>
      </w:r>
      <w:r w:rsidR="00C36774" w:rsidRPr="00C36774">
        <w:rPr>
          <w:rFonts w:ascii="Times New Roman" w:hAnsi="Times New Roman" w:cs="Times New Roman"/>
          <w:color w:val="000000"/>
          <w:sz w:val="24"/>
          <w:szCs w:val="24"/>
          <w:lang w:eastAsia="en-US"/>
        </w:rPr>
        <w:fldChar w:fldCharType="begin" w:fldLock="1"/>
      </w:r>
      <w:r w:rsidR="00C36774" w:rsidRPr="00C36774">
        <w:rPr>
          <w:rFonts w:ascii="Times New Roman" w:hAnsi="Times New Roman" w:cs="Times New Roman"/>
          <w:color w:val="000000"/>
          <w:sz w:val="24"/>
          <w:szCs w:val="24"/>
          <w:lang w:eastAsia="en-US"/>
        </w:rPr>
        <w:instrText>ADDIN CSL_CITATION {"citationItems":[{"id":"ITEM-1","itemData":{"DOI":"10.57188/manglar.2022.039","ISSN":"18167667","abstract":"The use of medicinal plants has been an ancestral custom that, despite advances in science and medical advances, continues to be part of popular culture in many cities of Latin America. The present work seeks to publicize the popular use of medicinal plants by the population of the city of Guayaquil. The municipal markets in which medicinal plants are sold were identified, then a semi-structured survey was applied to gather information on the use of medicinal plants. It was determined that of the 34 public markets in the city, the study product is sold in 10 of them, the largest amount in the north and center of the city. Most of the vendors only have primary education and all of them are native to the Ecuadorian highlands, while the most cited plants are horsetail, and boldo, followed by rue and dandelion. It was determined that in urban areas the consumption of medicinal plants is maintained at a certain percentage, in addition, the ancestral knowledge about the use of medicinal plants is evidenced, it is an oral tradition without physical record for its disclosure, for which it is in danger of disappearing over time","author":[{"dropping-particle":"","family":"Contreras","given":"Javier","non-dropping-particle":"","parse-names":false,"suffix":""},{"dropping-particle":"","family":"Ramirez","given":"Miguel","non-dropping-particle":"","parse-names":false,"suffix":""}],"container-title":"Manglar","id":"ITEM-1","issue":"4","issued":{"date-parts":[["2022","12","17"]]},"title":"Uso de plantas medicinales que se comercializanen Guayaquil, Ecuador","type":"article-journal","volume":"19"},"uris":["http://www.mendeley.com/documents/?uuid=e3071dd6-4b6a-4692-9880-407ac6f127d6"]}],"mendeley":{"formattedCitation":"(17)","plainTextFormattedCitation":"(17)","previouslyFormattedCitation":"(17)"},"properties":{"noteIndex":0},"schema":"https://github.com/citation-style-language/schema/raw/master/csl-citation.json"}</w:instrText>
      </w:r>
      <w:r w:rsidR="00C36774" w:rsidRPr="00C36774">
        <w:rPr>
          <w:rFonts w:ascii="Times New Roman" w:hAnsi="Times New Roman" w:cs="Times New Roman"/>
          <w:color w:val="000000"/>
          <w:sz w:val="24"/>
          <w:szCs w:val="24"/>
          <w:lang w:eastAsia="en-US"/>
        </w:rPr>
        <w:fldChar w:fldCharType="separate"/>
      </w:r>
      <w:r w:rsidR="00C36774" w:rsidRPr="00C36774">
        <w:rPr>
          <w:rFonts w:ascii="Times New Roman" w:hAnsi="Times New Roman" w:cs="Times New Roman"/>
          <w:noProof/>
          <w:color w:val="000000"/>
          <w:sz w:val="24"/>
          <w:szCs w:val="24"/>
          <w:lang w:eastAsia="en-US"/>
        </w:rPr>
        <w:t>17)</w:t>
      </w:r>
      <w:r w:rsidR="00C36774" w:rsidRPr="00C36774">
        <w:rPr>
          <w:rFonts w:ascii="Times New Roman" w:hAnsi="Times New Roman" w:cs="Times New Roman"/>
          <w:color w:val="000000"/>
          <w:sz w:val="24"/>
          <w:szCs w:val="24"/>
          <w:lang w:eastAsia="en-US"/>
        </w:rPr>
        <w:fldChar w:fldCharType="end"/>
      </w:r>
      <w:r w:rsidRPr="009F3AB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p>
    <w:p w14:paraId="22842AF2" w14:textId="65311C89"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43705124" w14:textId="77777777" w:rsidR="000C599D" w:rsidRDefault="00A97D9F">
      <w:pPr>
        <w:spacing w:after="0" w:line="360" w:lineRule="auto"/>
        <w:ind w:firstLine="709"/>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El proceso de gestación o embarazo, definición y fases </w:t>
      </w:r>
    </w:p>
    <w:p w14:paraId="46E5BA01" w14:textId="1593BFAA"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w:t>
      </w:r>
      <w:r w:rsidRPr="0076082D">
        <w:rPr>
          <w:rFonts w:ascii="Times New Roman" w:eastAsia="Times New Roman" w:hAnsi="Times New Roman" w:cs="Times New Roman"/>
          <w:color w:val="000000"/>
          <w:sz w:val="24"/>
          <w:szCs w:val="24"/>
        </w:rPr>
        <w:t>proceso de gestación es una etapa del ser humano que conlleva un sin número de cambios fisiológicos</w:t>
      </w:r>
      <w:r w:rsidR="006B5856">
        <w:rPr>
          <w:rFonts w:ascii="Times New Roman" w:eastAsia="Times New Roman" w:hAnsi="Times New Roman" w:cs="Times New Roman"/>
          <w:color w:val="000000"/>
          <w:sz w:val="24"/>
          <w:szCs w:val="24"/>
        </w:rPr>
        <w:t xml:space="preserve"> </w:t>
      </w:r>
      <w:r w:rsidR="007C5173" w:rsidRPr="0076082D">
        <w:rPr>
          <w:rFonts w:ascii="Times New Roman" w:eastAsia="Times New Roman" w:hAnsi="Times New Roman" w:cs="Times New Roman"/>
          <w:color w:val="000000"/>
          <w:sz w:val="24"/>
          <w:szCs w:val="24"/>
        </w:rPr>
        <w:t>(18</w:t>
      </w:r>
      <w:r w:rsidR="000C032C" w:rsidRPr="0076082D">
        <w:rPr>
          <w:rFonts w:ascii="Times New Roman" w:eastAsia="Times New Roman" w:hAnsi="Times New Roman" w:cs="Times New Roman"/>
          <w:color w:val="000000"/>
          <w:sz w:val="24"/>
          <w:szCs w:val="24"/>
        </w:rPr>
        <w:t>,19</w:t>
      </w:r>
      <w:r w:rsidR="007C5173" w:rsidRPr="0076082D">
        <w:rPr>
          <w:rFonts w:ascii="Times New Roman" w:eastAsia="Times New Roman" w:hAnsi="Times New Roman" w:cs="Times New Roman"/>
          <w:color w:val="000000"/>
          <w:sz w:val="24"/>
          <w:szCs w:val="24"/>
        </w:rPr>
        <w:t>)</w:t>
      </w:r>
      <w:r w:rsidRPr="0076082D">
        <w:rPr>
          <w:rFonts w:ascii="Times New Roman" w:eastAsia="Times New Roman" w:hAnsi="Times New Roman" w:cs="Times New Roman"/>
          <w:color w:val="000000"/>
          <w:sz w:val="24"/>
          <w:szCs w:val="24"/>
        </w:rPr>
        <w:t>, siendo fundamental asistir a los diferentes cuidados prenatales, mantener una alimentación equilibrada y evitar la automedicación, por cuanto la gestante es sumamente vulnerable a diferentes situaciones o malestares que pueden alterar el desarrollo fetal e inclusive poner en riesgo la supervivencia de la madre y el bebé (</w:t>
      </w:r>
      <w:r w:rsidR="000C032C" w:rsidRPr="0076082D">
        <w:rPr>
          <w:rFonts w:ascii="Times New Roman" w:eastAsia="Times New Roman" w:hAnsi="Times New Roman" w:cs="Times New Roman"/>
          <w:color w:val="000000"/>
          <w:sz w:val="24"/>
          <w:szCs w:val="24"/>
        </w:rPr>
        <w:t>20</w:t>
      </w:r>
      <w:r w:rsidR="00454906" w:rsidRPr="0076082D">
        <w:rPr>
          <w:rFonts w:ascii="Times New Roman" w:eastAsia="Times New Roman" w:hAnsi="Times New Roman" w:cs="Times New Roman"/>
          <w:color w:val="000000"/>
          <w:sz w:val="24"/>
          <w:szCs w:val="24"/>
        </w:rPr>
        <w:t>,21,22</w:t>
      </w:r>
      <w:r w:rsidRPr="0076082D">
        <w:rPr>
          <w:rFonts w:ascii="Times New Roman" w:eastAsia="Times New Roman" w:hAnsi="Times New Roman" w:cs="Times New Roman"/>
          <w:color w:val="000000"/>
          <w:sz w:val="24"/>
          <w:szCs w:val="24"/>
        </w:rPr>
        <w:t>). La gestante afronta cambios metabólicos, tales como el aumento de peso corporal y el riesgo de sufrir cuadros de diabetes gestacional; los síntomas más evidentes son las náuseas permanentes y los vómitos ante cualquier estímulo; es probable que tenga dificultades para conciliar el sueño o sufra de alteraciones en la micción, condiciones que se agravan a medida que el embarazo progrese (</w:t>
      </w:r>
      <w:r w:rsidR="000C032C" w:rsidRPr="0076082D">
        <w:rPr>
          <w:rFonts w:ascii="Times New Roman" w:eastAsia="Times New Roman" w:hAnsi="Times New Roman" w:cs="Times New Roman"/>
          <w:color w:val="000000"/>
          <w:sz w:val="24"/>
          <w:szCs w:val="24"/>
        </w:rPr>
        <w:t>2</w:t>
      </w:r>
      <w:r w:rsidR="003540EE" w:rsidRPr="0076082D">
        <w:rPr>
          <w:rFonts w:ascii="Times New Roman" w:eastAsia="Times New Roman" w:hAnsi="Times New Roman" w:cs="Times New Roman"/>
          <w:color w:val="000000"/>
          <w:sz w:val="24"/>
          <w:szCs w:val="24"/>
        </w:rPr>
        <w:t>3,24</w:t>
      </w:r>
      <w:r w:rsidRPr="0076082D">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p>
    <w:p w14:paraId="761D8FBA" w14:textId="66D15CB6"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Finalmente, según Vanegas y </w:t>
      </w:r>
      <w:proofErr w:type="spellStart"/>
      <w:r>
        <w:rPr>
          <w:rFonts w:ascii="Times New Roman" w:eastAsia="Times New Roman" w:hAnsi="Times New Roman" w:cs="Times New Roman"/>
          <w:color w:val="000000"/>
          <w:sz w:val="24"/>
          <w:szCs w:val="24"/>
        </w:rPr>
        <w:t>Nayta</w:t>
      </w:r>
      <w:proofErr w:type="spellEnd"/>
      <w:r>
        <w:rPr>
          <w:rFonts w:ascii="Times New Roman" w:eastAsia="Times New Roman" w:hAnsi="Times New Roman" w:cs="Times New Roman"/>
          <w:color w:val="000000"/>
          <w:sz w:val="24"/>
          <w:szCs w:val="24"/>
        </w:rPr>
        <w:t xml:space="preserve"> (2</w:t>
      </w:r>
      <w:r w:rsidR="005714E0">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 xml:space="preserve">), el proceso de gestación contempla las siguientes fases: el desarrollo fetal, el parto y el postparto; las cuales se presentan de forma secuencial y presentan una serie de manifestaciones propias tanto en la madre como en el bebé concebido.  </w:t>
      </w:r>
    </w:p>
    <w:p w14:paraId="671FCAD4" w14:textId="77777777"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desarrollo </w:t>
      </w:r>
      <w:r>
        <w:rPr>
          <w:rFonts w:ascii="Times New Roman" w:eastAsia="Times New Roman" w:hAnsi="Times New Roman" w:cs="Times New Roman"/>
          <w:sz w:val="24"/>
          <w:szCs w:val="24"/>
        </w:rPr>
        <w:t>fetal es</w:t>
      </w:r>
      <w:r>
        <w:rPr>
          <w:rFonts w:ascii="Times New Roman" w:eastAsia="Times New Roman" w:hAnsi="Times New Roman" w:cs="Times New Roman"/>
          <w:color w:val="000000"/>
          <w:sz w:val="24"/>
          <w:szCs w:val="24"/>
        </w:rPr>
        <w:t xml:space="preserve"> un periodo que inicia a los 3 meses de embarazo y se extiende hasta el momento de la expulsión del neonato. En esta fase, el feto evidencia un rápido crecimiento por lo que el vientre de la madre tiende a crecer de forma </w:t>
      </w:r>
      <w:r w:rsidR="00454E0C">
        <w:rPr>
          <w:rFonts w:ascii="Times New Roman" w:eastAsia="Times New Roman" w:hAnsi="Times New Roman" w:cs="Times New Roman"/>
          <w:color w:val="000000"/>
          <w:sz w:val="24"/>
          <w:szCs w:val="24"/>
        </w:rPr>
        <w:t>significativa (</w:t>
      </w:r>
      <w:r>
        <w:rPr>
          <w:rFonts w:ascii="Times New Roman" w:eastAsia="Times New Roman" w:hAnsi="Times New Roman" w:cs="Times New Roman"/>
          <w:color w:val="000000"/>
          <w:sz w:val="24"/>
          <w:szCs w:val="24"/>
        </w:rPr>
        <w:t xml:space="preserve">25). </w:t>
      </w:r>
    </w:p>
    <w:p w14:paraId="49B51562" w14:textId="77777777"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parto; es la fase donde el organismo de la gestante, presentan un sin número de contracciones a nivel del útero, las cuales se ponen de manifiesto de forma rítmica y progresiva, permitiendo que el feto descienda paulatinamente por el cérvix, continuando hacia el canal de parto y finalizar con la expulsión completa del neonato (25). </w:t>
      </w:r>
    </w:p>
    <w:p w14:paraId="43023FCC" w14:textId="77777777"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postparto; también denominada la fase del puerperio, la cual inicia de forma inmediata tras la labor de parto o nacimiento del neonato. Durante este periodo, el organismo de la parturienta regresa al estado en el que se encontraban previo al embarazo, lo que incluye varios cambios emocionales que requieren el apoyo de su entorno familiar y la asistencia de un profesional de la salud, por cuanto pueden desarrollar ciertas conductas de riesgo para su supervivencia y el del bebé (25). </w:t>
      </w:r>
    </w:p>
    <w:p w14:paraId="48563DDD" w14:textId="77777777" w:rsidR="000C599D" w:rsidRDefault="000C599D">
      <w:pPr>
        <w:spacing w:after="0" w:line="360" w:lineRule="auto"/>
        <w:ind w:firstLine="709"/>
        <w:jc w:val="both"/>
        <w:rPr>
          <w:rFonts w:ascii="Times New Roman" w:eastAsia="Times New Roman" w:hAnsi="Times New Roman" w:cs="Times New Roman"/>
          <w:b/>
          <w:color w:val="000000"/>
          <w:sz w:val="24"/>
          <w:szCs w:val="24"/>
        </w:rPr>
      </w:pPr>
    </w:p>
    <w:p w14:paraId="2F902F70" w14:textId="77777777" w:rsidR="000C599D" w:rsidRDefault="00A97D9F" w:rsidP="008C0BCA">
      <w:pPr>
        <w:spacing w:after="0" w:line="360" w:lineRule="auto"/>
        <w:ind w:firstLine="709"/>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Cambios fisiológicos, cuidados y complicaciones que se presentan en el embarazo </w:t>
      </w:r>
    </w:p>
    <w:p w14:paraId="4978A198" w14:textId="4618C60D"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fisiología del embarazo conlleva una serie de cambios que se presentan en los sistemas, órganos y aparatos que hacen parte de la anatomía de la mujer gestante. Estas manifestaciones son reversibles, es decir, luego de la labor de parto o alumbramiento, el organismo de la parturienta regresa al estado en el que se encontraba antes de quedar embarazada (2</w:t>
      </w:r>
      <w:r w:rsidR="004D0582">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 xml:space="preserve">). </w:t>
      </w:r>
    </w:p>
    <w:p w14:paraId="33DC301E" w14:textId="4EB543D8"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Las mujeres gestantes denotan como un grupo poblacional propenso a situaciones riesgosas que pueden inferir en el desarrollo fetal o producir un aborto espontaneo, poniendo en riesgo inclusive la supervivencia de la madre. En este sentido, según el Fondo de las Naciones Unidas para la Infancia [UNICEF], durante el embarazo se debe considerar los siguientes cuidados: asistir a los controles prenatales que recomiende el profesional pertinente; consumir ácido fólico, por ser una sustancia que coadyuva en la prevención de cualquier malformación del feto; promover una alimentación equilibrada y saludable; mantener buenos hábitos de higiene; cumplir con el esquema de inmunización respectiva; evitar condiciones que aumenten la probabilidad de sufrir algún trastorno mental y afecte sobre el bienestar de la </w:t>
      </w:r>
      <w:r>
        <w:rPr>
          <w:rFonts w:ascii="Times New Roman" w:eastAsia="Times New Roman" w:hAnsi="Times New Roman" w:cs="Times New Roman"/>
          <w:color w:val="000000"/>
          <w:sz w:val="24"/>
          <w:szCs w:val="24"/>
        </w:rPr>
        <w:lastRenderedPageBreak/>
        <w:t xml:space="preserve">madre y el bebé; finalmente, se debe preparar física y emocionalmente ante la llegada del neonato (27).       </w:t>
      </w:r>
    </w:p>
    <w:p w14:paraId="212EB7F5" w14:textId="041AAEFC"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caso de no prestar atención a los cuidados antes mencionados, según Flores et al. (28), el organismo de la gestante es vulnerable para desarrollar las siguientes complicaciones: aumento de casos de morbimortalidad materna y perinatal; aparición de trastornos hipertensivos; placenta previa; anemia grave; un parto prematuro o aborto no deseado; dificultades en la labor de parto y bajo pesos del neonato. </w:t>
      </w:r>
    </w:p>
    <w:p w14:paraId="1853E94E" w14:textId="77777777" w:rsidR="000C599D" w:rsidRDefault="000C599D">
      <w:pPr>
        <w:spacing w:after="0" w:line="360" w:lineRule="auto"/>
        <w:ind w:firstLine="709"/>
        <w:jc w:val="both"/>
        <w:rPr>
          <w:rFonts w:ascii="Times New Roman" w:eastAsia="Times New Roman" w:hAnsi="Times New Roman" w:cs="Times New Roman"/>
          <w:color w:val="000000"/>
          <w:sz w:val="24"/>
          <w:szCs w:val="24"/>
        </w:rPr>
      </w:pPr>
    </w:p>
    <w:p w14:paraId="662A0AC2" w14:textId="77777777" w:rsidR="000C599D" w:rsidRDefault="00A97D9F">
      <w:pPr>
        <w:spacing w:after="0" w:line="360" w:lineRule="auto"/>
        <w:ind w:firstLine="709"/>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La medicina herbaria en el Ecuador</w:t>
      </w:r>
    </w:p>
    <w:p w14:paraId="75EBA1DE" w14:textId="77777777" w:rsidR="000C599D" w:rsidRDefault="000C599D">
      <w:pPr>
        <w:spacing w:after="0" w:line="360" w:lineRule="auto"/>
        <w:ind w:firstLine="709"/>
        <w:jc w:val="both"/>
        <w:rPr>
          <w:rFonts w:ascii="Times New Roman" w:eastAsia="Times New Roman" w:hAnsi="Times New Roman" w:cs="Times New Roman"/>
          <w:b/>
          <w:color w:val="000000"/>
          <w:sz w:val="24"/>
          <w:szCs w:val="24"/>
        </w:rPr>
      </w:pPr>
    </w:p>
    <w:p w14:paraId="6BADC957" w14:textId="64F75E97"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Cruz et al. (29), es el conjunto de conocimientos, habilidades y prácticas ancestrales que se desarrollan en base a ciertas creencias o experiencias propiciadas por los pueblos indígenas asentados en una circunscripción territorial determinada</w:t>
      </w:r>
      <w:r w:rsidR="006014C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(30). La Organización Panamericana de la Salud [OPS] (31), también refiere que es el conjunto de saberes que han trascendido a través del tiempo, por medio de la oralidad y la demostración práctica de los grandes sabios de cada pueblo originario de un territorio, siendo percibida como una opción válida para afrontar un sin número de dolencias o enfermedades. </w:t>
      </w:r>
    </w:p>
    <w:p w14:paraId="05120D03" w14:textId="25F34F1A"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lo expuesto por Díaz et al. (3</w:t>
      </w:r>
      <w:r w:rsidR="00341D40">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 es una práctica ancestral que contempla el uso de diferentes plantas, raíces, flores, ramas, semillas o raíces, con la finalidad de prevenir, mejorar o aliviar las manifestaciones clínicas</w:t>
      </w:r>
      <w:r w:rsidR="00341D40">
        <w:rPr>
          <w:rFonts w:ascii="Times New Roman" w:eastAsia="Times New Roman" w:hAnsi="Times New Roman" w:cs="Times New Roman"/>
          <w:color w:val="000000"/>
          <w:sz w:val="24"/>
          <w:szCs w:val="24"/>
        </w:rPr>
        <w:t>.</w:t>
      </w:r>
    </w:p>
    <w:p w14:paraId="2089F00D" w14:textId="298FD64C"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diferentes plantas que son utilizadas en este enfoque medicinal reúnen diferentes propiedades que pueden ser administradas en el organismo del individuo afectado, mediante infusiones, frotaciones en este sentido, dichas terapias se caracterizan por cuanto se pone de manifiesto ciertas habilidades manuales, conocimientos de preparación y un valor espiritual donde predominan algunos ritos, creencias, cantos y sobre todo la fe (3</w:t>
      </w:r>
      <w:r w:rsidR="003F2AF7">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 xml:space="preserve">). </w:t>
      </w:r>
    </w:p>
    <w:p w14:paraId="66CAF2E5" w14:textId="6B13560F"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el territorio ecuatoriano, la vigencia de la medicina herbaria data de hace más de diez mil años, soportando las costumbres implantadas por los regímenes coloniales y republicanos, gracias al papel ejercido por los grandes </w:t>
      </w:r>
      <w:proofErr w:type="spellStart"/>
      <w:r>
        <w:rPr>
          <w:rFonts w:ascii="Times New Roman" w:eastAsia="Times New Roman" w:hAnsi="Times New Roman" w:cs="Times New Roman"/>
          <w:color w:val="000000"/>
          <w:sz w:val="24"/>
          <w:szCs w:val="24"/>
        </w:rPr>
        <w:t>yachakkuna</w:t>
      </w:r>
      <w:proofErr w:type="spellEnd"/>
      <w:r>
        <w:rPr>
          <w:rFonts w:ascii="Times New Roman" w:eastAsia="Times New Roman" w:hAnsi="Times New Roman" w:cs="Times New Roman"/>
          <w:color w:val="000000"/>
          <w:sz w:val="24"/>
          <w:szCs w:val="24"/>
        </w:rPr>
        <w:t xml:space="preserve"> o sabios, quienes, en la clandestinidad, siguieron difundiendo sus remedios en base a diferentes plantas medicinales. Estos saberes son importantes para la sociedad en general, porque promueven una visión integral de la salud, buscando el equilibrio de la dimensión física, mental, espiritual, social y ambiental que rodea al ser humano (3</w:t>
      </w:r>
      <w:r w:rsidR="007D3C63">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 xml:space="preserve">).   </w:t>
      </w:r>
    </w:p>
    <w:p w14:paraId="12D522AC" w14:textId="3403D50B"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Este enfoque medicinal es sumamente apreciado, por cuanto, no conlleva un gasto </w:t>
      </w:r>
      <w:r>
        <w:rPr>
          <w:rFonts w:ascii="Times New Roman" w:eastAsia="Times New Roman" w:hAnsi="Times New Roman" w:cs="Times New Roman"/>
          <w:sz w:val="24"/>
          <w:szCs w:val="24"/>
        </w:rPr>
        <w:t>exagerado</w:t>
      </w:r>
      <w:r>
        <w:rPr>
          <w:rFonts w:ascii="Times New Roman" w:eastAsia="Times New Roman" w:hAnsi="Times New Roman" w:cs="Times New Roman"/>
          <w:color w:val="000000"/>
          <w:sz w:val="24"/>
          <w:szCs w:val="24"/>
        </w:rPr>
        <w:t xml:space="preserve">, pudiendo incluso acceder a ciertas plantas de forma gratuita y por el mínimo </w:t>
      </w:r>
      <w:r>
        <w:rPr>
          <w:rFonts w:ascii="Times New Roman" w:eastAsia="Times New Roman" w:hAnsi="Times New Roman" w:cs="Times New Roman"/>
          <w:color w:val="000000"/>
          <w:sz w:val="24"/>
          <w:szCs w:val="24"/>
        </w:rPr>
        <w:lastRenderedPageBreak/>
        <w:t>porcentaje de toxicidad, en contraste con los productos farmacológicos o derivados químicos que priman en la medicina occidental o convencional (3</w:t>
      </w:r>
      <w:r w:rsidR="003F2AF7">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w:t>
      </w:r>
    </w:p>
    <w:p w14:paraId="159FCE0B" w14:textId="39E42D8E" w:rsidR="000C599D" w:rsidRPr="0076082D" w:rsidRDefault="00A97D9F">
      <w:pPr>
        <w:spacing w:after="0" w:line="360" w:lineRule="auto"/>
        <w:ind w:firstLine="709"/>
        <w:jc w:val="both"/>
        <w:rPr>
          <w:rFonts w:ascii="Times New Roman" w:eastAsia="Times New Roman" w:hAnsi="Times New Roman" w:cs="Times New Roman"/>
          <w:color w:val="000000"/>
          <w:sz w:val="24"/>
          <w:szCs w:val="24"/>
        </w:rPr>
      </w:pPr>
      <w:r w:rsidRPr="0076082D">
        <w:rPr>
          <w:rFonts w:ascii="Times New Roman" w:eastAsia="Times New Roman" w:hAnsi="Times New Roman" w:cs="Times New Roman"/>
          <w:color w:val="000000"/>
          <w:sz w:val="24"/>
          <w:szCs w:val="24"/>
        </w:rPr>
        <w:t>En lo que concierne al cuidado de la salud prenatal y postnatal, el Ministerio de Salud Pública del Ecuador [MSP] (</w:t>
      </w:r>
      <w:r w:rsidR="00724678" w:rsidRPr="0076082D">
        <w:rPr>
          <w:rFonts w:ascii="Times New Roman" w:eastAsia="Times New Roman" w:hAnsi="Times New Roman" w:cs="Times New Roman"/>
          <w:color w:val="000000"/>
          <w:sz w:val="24"/>
          <w:szCs w:val="24"/>
        </w:rPr>
        <w:t>3</w:t>
      </w:r>
      <w:r w:rsidR="007D3C63">
        <w:rPr>
          <w:rFonts w:ascii="Times New Roman" w:eastAsia="Times New Roman" w:hAnsi="Times New Roman" w:cs="Times New Roman"/>
          <w:color w:val="000000"/>
          <w:sz w:val="24"/>
          <w:szCs w:val="24"/>
        </w:rPr>
        <w:t>4</w:t>
      </w:r>
      <w:r w:rsidRPr="0076082D">
        <w:rPr>
          <w:rFonts w:ascii="Times New Roman" w:eastAsia="Times New Roman" w:hAnsi="Times New Roman" w:cs="Times New Roman"/>
          <w:color w:val="000000"/>
          <w:sz w:val="24"/>
          <w:szCs w:val="24"/>
        </w:rPr>
        <w:t>), certificó alrededor de tres mil parteras para que puedan ejercer la medicina herbaria con la finalidad de prevenir, curar o aliviar ciertas dolencias o malestares que se presenten en el embarazo, parto y postparto</w:t>
      </w:r>
    </w:p>
    <w:p w14:paraId="2EB04042" w14:textId="371825F0" w:rsidR="000C599D" w:rsidRPr="0076082D" w:rsidRDefault="00A97D9F">
      <w:pPr>
        <w:spacing w:after="0" w:line="360" w:lineRule="auto"/>
        <w:ind w:firstLine="709"/>
        <w:jc w:val="both"/>
        <w:rPr>
          <w:rFonts w:ascii="Times New Roman" w:eastAsia="Times New Roman" w:hAnsi="Times New Roman" w:cs="Times New Roman"/>
          <w:color w:val="000000"/>
          <w:sz w:val="24"/>
          <w:szCs w:val="24"/>
        </w:rPr>
      </w:pPr>
      <w:r w:rsidRPr="0076082D">
        <w:rPr>
          <w:rFonts w:ascii="Times New Roman" w:eastAsia="Times New Roman" w:hAnsi="Times New Roman" w:cs="Times New Roman"/>
          <w:color w:val="000000"/>
          <w:sz w:val="24"/>
          <w:szCs w:val="24"/>
        </w:rPr>
        <w:t xml:space="preserve">En la actualidad, un gran número de gestantes que se encuentran en las diferentes circunscripciones territoriales del Ecuador, de manera especial, aquellas que habitan en las zonas rurales o de difícil accesibilidad, optan por acudir en primera instancia, a las parteras o comadronas de su localidad, para afrontar los eventos que se presentan en la etapa de gestación, parto y postparto, poniendo en evidencia que la medicina herbaria tiene mayor credibilidad o confianza que los servicios sanitarios brindados en el enfoque occidental . </w:t>
      </w:r>
    </w:p>
    <w:p w14:paraId="3A9DE9A9" w14:textId="77777777" w:rsidR="000C599D" w:rsidRPr="0076082D" w:rsidRDefault="00A97D9F">
      <w:pPr>
        <w:spacing w:after="0" w:line="360" w:lineRule="auto"/>
        <w:ind w:firstLine="709"/>
        <w:jc w:val="both"/>
        <w:rPr>
          <w:rFonts w:ascii="Times New Roman" w:eastAsia="Times New Roman" w:hAnsi="Times New Roman" w:cs="Times New Roman"/>
          <w:color w:val="000000"/>
          <w:sz w:val="24"/>
          <w:szCs w:val="24"/>
        </w:rPr>
      </w:pPr>
      <w:r w:rsidRPr="0076082D">
        <w:rPr>
          <w:rFonts w:ascii="Times New Roman" w:eastAsia="Times New Roman" w:hAnsi="Times New Roman" w:cs="Times New Roman"/>
          <w:color w:val="000000"/>
          <w:sz w:val="24"/>
          <w:szCs w:val="24"/>
        </w:rPr>
        <w:t>Considerando todos los antecedentes expuestos, como futuros profesionales en el ámbito del cuidado de la salud, surgió el presente estudio que consiste en una revisión sistemática que permitió dar contestación a la interrogante: ¿Qué plantas medicinales se utilizan en el proceso de gestación y postparto dentro del Ecuador?</w:t>
      </w:r>
    </w:p>
    <w:p w14:paraId="5719CF63" w14:textId="6D92669F" w:rsidR="000C599D" w:rsidRDefault="00A97D9F" w:rsidP="00BD218E">
      <w:pPr>
        <w:spacing w:after="0" w:line="360" w:lineRule="auto"/>
        <w:ind w:firstLine="709"/>
        <w:jc w:val="both"/>
        <w:rPr>
          <w:rFonts w:ascii="Times New Roman" w:eastAsia="Times New Roman" w:hAnsi="Times New Roman" w:cs="Times New Roman"/>
          <w:color w:val="000000"/>
          <w:sz w:val="24"/>
          <w:szCs w:val="24"/>
        </w:rPr>
      </w:pPr>
      <w:r w:rsidRPr="0076082D">
        <w:rPr>
          <w:rFonts w:ascii="Times New Roman" w:eastAsia="Times New Roman" w:hAnsi="Times New Roman" w:cs="Times New Roman"/>
          <w:color w:val="000000"/>
          <w:sz w:val="24"/>
          <w:szCs w:val="24"/>
        </w:rPr>
        <w:t>En lo que se refiere a la importancia teórica del presente estudio, se obtuvo un trabajo estructurado con información fiable y actualizada donde se exponga de manera clara y concisa, los aspectos de mayor relevancia que giran en torno a la medicina herbaria y su utilización en el tratamiento de dolencias u otros eventos que pudieran presentarse durante el embarazo, parto y postparto</w:t>
      </w:r>
      <w:r w:rsidR="00BD218E" w:rsidRPr="0076082D">
        <w:rPr>
          <w:rFonts w:ascii="Times New Roman" w:eastAsia="Times New Roman" w:hAnsi="Times New Roman" w:cs="Times New Roman"/>
          <w:color w:val="000000"/>
          <w:sz w:val="24"/>
          <w:szCs w:val="24"/>
        </w:rPr>
        <w:t xml:space="preserve">. </w:t>
      </w:r>
      <w:r w:rsidRPr="0076082D">
        <w:rPr>
          <w:rFonts w:ascii="Times New Roman" w:eastAsia="Times New Roman" w:hAnsi="Times New Roman" w:cs="Times New Roman"/>
          <w:color w:val="000000"/>
          <w:sz w:val="24"/>
          <w:szCs w:val="24"/>
        </w:rPr>
        <w:t>El objetivo general abordado con el desarrollo de la presente revisión, fue Sistematizar la evidencia científica de diferentes sustentos teóricos sobre la medicina herbaria utilizada en el proceso de gestación y postparto en el Ecuador; en tanto que los específicos apuntan a Disponer de referentes bibliográficos relacionados a la medicina herbaria utilizada en el proceso de gestación y postparto en el Ecuador;</w:t>
      </w:r>
      <w:r w:rsidR="007D0FB4" w:rsidRPr="0076082D">
        <w:rPr>
          <w:rFonts w:ascii="Times New Roman" w:eastAsia="Times New Roman" w:hAnsi="Times New Roman" w:cs="Times New Roman"/>
          <w:color w:val="000000"/>
          <w:sz w:val="24"/>
          <w:szCs w:val="24"/>
        </w:rPr>
        <w:t xml:space="preserve"> </w:t>
      </w:r>
      <w:bookmarkStart w:id="20" w:name="_Hlk159924103"/>
      <w:r w:rsidR="007D0FB4" w:rsidRPr="0076082D">
        <w:rPr>
          <w:rFonts w:ascii="Times New Roman" w:eastAsia="Times New Roman" w:hAnsi="Times New Roman" w:cs="Times New Roman"/>
          <w:color w:val="000000"/>
          <w:sz w:val="24"/>
          <w:szCs w:val="24"/>
        </w:rPr>
        <w:t>Analizar las complicaciones y el uso de la medicina herbaria durante el proceso de gestación y postparto</w:t>
      </w:r>
      <w:bookmarkEnd w:id="20"/>
      <w:r w:rsidRPr="0076082D">
        <w:rPr>
          <w:rFonts w:ascii="Times New Roman" w:eastAsia="Times New Roman" w:hAnsi="Times New Roman" w:cs="Times New Roman"/>
          <w:color w:val="000000"/>
          <w:sz w:val="24"/>
          <w:szCs w:val="24"/>
        </w:rPr>
        <w:t>; Determinar las plantas medicinales que son contraindicadas durante el proceso de gestación y postparto en el Ecuador.</w:t>
      </w:r>
      <w:r w:rsidR="007D0FB4" w:rsidRPr="007D0FB4">
        <w:t xml:space="preserve"> </w:t>
      </w:r>
      <w:r w:rsidR="007D0FB4" w:rsidRPr="007D0FB4">
        <w:rPr>
          <w:rFonts w:ascii="Times New Roman" w:eastAsia="Times New Roman" w:hAnsi="Times New Roman" w:cs="Times New Roman"/>
          <w:color w:val="000000"/>
          <w:sz w:val="24"/>
          <w:szCs w:val="24"/>
        </w:rPr>
        <w:tab/>
      </w:r>
    </w:p>
    <w:p w14:paraId="1435DE63" w14:textId="77777777" w:rsidR="00A6231B" w:rsidRDefault="00A6231B" w:rsidP="00BD218E">
      <w:pPr>
        <w:spacing w:after="0" w:line="360" w:lineRule="auto"/>
        <w:ind w:firstLine="709"/>
        <w:jc w:val="both"/>
        <w:rPr>
          <w:rFonts w:ascii="Times New Roman" w:eastAsia="Times New Roman" w:hAnsi="Times New Roman" w:cs="Times New Roman"/>
          <w:color w:val="000000"/>
          <w:sz w:val="24"/>
          <w:szCs w:val="24"/>
        </w:rPr>
      </w:pPr>
    </w:p>
    <w:p w14:paraId="71A13223" w14:textId="77777777" w:rsidR="004D0835" w:rsidRDefault="004D0835" w:rsidP="00BD218E">
      <w:pPr>
        <w:spacing w:after="0" w:line="360" w:lineRule="auto"/>
        <w:ind w:firstLine="709"/>
        <w:jc w:val="both"/>
        <w:rPr>
          <w:rFonts w:ascii="Times New Roman" w:eastAsia="Times New Roman" w:hAnsi="Times New Roman" w:cs="Times New Roman"/>
          <w:color w:val="000000"/>
          <w:sz w:val="24"/>
          <w:szCs w:val="24"/>
        </w:rPr>
      </w:pPr>
    </w:p>
    <w:p w14:paraId="500D4F11" w14:textId="77777777" w:rsidR="004D0835" w:rsidRDefault="004D0835" w:rsidP="00BD218E">
      <w:pPr>
        <w:spacing w:after="0" w:line="360" w:lineRule="auto"/>
        <w:ind w:firstLine="709"/>
        <w:jc w:val="both"/>
        <w:rPr>
          <w:rFonts w:ascii="Times New Roman" w:eastAsia="Times New Roman" w:hAnsi="Times New Roman" w:cs="Times New Roman"/>
          <w:color w:val="000000"/>
          <w:sz w:val="24"/>
          <w:szCs w:val="24"/>
        </w:rPr>
      </w:pPr>
    </w:p>
    <w:p w14:paraId="299F1DD0" w14:textId="77777777" w:rsidR="004D0835" w:rsidRDefault="004D0835" w:rsidP="00BD218E">
      <w:pPr>
        <w:spacing w:after="0" w:line="360" w:lineRule="auto"/>
        <w:ind w:firstLine="709"/>
        <w:jc w:val="both"/>
        <w:rPr>
          <w:rFonts w:ascii="Times New Roman" w:eastAsia="Times New Roman" w:hAnsi="Times New Roman" w:cs="Times New Roman"/>
          <w:color w:val="000000"/>
          <w:sz w:val="24"/>
          <w:szCs w:val="24"/>
        </w:rPr>
      </w:pPr>
    </w:p>
    <w:p w14:paraId="584777D9" w14:textId="77777777" w:rsidR="004D0835" w:rsidRDefault="004D0835" w:rsidP="00BD218E">
      <w:pPr>
        <w:spacing w:after="0" w:line="360" w:lineRule="auto"/>
        <w:ind w:firstLine="709"/>
        <w:jc w:val="both"/>
        <w:rPr>
          <w:rFonts w:ascii="Times New Roman" w:eastAsia="Times New Roman" w:hAnsi="Times New Roman" w:cs="Times New Roman"/>
          <w:color w:val="000000"/>
          <w:sz w:val="24"/>
          <w:szCs w:val="24"/>
        </w:rPr>
      </w:pPr>
    </w:p>
    <w:p w14:paraId="48FE2E94" w14:textId="77777777" w:rsidR="000C599D" w:rsidRDefault="000C599D" w:rsidP="007D0FB4">
      <w:pPr>
        <w:spacing w:after="0" w:line="360" w:lineRule="auto"/>
        <w:jc w:val="both"/>
        <w:rPr>
          <w:rFonts w:ascii="Times New Roman" w:eastAsia="Times New Roman" w:hAnsi="Times New Roman" w:cs="Times New Roman"/>
          <w:sz w:val="24"/>
          <w:szCs w:val="24"/>
        </w:rPr>
      </w:pPr>
    </w:p>
    <w:p w14:paraId="5A4DC7B8" w14:textId="77777777" w:rsidR="000C599D" w:rsidRPr="00585EF5" w:rsidRDefault="00A97D9F" w:rsidP="00585EF5">
      <w:pPr>
        <w:pStyle w:val="Ttulo1"/>
        <w:jc w:val="center"/>
        <w:rPr>
          <w:sz w:val="28"/>
          <w:szCs w:val="28"/>
        </w:rPr>
      </w:pPr>
      <w:bookmarkStart w:id="21" w:name="_26in1rg" w:colFirst="0" w:colLast="0"/>
      <w:bookmarkStart w:id="22" w:name="_Toc160186700"/>
      <w:bookmarkEnd w:id="21"/>
      <w:r w:rsidRPr="00585EF5">
        <w:rPr>
          <w:sz w:val="28"/>
          <w:szCs w:val="28"/>
        </w:rPr>
        <w:lastRenderedPageBreak/>
        <w:t>METODOLOGÍA</w:t>
      </w:r>
      <w:bookmarkEnd w:id="22"/>
    </w:p>
    <w:p w14:paraId="74F3C385" w14:textId="77777777" w:rsidR="000C599D" w:rsidRDefault="000C599D">
      <w:pPr>
        <w:spacing w:after="0" w:line="360" w:lineRule="auto"/>
        <w:jc w:val="center"/>
        <w:rPr>
          <w:rFonts w:ascii="Times New Roman" w:eastAsia="Times New Roman" w:hAnsi="Times New Roman" w:cs="Times New Roman"/>
          <w:b/>
          <w:sz w:val="28"/>
          <w:szCs w:val="28"/>
        </w:rPr>
      </w:pPr>
    </w:p>
    <w:p w14:paraId="46A0B1D0" w14:textId="554B1403" w:rsidR="000C599D" w:rsidRDefault="00A97D9F">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presente estudio contempló la realización de una revisión sistemática, considerando los diferentes parámetros establecidos por la metodología PRISMA</w:t>
      </w:r>
      <w:r w:rsidR="007D3C63">
        <w:rPr>
          <w:rFonts w:ascii="Times New Roman" w:eastAsia="Times New Roman" w:hAnsi="Times New Roman" w:cs="Times New Roman"/>
          <w:color w:val="000000"/>
          <w:sz w:val="24"/>
          <w:szCs w:val="24"/>
        </w:rPr>
        <w:t xml:space="preserve"> (35)</w:t>
      </w:r>
      <w:r w:rsidR="0076082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lo que implica un proceso de búsqueda y análisis minucioso, con la finalidad de seleccionar aquellas publicaciones que aporten con el sustento teóricos necesario para dar contestación a las interrogantes propuestas y concretar los objetivos establecidos. </w:t>
      </w:r>
    </w:p>
    <w:p w14:paraId="1DD25301" w14:textId="75396EF2" w:rsidR="000C599D" w:rsidRDefault="00A97D9F">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publicaciones que terminaron siendo seleccionadas, fueron obtenidas de buscadores científicos que se encuentran anexadas en la Biblioteca “Monseñor Froilán Pozo Quevedo”, la cual es gestionada por la Universidad Católica. Las bases de datos utilizadas son: PubMed, </w:t>
      </w:r>
      <w:proofErr w:type="spellStart"/>
      <w:r>
        <w:rPr>
          <w:rFonts w:ascii="Times New Roman" w:eastAsia="Times New Roman" w:hAnsi="Times New Roman" w:cs="Times New Roman"/>
          <w:sz w:val="24"/>
          <w:szCs w:val="24"/>
        </w:rPr>
        <w:t>Scopus</w:t>
      </w:r>
      <w:proofErr w:type="spellEnd"/>
      <w:r>
        <w:rPr>
          <w:rFonts w:ascii="Times New Roman" w:eastAsia="Times New Roman" w:hAnsi="Times New Roman" w:cs="Times New Roman"/>
          <w:sz w:val="24"/>
          <w:szCs w:val="24"/>
        </w:rPr>
        <w:t xml:space="preserve">, Lilacs, Web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Science</w:t>
      </w:r>
      <w:proofErr w:type="spellEnd"/>
      <w:r>
        <w:rPr>
          <w:rFonts w:ascii="Times New Roman" w:eastAsia="Times New Roman" w:hAnsi="Times New Roman" w:cs="Times New Roman"/>
          <w:sz w:val="24"/>
          <w:szCs w:val="24"/>
        </w:rPr>
        <w:t>, Redalyc y SciELO.</w:t>
      </w:r>
    </w:p>
    <w:p w14:paraId="28C70A0F" w14:textId="77777777" w:rsidR="000C599D" w:rsidRDefault="00A97D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6D999DE" w14:textId="77777777" w:rsidR="000C599D" w:rsidRPr="00585EF5" w:rsidRDefault="00A97D9F" w:rsidP="00585EF5">
      <w:pPr>
        <w:pStyle w:val="Ttulo2"/>
        <w:rPr>
          <w:rFonts w:ascii="Times New Roman" w:hAnsi="Times New Roman" w:cs="Times New Roman"/>
          <w:b/>
          <w:bCs/>
          <w:color w:val="000000" w:themeColor="text1"/>
          <w:sz w:val="24"/>
          <w:szCs w:val="24"/>
        </w:rPr>
      </w:pPr>
      <w:bookmarkStart w:id="23" w:name="_lnxbz9" w:colFirst="0" w:colLast="0"/>
      <w:bookmarkStart w:id="24" w:name="_Toc160186701"/>
      <w:bookmarkEnd w:id="23"/>
      <w:r w:rsidRPr="00585EF5">
        <w:rPr>
          <w:rFonts w:ascii="Times New Roman" w:hAnsi="Times New Roman" w:cs="Times New Roman"/>
          <w:b/>
          <w:bCs/>
          <w:color w:val="000000" w:themeColor="text1"/>
          <w:sz w:val="24"/>
          <w:szCs w:val="24"/>
        </w:rPr>
        <w:t>Diseño de investigación</w:t>
      </w:r>
      <w:bookmarkEnd w:id="24"/>
    </w:p>
    <w:p w14:paraId="14F0D13D" w14:textId="77777777" w:rsidR="000C599D" w:rsidRDefault="00A97D9F">
      <w:pPr>
        <w:spacing w:after="0" w:line="360" w:lineRule="auto"/>
        <w:ind w:firstLine="709"/>
        <w:jc w:val="both"/>
        <w:rPr>
          <w:rFonts w:ascii="Times New Roman" w:eastAsia="Times New Roman" w:hAnsi="Times New Roman" w:cs="Times New Roman"/>
          <w:sz w:val="24"/>
          <w:szCs w:val="24"/>
        </w:rPr>
      </w:pPr>
      <w:bookmarkStart w:id="25" w:name="_35nkun2" w:colFirst="0" w:colLast="0"/>
      <w:bookmarkEnd w:id="25"/>
      <w:r>
        <w:rPr>
          <w:rFonts w:ascii="Times New Roman" w:eastAsia="Times New Roman" w:hAnsi="Times New Roman" w:cs="Times New Roman"/>
          <w:sz w:val="24"/>
          <w:szCs w:val="24"/>
        </w:rPr>
        <w:t xml:space="preserve">La presente revisión sistemática tiene un alcance y diseño de tipo descriptivo, puesto que todos los sustentos teóricos abordados en su desarrollo permitieron describir de forma clara y pertinente, las diferentes plantas medicinales que pueden ser utilizadas en el proceso de gestación y postparto, como parte de la medicina herbaria dentro del Ecuador.       </w:t>
      </w:r>
    </w:p>
    <w:p w14:paraId="7597C0BD" w14:textId="77777777" w:rsidR="000C599D" w:rsidRDefault="00A97D9F">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enfoque considerado en el desarrollo de la presente revisión sistemática fue el cualitativo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donde no contempló ningún dato numérico, sino fundamentos teóricos validados y coherentes con los objetivos planteados. </w:t>
      </w:r>
    </w:p>
    <w:p w14:paraId="59C9F99C" w14:textId="77777777" w:rsidR="000C599D" w:rsidRDefault="000C599D">
      <w:pPr>
        <w:spacing w:after="0" w:line="360" w:lineRule="auto"/>
        <w:ind w:firstLine="709"/>
        <w:jc w:val="both"/>
        <w:rPr>
          <w:rFonts w:ascii="Times New Roman" w:eastAsia="Times New Roman" w:hAnsi="Times New Roman" w:cs="Times New Roman"/>
          <w:sz w:val="24"/>
          <w:szCs w:val="24"/>
        </w:rPr>
      </w:pPr>
    </w:p>
    <w:p w14:paraId="3479C5B1" w14:textId="77777777" w:rsidR="000C599D" w:rsidRPr="00585EF5" w:rsidRDefault="00A97D9F" w:rsidP="00585EF5">
      <w:pPr>
        <w:pStyle w:val="Ttulo2"/>
        <w:rPr>
          <w:rFonts w:ascii="Times New Roman" w:hAnsi="Times New Roman" w:cs="Times New Roman"/>
          <w:b/>
          <w:bCs/>
          <w:color w:val="000000" w:themeColor="text1"/>
          <w:sz w:val="24"/>
          <w:szCs w:val="24"/>
        </w:rPr>
      </w:pPr>
      <w:bookmarkStart w:id="26" w:name="_1ksv4uv" w:colFirst="0" w:colLast="0"/>
      <w:bookmarkStart w:id="27" w:name="_Toc160186702"/>
      <w:bookmarkEnd w:id="26"/>
      <w:r w:rsidRPr="00585EF5">
        <w:rPr>
          <w:rFonts w:ascii="Times New Roman" w:hAnsi="Times New Roman" w:cs="Times New Roman"/>
          <w:b/>
          <w:bCs/>
          <w:color w:val="000000" w:themeColor="text1"/>
          <w:sz w:val="24"/>
          <w:szCs w:val="24"/>
        </w:rPr>
        <w:t>Estrategia de búsqueda</w:t>
      </w:r>
      <w:bookmarkEnd w:id="27"/>
    </w:p>
    <w:p w14:paraId="3EA1DFFB" w14:textId="77777777" w:rsidR="000C599D" w:rsidRDefault="00A97D9F">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proceso contemplado para realizar la búsqueda de los estudios que permitieron sustentar el desarrollo de la presente revisión sistemática se ejecutó atendiendo una estrategia donde se abordaron los siguientes parámetros:</w:t>
      </w:r>
    </w:p>
    <w:p w14:paraId="631A815D" w14:textId="77777777" w:rsidR="000C599D" w:rsidRDefault="00A97D9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priorizaron aquellas publicaciones que contenían información validada y coherente con los objetivos planteados en la revisión sistemática.</w:t>
      </w:r>
    </w:p>
    <w:p w14:paraId="0AE1BD2E" w14:textId="77777777" w:rsidR="000C599D" w:rsidRDefault="00A97D9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Las búsquedas se realizaron utilizando operadores booleanos AND y OR, que fueron aplicados de manera crítica y reflexiva.   </w:t>
      </w:r>
    </w:p>
    <w:p w14:paraId="112352DF" w14:textId="77777777" w:rsidR="000C599D" w:rsidRDefault="00A97D9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Entre las condiciones utilizadas como parte de la estrategia de búsqueda, se encuentran las siguientes:  </w:t>
      </w:r>
    </w:p>
    <w:p w14:paraId="132F0197" w14:textId="77777777" w:rsidR="000C599D" w:rsidRDefault="00A97D9F">
      <w:pPr>
        <w:numPr>
          <w:ilvl w:val="2"/>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Medicina herbaria </w:t>
      </w:r>
      <w:r>
        <w:rPr>
          <w:rFonts w:ascii="Times New Roman" w:eastAsia="Times New Roman" w:hAnsi="Times New Roman" w:cs="Times New Roman"/>
          <w:b/>
          <w:color w:val="000000"/>
          <w:sz w:val="24"/>
          <w:szCs w:val="24"/>
        </w:rPr>
        <w:t xml:space="preserve">OR </w:t>
      </w:r>
      <w:r>
        <w:rPr>
          <w:rFonts w:ascii="Times New Roman" w:eastAsia="Times New Roman" w:hAnsi="Times New Roman" w:cs="Times New Roman"/>
          <w:color w:val="000000"/>
          <w:sz w:val="24"/>
          <w:szCs w:val="24"/>
        </w:rPr>
        <w:t>Plantas medicinales</w:t>
      </w:r>
    </w:p>
    <w:p w14:paraId="0D5CC9C3" w14:textId="77777777" w:rsidR="000C599D" w:rsidRDefault="00A97D9F">
      <w:pPr>
        <w:numPr>
          <w:ilvl w:val="2"/>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Gestación </w:t>
      </w:r>
      <w:r>
        <w:rPr>
          <w:rFonts w:ascii="Times New Roman" w:eastAsia="Times New Roman" w:hAnsi="Times New Roman" w:cs="Times New Roman"/>
          <w:b/>
          <w:color w:val="000000"/>
          <w:sz w:val="24"/>
          <w:szCs w:val="24"/>
        </w:rPr>
        <w:t xml:space="preserve">OR </w:t>
      </w:r>
      <w:r>
        <w:rPr>
          <w:rFonts w:ascii="Times New Roman" w:eastAsia="Times New Roman" w:hAnsi="Times New Roman" w:cs="Times New Roman"/>
          <w:color w:val="000000"/>
          <w:sz w:val="24"/>
          <w:szCs w:val="24"/>
        </w:rPr>
        <w:t xml:space="preserve">embarazo </w:t>
      </w:r>
    </w:p>
    <w:p w14:paraId="3BB4F164" w14:textId="77777777" w:rsidR="000C599D" w:rsidRDefault="00A97D9F">
      <w:pPr>
        <w:numPr>
          <w:ilvl w:val="2"/>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Postparto </w:t>
      </w:r>
      <w:r>
        <w:rPr>
          <w:rFonts w:ascii="Times New Roman" w:eastAsia="Times New Roman" w:hAnsi="Times New Roman" w:cs="Times New Roman"/>
          <w:b/>
          <w:color w:val="000000"/>
          <w:sz w:val="24"/>
          <w:szCs w:val="24"/>
        </w:rPr>
        <w:t xml:space="preserve">OR </w:t>
      </w:r>
      <w:r>
        <w:rPr>
          <w:rFonts w:ascii="Times New Roman" w:eastAsia="Times New Roman" w:hAnsi="Times New Roman" w:cs="Times New Roman"/>
          <w:color w:val="000000"/>
          <w:sz w:val="24"/>
          <w:szCs w:val="24"/>
        </w:rPr>
        <w:t xml:space="preserve">puerperio </w:t>
      </w:r>
    </w:p>
    <w:p w14:paraId="279D61F8" w14:textId="77777777" w:rsidR="000C599D" w:rsidRDefault="00A97D9F">
      <w:pPr>
        <w:numPr>
          <w:ilvl w:val="2"/>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Territorio ecuatoriano </w:t>
      </w:r>
      <w:r>
        <w:rPr>
          <w:rFonts w:ascii="Times New Roman" w:eastAsia="Times New Roman" w:hAnsi="Times New Roman" w:cs="Times New Roman"/>
          <w:b/>
          <w:color w:val="000000"/>
          <w:sz w:val="24"/>
          <w:szCs w:val="24"/>
        </w:rPr>
        <w:t xml:space="preserve">OR </w:t>
      </w:r>
      <w:r>
        <w:rPr>
          <w:rFonts w:ascii="Times New Roman" w:eastAsia="Times New Roman" w:hAnsi="Times New Roman" w:cs="Times New Roman"/>
          <w:color w:val="000000"/>
          <w:sz w:val="24"/>
          <w:szCs w:val="24"/>
        </w:rPr>
        <w:t>Ecuador</w:t>
      </w:r>
      <w:r>
        <w:rPr>
          <w:rFonts w:ascii="Times New Roman" w:eastAsia="Times New Roman" w:hAnsi="Times New Roman" w:cs="Times New Roman"/>
          <w:b/>
          <w:color w:val="000000"/>
          <w:sz w:val="24"/>
          <w:szCs w:val="24"/>
        </w:rPr>
        <w:t xml:space="preserve"> </w:t>
      </w:r>
    </w:p>
    <w:p w14:paraId="5BC43C5C" w14:textId="77777777" w:rsidR="000C599D" w:rsidRDefault="00A97D9F">
      <w:pPr>
        <w:numPr>
          <w:ilvl w:val="2"/>
          <w:numId w:val="18"/>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Complicaciones </w:t>
      </w:r>
      <w:r>
        <w:rPr>
          <w:rFonts w:ascii="Times New Roman" w:eastAsia="Times New Roman" w:hAnsi="Times New Roman" w:cs="Times New Roman"/>
          <w:b/>
          <w:color w:val="000000"/>
          <w:sz w:val="24"/>
          <w:szCs w:val="24"/>
        </w:rPr>
        <w:t>AND (</w:t>
      </w:r>
      <w:r>
        <w:rPr>
          <w:rFonts w:ascii="Times New Roman" w:eastAsia="Times New Roman" w:hAnsi="Times New Roman" w:cs="Times New Roman"/>
          <w:color w:val="000000"/>
          <w:sz w:val="24"/>
          <w:szCs w:val="24"/>
        </w:rPr>
        <w:t xml:space="preserve">embarazo </w:t>
      </w:r>
      <w:r>
        <w:rPr>
          <w:rFonts w:ascii="Times New Roman" w:eastAsia="Times New Roman" w:hAnsi="Times New Roman" w:cs="Times New Roman"/>
          <w:b/>
          <w:color w:val="000000"/>
          <w:sz w:val="24"/>
          <w:szCs w:val="24"/>
        </w:rPr>
        <w:t xml:space="preserve">and </w:t>
      </w:r>
      <w:r>
        <w:rPr>
          <w:rFonts w:ascii="Times New Roman" w:eastAsia="Times New Roman" w:hAnsi="Times New Roman" w:cs="Times New Roman"/>
          <w:color w:val="000000"/>
          <w:sz w:val="24"/>
          <w:szCs w:val="24"/>
        </w:rPr>
        <w:t xml:space="preserve">parto </w:t>
      </w:r>
      <w:r>
        <w:rPr>
          <w:rFonts w:ascii="Times New Roman" w:eastAsia="Times New Roman" w:hAnsi="Times New Roman" w:cs="Times New Roman"/>
          <w:b/>
          <w:color w:val="000000"/>
          <w:sz w:val="24"/>
          <w:szCs w:val="24"/>
        </w:rPr>
        <w:t xml:space="preserve">and </w:t>
      </w:r>
      <w:r>
        <w:rPr>
          <w:rFonts w:ascii="Times New Roman" w:eastAsia="Times New Roman" w:hAnsi="Times New Roman" w:cs="Times New Roman"/>
          <w:color w:val="000000"/>
          <w:sz w:val="24"/>
          <w:szCs w:val="24"/>
        </w:rPr>
        <w:t>postparto</w:t>
      </w:r>
      <w:r>
        <w:rPr>
          <w:rFonts w:ascii="Times New Roman" w:eastAsia="Times New Roman" w:hAnsi="Times New Roman" w:cs="Times New Roman"/>
          <w:b/>
          <w:color w:val="000000"/>
          <w:sz w:val="24"/>
          <w:szCs w:val="24"/>
        </w:rPr>
        <w:t>)</w:t>
      </w:r>
    </w:p>
    <w:p w14:paraId="124C8A63" w14:textId="77777777" w:rsidR="000C599D" w:rsidRDefault="000C599D">
      <w:pPr>
        <w:spacing w:after="0" w:line="360" w:lineRule="auto"/>
        <w:ind w:left="1800"/>
        <w:jc w:val="both"/>
        <w:rPr>
          <w:rFonts w:ascii="Times New Roman" w:eastAsia="Times New Roman" w:hAnsi="Times New Roman" w:cs="Times New Roman"/>
          <w:sz w:val="24"/>
          <w:szCs w:val="24"/>
        </w:rPr>
      </w:pPr>
    </w:p>
    <w:p w14:paraId="1D65C033" w14:textId="77777777" w:rsidR="000C599D" w:rsidRDefault="00A97D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Criterios de inclusión:</w:t>
      </w:r>
      <w:r>
        <w:rPr>
          <w:rFonts w:ascii="Times New Roman" w:eastAsia="Times New Roman" w:hAnsi="Times New Roman" w:cs="Times New Roman"/>
          <w:sz w:val="24"/>
          <w:szCs w:val="24"/>
        </w:rPr>
        <w:t xml:space="preserve"> </w:t>
      </w:r>
    </w:p>
    <w:p w14:paraId="638B1BE6" w14:textId="77777777" w:rsidR="000C599D" w:rsidRDefault="00A97D9F">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Trabajos abordados desde una perspectiva científica, debidamente validados y publicados en inglés o español</w:t>
      </w:r>
    </w:p>
    <w:p w14:paraId="6ABA294F" w14:textId="77777777" w:rsidR="000C599D" w:rsidRDefault="00A97D9F">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Publicaciones de un tiempo no mayor a cinco años</w:t>
      </w:r>
    </w:p>
    <w:p w14:paraId="02CFA4FA" w14:textId="77777777" w:rsidR="000C599D" w:rsidRDefault="00A97D9F">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bookmarkStart w:id="28" w:name="_44sinio" w:colFirst="0" w:colLast="0"/>
      <w:bookmarkEnd w:id="28"/>
      <w:r>
        <w:rPr>
          <w:rFonts w:ascii="Times New Roman" w:eastAsia="Times New Roman" w:hAnsi="Times New Roman" w:cs="Times New Roman"/>
          <w:color w:val="000000"/>
          <w:sz w:val="24"/>
          <w:szCs w:val="24"/>
        </w:rPr>
        <w:t xml:space="preserve">Artículos que contemplen las palabras claves: medicina herbaria; gestación; postparto; plantas medicinales. </w:t>
      </w:r>
    </w:p>
    <w:p w14:paraId="72F8C629" w14:textId="77777777" w:rsidR="000C599D" w:rsidRDefault="000C599D">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4"/>
          <w:szCs w:val="24"/>
        </w:rPr>
      </w:pPr>
    </w:p>
    <w:p w14:paraId="4CD70DB4" w14:textId="77777777" w:rsidR="000C599D" w:rsidRDefault="00A97D9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Criterios de exclusión</w:t>
      </w:r>
    </w:p>
    <w:p w14:paraId="71359811" w14:textId="77777777" w:rsidR="000C599D" w:rsidRDefault="00A97D9F">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Publicaciones que no presentaron resultados confiables o carentes de un sustento teórico actualizado</w:t>
      </w:r>
    </w:p>
    <w:p w14:paraId="3017B0AC" w14:textId="77777777" w:rsidR="000C599D" w:rsidRDefault="00A97D9F">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Estudios duplicados</w:t>
      </w:r>
    </w:p>
    <w:p w14:paraId="17E190ED" w14:textId="77777777" w:rsidR="000C599D" w:rsidRDefault="00A97D9F">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Referencias bibliográficas desactualizadas</w:t>
      </w:r>
    </w:p>
    <w:p w14:paraId="438190CA" w14:textId="77777777" w:rsidR="000C599D" w:rsidRDefault="00A97D9F">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Contenido incompleto y que no guarden concordancia con los objetivos e interrogantes propuestas en el trabajo. </w:t>
      </w:r>
    </w:p>
    <w:p w14:paraId="5C9C742A" w14:textId="77777777" w:rsidR="000C599D" w:rsidRDefault="000C599D">
      <w:pPr>
        <w:spacing w:after="0" w:line="360" w:lineRule="auto"/>
        <w:jc w:val="both"/>
        <w:rPr>
          <w:rFonts w:ascii="Times New Roman" w:eastAsia="Times New Roman" w:hAnsi="Times New Roman" w:cs="Times New Roman"/>
          <w:sz w:val="24"/>
          <w:szCs w:val="24"/>
        </w:rPr>
      </w:pPr>
    </w:p>
    <w:p w14:paraId="792166D7" w14:textId="77777777" w:rsidR="000C599D" w:rsidRDefault="000C599D">
      <w:pPr>
        <w:spacing w:after="0" w:line="360" w:lineRule="auto"/>
        <w:ind w:firstLine="709"/>
        <w:jc w:val="both"/>
        <w:rPr>
          <w:rFonts w:ascii="Times New Roman" w:eastAsia="Times New Roman" w:hAnsi="Times New Roman" w:cs="Times New Roman"/>
          <w:sz w:val="24"/>
          <w:szCs w:val="24"/>
        </w:rPr>
      </w:pPr>
    </w:p>
    <w:p w14:paraId="1173426A" w14:textId="77777777" w:rsidR="000C599D" w:rsidRDefault="000C599D">
      <w:pPr>
        <w:spacing w:after="0" w:line="360" w:lineRule="auto"/>
        <w:ind w:firstLine="709"/>
        <w:jc w:val="both"/>
        <w:rPr>
          <w:rFonts w:ascii="Times New Roman" w:eastAsia="Times New Roman" w:hAnsi="Times New Roman" w:cs="Times New Roman"/>
          <w:sz w:val="24"/>
          <w:szCs w:val="24"/>
        </w:rPr>
      </w:pPr>
    </w:p>
    <w:p w14:paraId="0DC79D2D" w14:textId="77777777" w:rsidR="000C599D" w:rsidRDefault="000C599D">
      <w:pPr>
        <w:spacing w:after="0" w:line="360" w:lineRule="auto"/>
        <w:jc w:val="both"/>
        <w:rPr>
          <w:rFonts w:ascii="Times New Roman" w:eastAsia="Times New Roman" w:hAnsi="Times New Roman" w:cs="Times New Roman"/>
          <w:sz w:val="24"/>
          <w:szCs w:val="24"/>
        </w:rPr>
      </w:pPr>
    </w:p>
    <w:p w14:paraId="3DE57175" w14:textId="77777777" w:rsidR="000C599D" w:rsidRDefault="000C599D">
      <w:pPr>
        <w:spacing w:after="0" w:line="360" w:lineRule="auto"/>
        <w:jc w:val="both"/>
        <w:rPr>
          <w:rFonts w:ascii="Times New Roman" w:eastAsia="Times New Roman" w:hAnsi="Times New Roman" w:cs="Times New Roman"/>
          <w:sz w:val="24"/>
          <w:szCs w:val="24"/>
        </w:rPr>
      </w:pPr>
    </w:p>
    <w:p w14:paraId="263E727E" w14:textId="77777777" w:rsidR="000C599D" w:rsidRDefault="000C599D">
      <w:pPr>
        <w:spacing w:after="0" w:line="360" w:lineRule="auto"/>
        <w:jc w:val="both"/>
        <w:rPr>
          <w:rFonts w:ascii="Times New Roman" w:eastAsia="Times New Roman" w:hAnsi="Times New Roman" w:cs="Times New Roman"/>
          <w:sz w:val="24"/>
          <w:szCs w:val="24"/>
        </w:rPr>
      </w:pPr>
    </w:p>
    <w:p w14:paraId="44BB0F35" w14:textId="77777777" w:rsidR="000C599D" w:rsidRDefault="000C599D">
      <w:pPr>
        <w:spacing w:after="0" w:line="360" w:lineRule="auto"/>
        <w:jc w:val="both"/>
        <w:rPr>
          <w:rFonts w:ascii="Times New Roman" w:eastAsia="Times New Roman" w:hAnsi="Times New Roman" w:cs="Times New Roman"/>
          <w:sz w:val="24"/>
          <w:szCs w:val="24"/>
        </w:rPr>
      </w:pPr>
    </w:p>
    <w:p w14:paraId="4C6F50D6" w14:textId="77777777" w:rsidR="000C599D" w:rsidRDefault="000C599D">
      <w:pPr>
        <w:spacing w:after="0" w:line="360" w:lineRule="auto"/>
        <w:jc w:val="both"/>
        <w:rPr>
          <w:rFonts w:ascii="Times New Roman" w:eastAsia="Times New Roman" w:hAnsi="Times New Roman" w:cs="Times New Roman"/>
          <w:sz w:val="24"/>
          <w:szCs w:val="24"/>
        </w:rPr>
      </w:pPr>
    </w:p>
    <w:p w14:paraId="657CF30A" w14:textId="77777777" w:rsidR="000C599D" w:rsidRDefault="000C599D">
      <w:pPr>
        <w:spacing w:after="0" w:line="360" w:lineRule="auto"/>
        <w:jc w:val="both"/>
        <w:rPr>
          <w:rFonts w:ascii="Times New Roman" w:eastAsia="Times New Roman" w:hAnsi="Times New Roman" w:cs="Times New Roman"/>
          <w:sz w:val="24"/>
          <w:szCs w:val="24"/>
        </w:rPr>
      </w:pPr>
    </w:p>
    <w:p w14:paraId="0584A38C" w14:textId="77777777" w:rsidR="000C599D" w:rsidRDefault="000C599D">
      <w:pPr>
        <w:spacing w:after="0" w:line="360" w:lineRule="auto"/>
        <w:jc w:val="both"/>
        <w:rPr>
          <w:rFonts w:ascii="Times New Roman" w:eastAsia="Times New Roman" w:hAnsi="Times New Roman" w:cs="Times New Roman"/>
          <w:sz w:val="24"/>
          <w:szCs w:val="24"/>
        </w:rPr>
      </w:pPr>
    </w:p>
    <w:p w14:paraId="4C82EE53" w14:textId="77777777" w:rsidR="000C599D" w:rsidRDefault="000C599D">
      <w:pPr>
        <w:spacing w:after="0" w:line="360" w:lineRule="auto"/>
        <w:jc w:val="both"/>
        <w:rPr>
          <w:rFonts w:ascii="Times New Roman" w:eastAsia="Times New Roman" w:hAnsi="Times New Roman" w:cs="Times New Roman"/>
          <w:sz w:val="24"/>
          <w:szCs w:val="24"/>
        </w:rPr>
      </w:pPr>
    </w:p>
    <w:p w14:paraId="55FDD665" w14:textId="77777777" w:rsidR="000C599D" w:rsidRDefault="000C599D">
      <w:pPr>
        <w:spacing w:after="0" w:line="360" w:lineRule="auto"/>
        <w:jc w:val="both"/>
        <w:rPr>
          <w:rFonts w:ascii="Times New Roman" w:eastAsia="Times New Roman" w:hAnsi="Times New Roman" w:cs="Times New Roman"/>
          <w:sz w:val="24"/>
          <w:szCs w:val="24"/>
        </w:rPr>
      </w:pPr>
    </w:p>
    <w:p w14:paraId="0616BE48" w14:textId="7A3D7F53" w:rsidR="000C599D" w:rsidRDefault="000C599D">
      <w:pPr>
        <w:spacing w:after="0" w:line="360" w:lineRule="auto"/>
        <w:jc w:val="both"/>
        <w:rPr>
          <w:rFonts w:ascii="Times New Roman" w:eastAsia="Times New Roman" w:hAnsi="Times New Roman" w:cs="Times New Roman"/>
          <w:sz w:val="24"/>
          <w:szCs w:val="24"/>
        </w:rPr>
      </w:pPr>
    </w:p>
    <w:p w14:paraId="244A7B88" w14:textId="77777777" w:rsidR="00D15FFB" w:rsidRDefault="00D15FFB">
      <w:pPr>
        <w:spacing w:after="0" w:line="360" w:lineRule="auto"/>
        <w:jc w:val="both"/>
        <w:rPr>
          <w:rFonts w:ascii="Times New Roman" w:eastAsia="Times New Roman" w:hAnsi="Times New Roman" w:cs="Times New Roman"/>
          <w:sz w:val="24"/>
          <w:szCs w:val="24"/>
        </w:rPr>
      </w:pPr>
    </w:p>
    <w:p w14:paraId="1E638150" w14:textId="77777777" w:rsidR="004358E3" w:rsidRDefault="004358E3">
      <w:pPr>
        <w:spacing w:after="0" w:line="360" w:lineRule="auto"/>
        <w:jc w:val="both"/>
        <w:rPr>
          <w:rFonts w:ascii="Times New Roman" w:eastAsia="Times New Roman" w:hAnsi="Times New Roman" w:cs="Times New Roman"/>
          <w:sz w:val="24"/>
          <w:szCs w:val="24"/>
        </w:rPr>
      </w:pPr>
    </w:p>
    <w:p w14:paraId="318E7E9D" w14:textId="77777777" w:rsidR="000C599D" w:rsidRDefault="000C599D">
      <w:pPr>
        <w:spacing w:after="0" w:line="360" w:lineRule="auto"/>
        <w:jc w:val="both"/>
        <w:rPr>
          <w:rFonts w:ascii="Times New Roman" w:eastAsia="Times New Roman" w:hAnsi="Times New Roman" w:cs="Times New Roman"/>
          <w:sz w:val="24"/>
          <w:szCs w:val="24"/>
        </w:rPr>
      </w:pPr>
    </w:p>
    <w:p w14:paraId="429C1830" w14:textId="64FD3F59" w:rsidR="000C599D" w:rsidRPr="00585EF5" w:rsidRDefault="00A97D9F" w:rsidP="00585EF5">
      <w:pPr>
        <w:pStyle w:val="Ttulo1"/>
        <w:jc w:val="center"/>
        <w:rPr>
          <w:sz w:val="28"/>
          <w:szCs w:val="28"/>
        </w:rPr>
      </w:pPr>
      <w:bookmarkStart w:id="29" w:name="_2jxsxqh" w:colFirst="0" w:colLast="0"/>
      <w:bookmarkStart w:id="30" w:name="_Toc160186703"/>
      <w:bookmarkEnd w:id="29"/>
      <w:r w:rsidRPr="00585EF5">
        <w:rPr>
          <w:sz w:val="28"/>
          <w:szCs w:val="28"/>
        </w:rPr>
        <w:lastRenderedPageBreak/>
        <w:t>RESULTADOS</w:t>
      </w:r>
      <w:bookmarkEnd w:id="30"/>
    </w:p>
    <w:p w14:paraId="7958CA64" w14:textId="77777777" w:rsidR="000C599D" w:rsidRDefault="000C599D">
      <w:pPr>
        <w:spacing w:after="0" w:line="240" w:lineRule="auto"/>
        <w:jc w:val="center"/>
        <w:rPr>
          <w:rFonts w:ascii="Times New Roman" w:eastAsia="Times New Roman" w:hAnsi="Times New Roman" w:cs="Times New Roman"/>
          <w:b/>
          <w:sz w:val="28"/>
          <w:szCs w:val="28"/>
        </w:rPr>
      </w:pPr>
    </w:p>
    <w:p w14:paraId="5E59602D" w14:textId="77777777" w:rsidR="000C599D" w:rsidRDefault="000C599D">
      <w:pPr>
        <w:spacing w:after="0" w:line="240" w:lineRule="auto"/>
        <w:jc w:val="center"/>
        <w:rPr>
          <w:rFonts w:ascii="Times New Roman" w:eastAsia="Times New Roman" w:hAnsi="Times New Roman" w:cs="Times New Roman"/>
          <w:b/>
          <w:sz w:val="28"/>
          <w:szCs w:val="28"/>
        </w:rPr>
      </w:pPr>
    </w:p>
    <w:p w14:paraId="25CB964F" w14:textId="77777777" w:rsidR="000C599D" w:rsidRPr="00585EF5" w:rsidRDefault="00A97D9F" w:rsidP="00585EF5">
      <w:pPr>
        <w:pStyle w:val="Ttulo2"/>
        <w:rPr>
          <w:rFonts w:ascii="Times New Roman" w:hAnsi="Times New Roman" w:cs="Times New Roman"/>
          <w:b/>
          <w:bCs/>
          <w:color w:val="000000" w:themeColor="text1"/>
          <w:sz w:val="28"/>
          <w:szCs w:val="28"/>
        </w:rPr>
      </w:pPr>
      <w:bookmarkStart w:id="31" w:name="_z337ya" w:colFirst="0" w:colLast="0"/>
      <w:bookmarkStart w:id="32" w:name="_Toc160186704"/>
      <w:bookmarkEnd w:id="31"/>
      <w:r w:rsidRPr="00585EF5">
        <w:rPr>
          <w:rFonts w:ascii="Times New Roman" w:hAnsi="Times New Roman" w:cs="Times New Roman"/>
          <w:b/>
          <w:bCs/>
          <w:color w:val="000000" w:themeColor="text1"/>
          <w:sz w:val="28"/>
          <w:szCs w:val="28"/>
        </w:rPr>
        <w:t>Diagrama de búsqueda</w:t>
      </w:r>
      <w:bookmarkEnd w:id="32"/>
    </w:p>
    <w:p w14:paraId="0E522720" w14:textId="77777777" w:rsidR="000C599D" w:rsidRDefault="00A97D9F">
      <w:bookmarkStart w:id="33" w:name="_3j2qqm3" w:colFirst="0" w:colLast="0"/>
      <w:bookmarkEnd w:id="33"/>
      <w:r>
        <w:rPr>
          <w:noProof/>
        </w:rPr>
        <mc:AlternateContent>
          <mc:Choice Requires="wps">
            <w:drawing>
              <wp:anchor distT="0" distB="0" distL="114300" distR="114300" simplePos="0" relativeHeight="251660288" behindDoc="0" locked="0" layoutInCell="1" hidden="0" allowOverlap="1" wp14:anchorId="2555BD3F" wp14:editId="6549D826">
                <wp:simplePos x="0" y="0"/>
                <wp:positionH relativeFrom="column">
                  <wp:posOffset>-317499</wp:posOffset>
                </wp:positionH>
                <wp:positionV relativeFrom="paragraph">
                  <wp:posOffset>279400</wp:posOffset>
                </wp:positionV>
                <wp:extent cx="1714500" cy="542925"/>
                <wp:effectExtent l="0" t="0" r="0" b="0"/>
                <wp:wrapNone/>
                <wp:docPr id="19" name="Rectángulo 19"/>
                <wp:cNvGraphicFramePr/>
                <a:graphic xmlns:a="http://schemas.openxmlformats.org/drawingml/2006/main">
                  <a:graphicData uri="http://schemas.microsoft.com/office/word/2010/wordprocessingShape">
                    <wps:wsp>
                      <wps:cNvSpPr/>
                      <wps:spPr>
                        <a:xfrm>
                          <a:off x="4493513" y="3513300"/>
                          <a:ext cx="1704975" cy="533400"/>
                        </a:xfrm>
                        <a:prstGeom prst="rect">
                          <a:avLst/>
                        </a:prstGeom>
                        <a:solidFill>
                          <a:srgbClr val="FFF2CC"/>
                        </a:solidFill>
                        <a:ln w="9525" cap="flat" cmpd="sng">
                          <a:solidFill>
                            <a:srgbClr val="000000"/>
                          </a:solidFill>
                          <a:prstDash val="solid"/>
                          <a:round/>
                          <a:headEnd type="none" w="sm" len="sm"/>
                          <a:tailEnd type="none" w="sm" len="sm"/>
                        </a:ln>
                      </wps:spPr>
                      <wps:txbx>
                        <w:txbxContent>
                          <w:p w14:paraId="4346C4E6" w14:textId="77777777" w:rsidR="00900AF7" w:rsidRDefault="00900AF7">
                            <w:pPr>
                              <w:spacing w:after="0" w:line="258" w:lineRule="auto"/>
                              <w:textDirection w:val="btLr"/>
                            </w:pPr>
                            <w:r>
                              <w:rPr>
                                <w:rFonts w:ascii="Times New Roman" w:eastAsia="Times New Roman" w:hAnsi="Times New Roman" w:cs="Times New Roman"/>
                                <w:color w:val="000000"/>
                                <w:sz w:val="20"/>
                              </w:rPr>
                              <w:t>Total, de artículos encontrados</w:t>
                            </w:r>
                            <w:r>
                              <w:rPr>
                                <w:color w:val="000000"/>
                              </w:rPr>
                              <w:t>:</w:t>
                            </w:r>
                            <w:r>
                              <w:rPr>
                                <w:rFonts w:ascii="Times New Roman" w:eastAsia="Times New Roman" w:hAnsi="Times New Roman" w:cs="Times New Roman"/>
                                <w:color w:val="000000"/>
                                <w:sz w:val="20"/>
                              </w:rPr>
                              <w:t xml:space="preserve"> 1.376</w:t>
                            </w:r>
                          </w:p>
                          <w:p w14:paraId="0CFC80C0" w14:textId="77777777" w:rsidR="00900AF7" w:rsidRDefault="00900AF7">
                            <w:pPr>
                              <w:spacing w:after="0" w:line="258" w:lineRule="auto"/>
                              <w:jc w:val="center"/>
                              <w:textDirection w:val="btLr"/>
                            </w:pPr>
                          </w:p>
                        </w:txbxContent>
                      </wps:txbx>
                      <wps:bodyPr spcFirstLastPara="1" wrap="square" lIns="91425" tIns="45700" rIns="91425" bIns="45700" anchor="t" anchorCtr="0">
                        <a:noAutofit/>
                      </wps:bodyPr>
                    </wps:wsp>
                  </a:graphicData>
                </a:graphic>
              </wp:anchor>
            </w:drawing>
          </mc:Choice>
          <mc:Fallback>
            <w:pict>
              <v:rect w14:anchorId="2555BD3F" id="Rectángulo 19" o:spid="_x0000_s1027" style="position:absolute;margin-left:-25pt;margin-top:22pt;width:135pt;height:42.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" fillcolor="#fff2cc">
                <v:stroke startarrowwidth="narrow" startarrowlength="short" endarrowwidth="narrow" endarrowlength="short" joinstyle="round"/>
                <v:textbox inset="2.53958mm,1.2694mm,2.53958mm,1.2694mm">
                  <w:txbxContent>
                    <w:p w14:paraId="4346C4E6" w14:textId="77777777" w:rsidR="00900AF7" w:rsidRDefault="00900AF7">
                      <w:pPr>
                        <w:spacing w:after="0" w:line="258" w:lineRule="auto"/>
                        <w:textDirection w:val="btLr"/>
                      </w:pPr>
                      <w:r>
                        <w:rPr>
                          <w:rFonts w:ascii="Times New Roman" w:eastAsia="Times New Roman" w:hAnsi="Times New Roman" w:cs="Times New Roman"/>
                          <w:color w:val="000000"/>
                          <w:sz w:val="20"/>
                        </w:rPr>
                        <w:t>Total, de artículos encontrados</w:t>
                      </w:r>
                      <w:r>
                        <w:rPr>
                          <w:color w:val="000000"/>
                        </w:rPr>
                        <w:t>:</w:t>
                      </w:r>
                      <w:r>
                        <w:rPr>
                          <w:rFonts w:ascii="Times New Roman" w:eastAsia="Times New Roman" w:hAnsi="Times New Roman" w:cs="Times New Roman"/>
                          <w:color w:val="000000"/>
                          <w:sz w:val="20"/>
                        </w:rPr>
                        <w:t xml:space="preserve"> 1.376</w:t>
                      </w:r>
                    </w:p>
                    <w:p w14:paraId="0CFC80C0" w14:textId="77777777" w:rsidR="00900AF7" w:rsidRDefault="00900AF7">
                      <w:pPr>
                        <w:spacing w:after="0" w:line="258" w:lineRule="auto"/>
                        <w:jc w:val="center"/>
                        <w:textDirection w:val="btLr"/>
                      </w:pPr>
                    </w:p>
                  </w:txbxContent>
                </v:textbox>
              </v:rect>
            </w:pict>
          </mc:Fallback>
        </mc:AlternateContent>
      </w:r>
    </w:p>
    <w:p w14:paraId="00B3A29D" w14:textId="77777777" w:rsidR="000C599D" w:rsidRDefault="00A97D9F">
      <w:pPr>
        <w:spacing w:after="0" w:line="240" w:lineRule="auto"/>
        <w:jc w:val="center"/>
        <w:rPr>
          <w:rFonts w:ascii="Arial" w:eastAsia="Arial" w:hAnsi="Arial" w:cs="Arial"/>
          <w:sz w:val="20"/>
          <w:szCs w:val="20"/>
        </w:rPr>
      </w:pPr>
      <w:r>
        <w:rPr>
          <w:rFonts w:ascii="Arial" w:eastAsia="Arial" w:hAnsi="Arial" w:cs="Arial"/>
          <w:sz w:val="24"/>
          <w:szCs w:val="24"/>
        </w:rPr>
        <w:t xml:space="preserve">   </w:t>
      </w:r>
    </w:p>
    <w:p w14:paraId="0672060E" w14:textId="77777777" w:rsidR="000C599D" w:rsidRDefault="000C599D">
      <w:pPr>
        <w:spacing w:after="0" w:line="360" w:lineRule="auto"/>
        <w:jc w:val="both"/>
        <w:rPr>
          <w:rFonts w:ascii="Times New Roman" w:eastAsia="Times New Roman" w:hAnsi="Times New Roman" w:cs="Times New Roman"/>
          <w:sz w:val="24"/>
          <w:szCs w:val="24"/>
        </w:rPr>
      </w:pPr>
      <w:bookmarkStart w:id="34" w:name="_1y810tw" w:colFirst="0" w:colLast="0"/>
      <w:bookmarkEnd w:id="34"/>
    </w:p>
    <w:p w14:paraId="5F5EF039" w14:textId="77777777" w:rsidR="000C599D" w:rsidRDefault="00A97D9F">
      <w:pPr>
        <w:spacing w:after="0" w:line="360" w:lineRule="auto"/>
        <w:jc w:val="both"/>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61312" behindDoc="0" locked="0" layoutInCell="1" hidden="0" allowOverlap="1" wp14:anchorId="5CF627D5" wp14:editId="6A630426">
                <wp:simplePos x="0" y="0"/>
                <wp:positionH relativeFrom="column">
                  <wp:posOffset>482600</wp:posOffset>
                </wp:positionH>
                <wp:positionV relativeFrom="paragraph">
                  <wp:posOffset>114300</wp:posOffset>
                </wp:positionV>
                <wp:extent cx="1762125" cy="600075"/>
                <wp:effectExtent l="0" t="0" r="0" b="0"/>
                <wp:wrapNone/>
                <wp:docPr id="1" name="Conector recto de flecha 1"/>
                <wp:cNvGraphicFramePr/>
                <a:graphic xmlns:a="http://schemas.openxmlformats.org/drawingml/2006/main">
                  <a:graphicData uri="http://schemas.microsoft.com/office/word/2010/wordprocessingShape">
                    <wps:wsp>
                      <wps:cNvCnPr/>
                      <wps:spPr>
                        <a:xfrm>
                          <a:off x="4469700" y="3484725"/>
                          <a:ext cx="1752600" cy="590550"/>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w:pict>
              <v:shapetype w14:anchorId="53132A39" id="_x0000_t32" coordsize="21600,21600" o:spt="32" o:oned="t" path="m,l21600,21600e" filled="f">
                <v:path arrowok="t" fillok="f" o:connecttype="none"/>
                <o:lock v:ext="edit" shapetype="t"/>
              </v:shapetype>
              <v:shape id="Conector recto de flecha 1" o:spid="_x0000_s1026" type="#_x0000_t32" style="position:absolute;margin-left:38pt;margin-top:9pt;width:138.75pt;height:47.2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" strokecolor="black [3200]">
                <v:stroke startarrowwidth="narrow" startarrowlength="short" endarrow="block" joinstyle="miter"/>
              </v:shape>
            </w:pict>
          </mc:Fallback>
        </mc:AlternateContent>
      </w:r>
    </w:p>
    <w:p w14:paraId="58329554" w14:textId="77777777" w:rsidR="000C599D" w:rsidRDefault="000C599D">
      <w:pPr>
        <w:spacing w:after="0" w:line="360" w:lineRule="auto"/>
        <w:jc w:val="both"/>
        <w:rPr>
          <w:rFonts w:ascii="Times New Roman" w:eastAsia="Times New Roman" w:hAnsi="Times New Roman" w:cs="Times New Roman"/>
          <w:sz w:val="24"/>
          <w:szCs w:val="24"/>
        </w:rPr>
      </w:pPr>
    </w:p>
    <w:p w14:paraId="27979135" w14:textId="77777777" w:rsidR="000C599D" w:rsidRDefault="00A97D9F">
      <w:pPr>
        <w:spacing w:after="0" w:line="360" w:lineRule="auto"/>
        <w:jc w:val="both"/>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62336" behindDoc="0" locked="0" layoutInCell="1" hidden="0" allowOverlap="1" wp14:anchorId="73A3039D" wp14:editId="4FCE87C2">
                <wp:simplePos x="0" y="0"/>
                <wp:positionH relativeFrom="column">
                  <wp:posOffset>1244600</wp:posOffset>
                </wp:positionH>
                <wp:positionV relativeFrom="paragraph">
                  <wp:posOffset>165100</wp:posOffset>
                </wp:positionV>
                <wp:extent cx="1752600" cy="594316"/>
                <wp:effectExtent l="0" t="0" r="0" b="0"/>
                <wp:wrapNone/>
                <wp:docPr id="10" name="Rectángulo 10"/>
                <wp:cNvGraphicFramePr/>
                <a:graphic xmlns:a="http://schemas.openxmlformats.org/drawingml/2006/main">
                  <a:graphicData uri="http://schemas.microsoft.com/office/word/2010/wordprocessingShape">
                    <wps:wsp>
                      <wps:cNvSpPr/>
                      <wps:spPr>
                        <a:xfrm>
                          <a:off x="4474463" y="3487605"/>
                          <a:ext cx="1743075" cy="584791"/>
                        </a:xfrm>
                        <a:prstGeom prst="rect">
                          <a:avLst/>
                        </a:prstGeom>
                        <a:solidFill>
                          <a:srgbClr val="D5DBE5"/>
                        </a:solidFill>
                        <a:ln w="9525" cap="flat" cmpd="sng">
                          <a:solidFill>
                            <a:srgbClr val="000000"/>
                          </a:solidFill>
                          <a:prstDash val="solid"/>
                          <a:round/>
                          <a:headEnd type="none" w="sm" len="sm"/>
                          <a:tailEnd type="none" w="sm" len="sm"/>
                        </a:ln>
                      </wps:spPr>
                      <wps:txbx>
                        <w:txbxContent>
                          <w:p w14:paraId="40E234F4"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 xml:space="preserve">Publicaciones descartadas por el año de publicación:  </w:t>
                            </w:r>
                          </w:p>
                          <w:p w14:paraId="41165200"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962</w:t>
                            </w:r>
                          </w:p>
                        </w:txbxContent>
                      </wps:txbx>
                      <wps:bodyPr spcFirstLastPara="1" wrap="square" lIns="91425" tIns="45700" rIns="91425" bIns="45700" anchor="ctr" anchorCtr="0">
                        <a:noAutofit/>
                      </wps:bodyPr>
                    </wps:wsp>
                  </a:graphicData>
                </a:graphic>
              </wp:anchor>
            </w:drawing>
          </mc:Choice>
          <mc:Fallback>
            <w:pict>
              <v:rect w14:anchorId="73A3039D" id="Rectángulo 10" o:spid="_x0000_s1028" style="position:absolute;left:0;text-align:left;margin-left:98pt;margin-top:13pt;width:138pt;height:46.8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" fillcolor="#d5dbe5">
                <v:stroke startarrowwidth="narrow" startarrowlength="short" endarrowwidth="narrow" endarrowlength="short" joinstyle="round"/>
                <v:textbox inset="2.53958mm,1.2694mm,2.53958mm,1.2694mm">
                  <w:txbxContent>
                    <w:p w14:paraId="40E234F4"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 xml:space="preserve">Publicaciones descartadas por el año de publicación:  </w:t>
                      </w:r>
                    </w:p>
                    <w:p w14:paraId="41165200"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962</w:t>
                      </w:r>
                    </w:p>
                  </w:txbxContent>
                </v:textbox>
              </v:rect>
            </w:pict>
          </mc:Fallback>
        </mc:AlternateContent>
      </w:r>
    </w:p>
    <w:p w14:paraId="7CAA61FC" w14:textId="77777777" w:rsidR="000C599D" w:rsidRDefault="000C599D">
      <w:pPr>
        <w:spacing w:after="0" w:line="360" w:lineRule="auto"/>
        <w:jc w:val="both"/>
        <w:rPr>
          <w:rFonts w:ascii="Times New Roman" w:eastAsia="Times New Roman" w:hAnsi="Times New Roman" w:cs="Times New Roman"/>
          <w:sz w:val="24"/>
          <w:szCs w:val="24"/>
        </w:rPr>
      </w:pPr>
    </w:p>
    <w:p w14:paraId="2F7E088B" w14:textId="77777777" w:rsidR="000C599D" w:rsidRDefault="00A97D9F">
      <w:pPr>
        <w:spacing w:after="0" w:line="360" w:lineRule="auto"/>
        <w:jc w:val="both"/>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63360" behindDoc="0" locked="0" layoutInCell="1" hidden="0" allowOverlap="1" wp14:anchorId="413B02B4" wp14:editId="0FE39C71">
                <wp:simplePos x="0" y="0"/>
                <wp:positionH relativeFrom="column">
                  <wp:posOffset>2222500</wp:posOffset>
                </wp:positionH>
                <wp:positionV relativeFrom="paragraph">
                  <wp:posOffset>241300</wp:posOffset>
                </wp:positionV>
                <wp:extent cx="12700" cy="542925"/>
                <wp:effectExtent l="0" t="0" r="0" b="0"/>
                <wp:wrapNone/>
                <wp:docPr id="5" name="Conector recto de flecha 5"/>
                <wp:cNvGraphicFramePr/>
                <a:graphic xmlns:a="http://schemas.openxmlformats.org/drawingml/2006/main">
                  <a:graphicData uri="http://schemas.microsoft.com/office/word/2010/wordprocessingShape">
                    <wps:wsp>
                      <wps:cNvCnPr/>
                      <wps:spPr>
                        <a:xfrm>
                          <a:off x="5346000" y="3508538"/>
                          <a:ext cx="0" cy="542925"/>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419B5CEC" id="Conector recto de flecha 5" o:spid="_x0000_s1026" type="#_x0000_t32" style="position:absolute;margin-left:175pt;margin-top:19pt;width:1pt;height:42.7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" strokecolor="black [3200]">
                <v:stroke startarrowwidth="narrow" startarrowlength="short" endarrowwidth="narrow" endarrowlength="short" joinstyle="miter"/>
              </v:shape>
            </w:pict>
          </mc:Fallback>
        </mc:AlternateContent>
      </w:r>
    </w:p>
    <w:p w14:paraId="111A8A0D" w14:textId="77777777" w:rsidR="000C599D" w:rsidRDefault="000C599D">
      <w:pPr>
        <w:spacing w:after="0" w:line="360" w:lineRule="auto"/>
        <w:jc w:val="both"/>
        <w:rPr>
          <w:rFonts w:ascii="Times New Roman" w:eastAsia="Times New Roman" w:hAnsi="Times New Roman" w:cs="Times New Roman"/>
          <w:sz w:val="24"/>
          <w:szCs w:val="24"/>
        </w:rPr>
      </w:pPr>
    </w:p>
    <w:p w14:paraId="422EC820" w14:textId="77777777" w:rsidR="000C599D" w:rsidRDefault="00A97D9F">
      <w:pPr>
        <w:spacing w:after="0" w:line="360" w:lineRule="auto"/>
        <w:jc w:val="both"/>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64384" behindDoc="0" locked="0" layoutInCell="1" hidden="0" allowOverlap="1" wp14:anchorId="29F567DB" wp14:editId="469DF701">
                <wp:simplePos x="0" y="0"/>
                <wp:positionH relativeFrom="column">
                  <wp:posOffset>4165600</wp:posOffset>
                </wp:positionH>
                <wp:positionV relativeFrom="paragraph">
                  <wp:posOffset>177800</wp:posOffset>
                </wp:positionV>
                <wp:extent cx="1774043" cy="540828"/>
                <wp:effectExtent l="0" t="0" r="0" b="0"/>
                <wp:wrapNone/>
                <wp:docPr id="20" name="Rectángulo 20"/>
                <wp:cNvGraphicFramePr/>
                <a:graphic xmlns:a="http://schemas.openxmlformats.org/drawingml/2006/main">
                  <a:graphicData uri="http://schemas.microsoft.com/office/word/2010/wordprocessingShape">
                    <wps:wsp>
                      <wps:cNvSpPr/>
                      <wps:spPr>
                        <a:xfrm>
                          <a:off x="4463741" y="3514349"/>
                          <a:ext cx="1764518" cy="531303"/>
                        </a:xfrm>
                        <a:prstGeom prst="rect">
                          <a:avLst/>
                        </a:prstGeom>
                        <a:solidFill>
                          <a:srgbClr val="FFFFFF"/>
                        </a:solidFill>
                        <a:ln w="9525" cap="flat" cmpd="sng">
                          <a:solidFill>
                            <a:srgbClr val="000000"/>
                          </a:solidFill>
                          <a:prstDash val="solid"/>
                          <a:round/>
                          <a:headEnd type="none" w="sm" len="sm"/>
                          <a:tailEnd type="none" w="sm" len="sm"/>
                        </a:ln>
                      </wps:spPr>
                      <wps:txbx>
                        <w:txbxContent>
                          <w:p w14:paraId="1BFB6B50" w14:textId="77777777" w:rsidR="00900AF7" w:rsidRDefault="00900AF7">
                            <w:pPr>
                              <w:spacing w:after="0" w:line="240" w:lineRule="auto"/>
                              <w:textDirection w:val="btLr"/>
                            </w:pPr>
                            <w:r>
                              <w:rPr>
                                <w:rFonts w:ascii="Times New Roman" w:eastAsia="Times New Roman" w:hAnsi="Times New Roman" w:cs="Times New Roman"/>
                                <w:color w:val="000000"/>
                                <w:sz w:val="20"/>
                              </w:rPr>
                              <w:t>Descartadas por idioma y ser pagados</w:t>
                            </w:r>
                            <w:r>
                              <w:rPr>
                                <w:color w:val="000000"/>
                              </w:rPr>
                              <w:t>:</w:t>
                            </w:r>
                            <w:r>
                              <w:rPr>
                                <w:rFonts w:ascii="Times New Roman" w:eastAsia="Times New Roman" w:hAnsi="Times New Roman" w:cs="Times New Roman"/>
                                <w:color w:val="000000"/>
                                <w:sz w:val="20"/>
                              </w:rPr>
                              <w:t xml:space="preserve"> 123</w:t>
                            </w:r>
                          </w:p>
                        </w:txbxContent>
                      </wps:txbx>
                      <wps:bodyPr spcFirstLastPara="1" wrap="square" lIns="91425" tIns="45700" rIns="91425" bIns="45700" anchor="ctr" anchorCtr="0">
                        <a:noAutofit/>
                      </wps:bodyPr>
                    </wps:wsp>
                  </a:graphicData>
                </a:graphic>
              </wp:anchor>
            </w:drawing>
          </mc:Choice>
          <mc:Fallback>
            <w:pict>
              <v:rect w14:anchorId="29F567DB" id="Rectángulo 20" o:spid="_x0000_s1029" style="position:absolute;left:0;text-align:left;margin-left:328pt;margin-top:14pt;width:139.7pt;height:42.6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">
                <v:stroke startarrowwidth="narrow" startarrowlength="short" endarrowwidth="narrow" endarrowlength="short" joinstyle="round"/>
                <v:textbox inset="2.53958mm,1.2694mm,2.53958mm,1.2694mm">
                  <w:txbxContent>
                    <w:p w14:paraId="1BFB6B50" w14:textId="77777777" w:rsidR="00900AF7" w:rsidRDefault="00900AF7">
                      <w:pPr>
                        <w:spacing w:after="0" w:line="240" w:lineRule="auto"/>
                        <w:textDirection w:val="btLr"/>
                      </w:pPr>
                      <w:r>
                        <w:rPr>
                          <w:rFonts w:ascii="Times New Roman" w:eastAsia="Times New Roman" w:hAnsi="Times New Roman" w:cs="Times New Roman"/>
                          <w:color w:val="000000"/>
                          <w:sz w:val="20"/>
                        </w:rPr>
                        <w:t>Descartadas por idioma y ser pagados</w:t>
                      </w:r>
                      <w:r>
                        <w:rPr>
                          <w:color w:val="000000"/>
                        </w:rPr>
                        <w:t>:</w:t>
                      </w:r>
                      <w:r>
                        <w:rPr>
                          <w:rFonts w:ascii="Times New Roman" w:eastAsia="Times New Roman" w:hAnsi="Times New Roman" w:cs="Times New Roman"/>
                          <w:color w:val="000000"/>
                          <w:sz w:val="20"/>
                        </w:rPr>
                        <w:t xml:space="preserve"> 123</w:t>
                      </w:r>
                    </w:p>
                  </w:txbxContent>
                </v:textbox>
              </v:rect>
            </w:pict>
          </mc:Fallback>
        </mc:AlternateContent>
      </w:r>
      <w:r>
        <w:rPr>
          <w:noProof/>
        </w:rPr>
        <mc:AlternateContent>
          <mc:Choice Requires="wps">
            <w:drawing>
              <wp:anchor distT="0" distB="0" distL="114300" distR="114300" simplePos="0" relativeHeight="251665408" behindDoc="0" locked="0" layoutInCell="1" hidden="0" allowOverlap="1" wp14:anchorId="3519AEEA" wp14:editId="355820C6">
                <wp:simplePos x="0" y="0"/>
                <wp:positionH relativeFrom="column">
                  <wp:posOffset>1168400</wp:posOffset>
                </wp:positionH>
                <wp:positionV relativeFrom="paragraph">
                  <wp:posOffset>254000</wp:posOffset>
                </wp:positionV>
                <wp:extent cx="2171700" cy="445460"/>
                <wp:effectExtent l="0" t="0" r="0" b="0"/>
                <wp:wrapNone/>
                <wp:docPr id="15" name="Rectángulo 15"/>
                <wp:cNvGraphicFramePr/>
                <a:graphic xmlns:a="http://schemas.openxmlformats.org/drawingml/2006/main">
                  <a:graphicData uri="http://schemas.microsoft.com/office/word/2010/wordprocessingShape">
                    <wps:wsp>
                      <wps:cNvSpPr/>
                      <wps:spPr>
                        <a:xfrm>
                          <a:off x="4264913" y="3562033"/>
                          <a:ext cx="2162175" cy="435935"/>
                        </a:xfrm>
                        <a:prstGeom prst="rect">
                          <a:avLst/>
                        </a:prstGeom>
                        <a:solidFill>
                          <a:srgbClr val="FFF2CC"/>
                        </a:solidFill>
                        <a:ln w="9525" cap="flat" cmpd="sng">
                          <a:solidFill>
                            <a:srgbClr val="000000"/>
                          </a:solidFill>
                          <a:prstDash val="solid"/>
                          <a:round/>
                          <a:headEnd type="none" w="sm" len="sm"/>
                          <a:tailEnd type="none" w="sm" len="sm"/>
                        </a:ln>
                      </wps:spPr>
                      <wps:txbx>
                        <w:txbxContent>
                          <w:p w14:paraId="09856876"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 xml:space="preserve">Total </w:t>
                            </w:r>
                          </w:p>
                          <w:p w14:paraId="5E05397A"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 xml:space="preserve"> 414</w:t>
                            </w:r>
                          </w:p>
                        </w:txbxContent>
                      </wps:txbx>
                      <wps:bodyPr spcFirstLastPara="1" wrap="square" lIns="91425" tIns="45700" rIns="91425" bIns="45700" anchor="ctr" anchorCtr="0">
                        <a:noAutofit/>
                      </wps:bodyPr>
                    </wps:wsp>
                  </a:graphicData>
                </a:graphic>
              </wp:anchor>
            </w:drawing>
          </mc:Choice>
          <mc:Fallback>
            <w:pict>
              <v:rect w14:anchorId="3519AEEA" id="Rectángulo 15" o:spid="_x0000_s1030" style="position:absolute;left:0;text-align:left;margin-left:92pt;margin-top:20pt;width:171pt;height:35.1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" fillcolor="#fff2cc">
                <v:stroke startarrowwidth="narrow" startarrowlength="short" endarrowwidth="narrow" endarrowlength="short" joinstyle="round"/>
                <v:textbox inset="2.53958mm,1.2694mm,2.53958mm,1.2694mm">
                  <w:txbxContent>
                    <w:p w14:paraId="09856876"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 xml:space="preserve">Total </w:t>
                      </w:r>
                    </w:p>
                    <w:p w14:paraId="5E05397A"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 xml:space="preserve"> 414</w:t>
                      </w:r>
                    </w:p>
                  </w:txbxContent>
                </v:textbox>
              </v:rect>
            </w:pict>
          </mc:Fallback>
        </mc:AlternateContent>
      </w:r>
    </w:p>
    <w:p w14:paraId="17C03E55" w14:textId="77777777" w:rsidR="000C599D" w:rsidRDefault="00A97D9F">
      <w:pPr>
        <w:spacing w:after="0" w:line="360" w:lineRule="auto"/>
        <w:jc w:val="both"/>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66432" behindDoc="0" locked="0" layoutInCell="1" hidden="0" allowOverlap="1" wp14:anchorId="10EE16A3" wp14:editId="18E7225D">
                <wp:simplePos x="0" y="0"/>
                <wp:positionH relativeFrom="column">
                  <wp:posOffset>3352800</wp:posOffset>
                </wp:positionH>
                <wp:positionV relativeFrom="paragraph">
                  <wp:posOffset>228600</wp:posOffset>
                </wp:positionV>
                <wp:extent cx="821803" cy="25400"/>
                <wp:effectExtent l="0" t="0" r="0" b="0"/>
                <wp:wrapNone/>
                <wp:docPr id="7" name="Conector recto de flecha 7"/>
                <wp:cNvGraphicFramePr/>
                <a:graphic xmlns:a="http://schemas.openxmlformats.org/drawingml/2006/main">
                  <a:graphicData uri="http://schemas.microsoft.com/office/word/2010/wordprocessingShape">
                    <wps:wsp>
                      <wps:cNvCnPr/>
                      <wps:spPr>
                        <a:xfrm>
                          <a:off x="4935099" y="3780000"/>
                          <a:ext cx="821803" cy="0"/>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w:pict>
              <v:shape w14:anchorId="22394102" id="Conector recto de flecha 7" o:spid="_x0000_s1026" type="#_x0000_t32" style="position:absolute;margin-left:264pt;margin-top:18pt;width:64.7pt;height:2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" strokecolor="black [3200]">
                <v:stroke startarrowwidth="narrow" startarrowlength="short" endarrow="block" joinstyle="miter"/>
              </v:shape>
            </w:pict>
          </mc:Fallback>
        </mc:AlternateContent>
      </w:r>
    </w:p>
    <w:p w14:paraId="4523FA07" w14:textId="77777777" w:rsidR="000C599D" w:rsidRDefault="00A97D9F">
      <w:pPr>
        <w:spacing w:after="240" w:line="360" w:lineRule="auto"/>
        <w:jc w:val="center"/>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67456" behindDoc="0" locked="0" layoutInCell="1" hidden="0" allowOverlap="1" wp14:anchorId="761E17A2" wp14:editId="7B7D977C">
                <wp:simplePos x="0" y="0"/>
                <wp:positionH relativeFrom="column">
                  <wp:posOffset>2235200</wp:posOffset>
                </wp:positionH>
                <wp:positionV relativeFrom="paragraph">
                  <wp:posOffset>177800</wp:posOffset>
                </wp:positionV>
                <wp:extent cx="12700" cy="485775"/>
                <wp:effectExtent l="0" t="0" r="0" b="0"/>
                <wp:wrapNone/>
                <wp:docPr id="23" name="Conector recto de flecha 23"/>
                <wp:cNvGraphicFramePr/>
                <a:graphic xmlns:a="http://schemas.openxmlformats.org/drawingml/2006/main">
                  <a:graphicData uri="http://schemas.microsoft.com/office/word/2010/wordprocessingShape">
                    <wps:wsp>
                      <wps:cNvCnPr/>
                      <wps:spPr>
                        <a:xfrm>
                          <a:off x="5346000" y="3537113"/>
                          <a:ext cx="0" cy="485775"/>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7308BD0A" id="Conector recto de flecha 23" o:spid="_x0000_s1026" type="#_x0000_t32" style="position:absolute;margin-left:176pt;margin-top:14pt;width:1pt;height:38.2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" strokecolor="black [3200]">
                <v:stroke startarrowwidth="narrow" startarrowlength="short" endarrowwidth="narrow" endarrowlength="short" joinstyle="miter"/>
              </v:shape>
            </w:pict>
          </mc:Fallback>
        </mc:AlternateContent>
      </w:r>
    </w:p>
    <w:p w14:paraId="103BAC66" w14:textId="77777777" w:rsidR="000C599D" w:rsidRDefault="00A97D9F">
      <w:pPr>
        <w:spacing w:after="240" w:line="360" w:lineRule="auto"/>
        <w:jc w:val="center"/>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68480" behindDoc="0" locked="0" layoutInCell="1" hidden="0" allowOverlap="1" wp14:anchorId="1C297725" wp14:editId="7DCC8D18">
                <wp:simplePos x="0" y="0"/>
                <wp:positionH relativeFrom="column">
                  <wp:posOffset>4165600</wp:posOffset>
                </wp:positionH>
                <wp:positionV relativeFrom="paragraph">
                  <wp:posOffset>165100</wp:posOffset>
                </wp:positionV>
                <wp:extent cx="1773555" cy="676275"/>
                <wp:effectExtent l="0" t="0" r="0" b="0"/>
                <wp:wrapNone/>
                <wp:docPr id="14" name="Rectángulo 14"/>
                <wp:cNvGraphicFramePr/>
                <a:graphic xmlns:a="http://schemas.openxmlformats.org/drawingml/2006/main">
                  <a:graphicData uri="http://schemas.microsoft.com/office/word/2010/wordprocessingShape">
                    <wps:wsp>
                      <wps:cNvSpPr/>
                      <wps:spPr>
                        <a:xfrm>
                          <a:off x="4463985" y="3446625"/>
                          <a:ext cx="1764030" cy="666750"/>
                        </a:xfrm>
                        <a:prstGeom prst="rect">
                          <a:avLst/>
                        </a:prstGeom>
                        <a:solidFill>
                          <a:srgbClr val="FFFFFF"/>
                        </a:solidFill>
                        <a:ln w="9525" cap="flat" cmpd="sng">
                          <a:solidFill>
                            <a:srgbClr val="000000"/>
                          </a:solidFill>
                          <a:prstDash val="solid"/>
                          <a:round/>
                          <a:headEnd type="none" w="sm" len="sm"/>
                          <a:tailEnd type="none" w="sm" len="sm"/>
                        </a:ln>
                      </wps:spPr>
                      <wps:txbx>
                        <w:txbxContent>
                          <w:p w14:paraId="4B5D51E2" w14:textId="77777777" w:rsidR="00900AF7" w:rsidRDefault="00900AF7">
                            <w:pPr>
                              <w:spacing w:after="0" w:line="240" w:lineRule="auto"/>
                              <w:textDirection w:val="btLr"/>
                            </w:pPr>
                            <w:r>
                              <w:rPr>
                                <w:rFonts w:ascii="Times New Roman" w:eastAsia="Times New Roman" w:hAnsi="Times New Roman" w:cs="Times New Roman"/>
                                <w:color w:val="000000"/>
                                <w:sz w:val="20"/>
                              </w:rPr>
                              <w:t>Publicaciones excluidas por carencia de resultados y enfoque distinto</w:t>
                            </w:r>
                            <w:r>
                              <w:rPr>
                                <w:color w:val="000000"/>
                              </w:rPr>
                              <w:t>:</w:t>
                            </w:r>
                            <w:r>
                              <w:rPr>
                                <w:rFonts w:ascii="Times New Roman" w:eastAsia="Times New Roman" w:hAnsi="Times New Roman" w:cs="Times New Roman"/>
                                <w:color w:val="000000"/>
                                <w:sz w:val="20"/>
                              </w:rPr>
                              <w:t xml:space="preserve"> 73</w:t>
                            </w:r>
                          </w:p>
                        </w:txbxContent>
                      </wps:txbx>
                      <wps:bodyPr spcFirstLastPara="1" wrap="square" lIns="91425" tIns="45700" rIns="91425" bIns="45700" anchor="ctr" anchorCtr="0">
                        <a:noAutofit/>
                      </wps:bodyPr>
                    </wps:wsp>
                  </a:graphicData>
                </a:graphic>
              </wp:anchor>
            </w:drawing>
          </mc:Choice>
          <mc:Fallback>
            <w:pict>
              <v:rect w14:anchorId="1C297725" id="Rectángulo 14" o:spid="_x0000_s1031" style="position:absolute;left:0;text-align:left;margin-left:328pt;margin-top:13pt;width:139.65pt;height:53.2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">
                <v:stroke startarrowwidth="narrow" startarrowlength="short" endarrowwidth="narrow" endarrowlength="short" joinstyle="round"/>
                <v:textbox inset="2.53958mm,1.2694mm,2.53958mm,1.2694mm">
                  <w:txbxContent>
                    <w:p w14:paraId="4B5D51E2" w14:textId="77777777" w:rsidR="00900AF7" w:rsidRDefault="00900AF7">
                      <w:pPr>
                        <w:spacing w:after="0" w:line="240" w:lineRule="auto"/>
                        <w:textDirection w:val="btLr"/>
                      </w:pPr>
                      <w:r>
                        <w:rPr>
                          <w:rFonts w:ascii="Times New Roman" w:eastAsia="Times New Roman" w:hAnsi="Times New Roman" w:cs="Times New Roman"/>
                          <w:color w:val="000000"/>
                          <w:sz w:val="20"/>
                        </w:rPr>
                        <w:t>Publicaciones excluidas por carencia de resultados y enfoque distinto</w:t>
                      </w:r>
                      <w:r>
                        <w:rPr>
                          <w:color w:val="000000"/>
                        </w:rPr>
                        <w:t>:</w:t>
                      </w:r>
                      <w:r>
                        <w:rPr>
                          <w:rFonts w:ascii="Times New Roman" w:eastAsia="Times New Roman" w:hAnsi="Times New Roman" w:cs="Times New Roman"/>
                          <w:color w:val="000000"/>
                          <w:sz w:val="20"/>
                        </w:rPr>
                        <w:t xml:space="preserve"> 73</w:t>
                      </w:r>
                    </w:p>
                  </w:txbxContent>
                </v:textbox>
              </v:rect>
            </w:pict>
          </mc:Fallback>
        </mc:AlternateContent>
      </w:r>
      <w:r>
        <w:rPr>
          <w:noProof/>
        </w:rPr>
        <mc:AlternateContent>
          <mc:Choice Requires="wps">
            <w:drawing>
              <wp:anchor distT="0" distB="0" distL="114300" distR="114300" simplePos="0" relativeHeight="251669504" behindDoc="0" locked="0" layoutInCell="1" hidden="0" allowOverlap="1" wp14:anchorId="2B4DDCF0" wp14:editId="6521A98B">
                <wp:simplePos x="0" y="0"/>
                <wp:positionH relativeFrom="column">
                  <wp:posOffset>1168400</wp:posOffset>
                </wp:positionH>
                <wp:positionV relativeFrom="paragraph">
                  <wp:posOffset>241300</wp:posOffset>
                </wp:positionV>
                <wp:extent cx="2171700" cy="530225"/>
                <wp:effectExtent l="0" t="0" r="0" b="0"/>
                <wp:wrapNone/>
                <wp:docPr id="18" name="Rectángulo 18"/>
                <wp:cNvGraphicFramePr/>
                <a:graphic xmlns:a="http://schemas.openxmlformats.org/drawingml/2006/main">
                  <a:graphicData uri="http://schemas.microsoft.com/office/word/2010/wordprocessingShape">
                    <wps:wsp>
                      <wps:cNvSpPr/>
                      <wps:spPr>
                        <a:xfrm>
                          <a:off x="4264913" y="3519650"/>
                          <a:ext cx="2162175" cy="520700"/>
                        </a:xfrm>
                        <a:prstGeom prst="rect">
                          <a:avLst/>
                        </a:prstGeom>
                        <a:solidFill>
                          <a:srgbClr val="E1EFD8"/>
                        </a:solidFill>
                        <a:ln w="9525" cap="flat" cmpd="sng">
                          <a:solidFill>
                            <a:srgbClr val="000000"/>
                          </a:solidFill>
                          <a:prstDash val="solid"/>
                          <a:round/>
                          <a:headEnd type="none" w="sm" len="sm"/>
                          <a:tailEnd type="none" w="sm" len="sm"/>
                        </a:ln>
                      </wps:spPr>
                      <wps:txbx>
                        <w:txbxContent>
                          <w:p w14:paraId="687F3914" w14:textId="77777777" w:rsidR="00900AF7" w:rsidRDefault="00900AF7">
                            <w:pPr>
                              <w:spacing w:after="0" w:line="240" w:lineRule="auto"/>
                              <w:textDirection w:val="btLr"/>
                            </w:pPr>
                            <w:r>
                              <w:rPr>
                                <w:rFonts w:ascii="Times New Roman" w:eastAsia="Times New Roman" w:hAnsi="Times New Roman" w:cs="Times New Roman"/>
                                <w:color w:val="000000"/>
                                <w:sz w:val="20"/>
                              </w:rPr>
                              <w:t xml:space="preserve">Publicaciones para analizar posterior a revisión de idioma y disponibilidad   </w:t>
                            </w:r>
                          </w:p>
                          <w:p w14:paraId="73BD9392"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 xml:space="preserve"> 291</w:t>
                            </w:r>
                          </w:p>
                          <w:p w14:paraId="4AD34A0A" w14:textId="77777777" w:rsidR="00900AF7" w:rsidRDefault="00900AF7">
                            <w:pPr>
                              <w:spacing w:after="0" w:line="240" w:lineRule="auto"/>
                              <w:jc w:val="center"/>
                              <w:textDirection w:val="btLr"/>
                            </w:pPr>
                          </w:p>
                        </w:txbxContent>
                      </wps:txbx>
                      <wps:bodyPr spcFirstLastPara="1" wrap="square" lIns="91425" tIns="45700" rIns="91425" bIns="45700" anchor="ctr" anchorCtr="0">
                        <a:noAutofit/>
                      </wps:bodyPr>
                    </wps:wsp>
                  </a:graphicData>
                </a:graphic>
              </wp:anchor>
            </w:drawing>
          </mc:Choice>
          <mc:Fallback>
            <w:pict>
              <v:rect w14:anchorId="2B4DDCF0" id="Rectángulo 18" o:spid="_x0000_s1032" style="position:absolute;left:0;text-align:left;margin-left:92pt;margin-top:19pt;width:171pt;height:41.7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" fillcolor="#e1efd8">
                <v:stroke startarrowwidth="narrow" startarrowlength="short" endarrowwidth="narrow" endarrowlength="short" joinstyle="round"/>
                <v:textbox inset="2.53958mm,1.2694mm,2.53958mm,1.2694mm">
                  <w:txbxContent>
                    <w:p w14:paraId="687F3914" w14:textId="77777777" w:rsidR="00900AF7" w:rsidRDefault="00900AF7">
                      <w:pPr>
                        <w:spacing w:after="0" w:line="240" w:lineRule="auto"/>
                        <w:textDirection w:val="btLr"/>
                      </w:pPr>
                      <w:r>
                        <w:rPr>
                          <w:rFonts w:ascii="Times New Roman" w:eastAsia="Times New Roman" w:hAnsi="Times New Roman" w:cs="Times New Roman"/>
                          <w:color w:val="000000"/>
                          <w:sz w:val="20"/>
                        </w:rPr>
                        <w:t xml:space="preserve">Publicaciones para analizar posterior a revisión de idioma y disponibilidad   </w:t>
                      </w:r>
                    </w:p>
                    <w:p w14:paraId="73BD9392"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 xml:space="preserve"> 291</w:t>
                      </w:r>
                    </w:p>
                    <w:p w14:paraId="4AD34A0A" w14:textId="77777777" w:rsidR="00900AF7" w:rsidRDefault="00900AF7">
                      <w:pPr>
                        <w:spacing w:after="0" w:line="240" w:lineRule="auto"/>
                        <w:jc w:val="center"/>
                        <w:textDirection w:val="btLr"/>
                      </w:pPr>
                    </w:p>
                  </w:txbxContent>
                </v:textbox>
              </v:rect>
            </w:pict>
          </mc:Fallback>
        </mc:AlternateContent>
      </w:r>
    </w:p>
    <w:p w14:paraId="5C516DF7" w14:textId="77777777" w:rsidR="000C599D" w:rsidRDefault="00A97D9F">
      <w:pPr>
        <w:spacing w:after="240" w:line="360" w:lineRule="auto"/>
        <w:jc w:val="center"/>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70528" behindDoc="0" locked="0" layoutInCell="1" hidden="0" allowOverlap="1" wp14:anchorId="577228D7" wp14:editId="519596CC">
                <wp:simplePos x="0" y="0"/>
                <wp:positionH relativeFrom="column">
                  <wp:posOffset>3340100</wp:posOffset>
                </wp:positionH>
                <wp:positionV relativeFrom="paragraph">
                  <wp:posOffset>25400</wp:posOffset>
                </wp:positionV>
                <wp:extent cx="719455" cy="25400"/>
                <wp:effectExtent l="0" t="0" r="0" b="0"/>
                <wp:wrapNone/>
                <wp:docPr id="24" name="Conector recto de flecha 24"/>
                <wp:cNvGraphicFramePr/>
                <a:graphic xmlns:a="http://schemas.openxmlformats.org/drawingml/2006/main">
                  <a:graphicData uri="http://schemas.microsoft.com/office/word/2010/wordprocessingShape">
                    <wps:wsp>
                      <wps:cNvCnPr/>
                      <wps:spPr>
                        <a:xfrm>
                          <a:off x="4986273" y="3780000"/>
                          <a:ext cx="719455" cy="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w:pict>
              <v:shape w14:anchorId="3820BEF7" id="Conector recto de flecha 24" o:spid="_x0000_s1026" type="#_x0000_t32" style="position:absolute;margin-left:263pt;margin-top:2pt;width:56.65pt;height:2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">
                <v:stroke startarrowwidth="narrow" startarrowlength="short" endarrow="block" joinstyle="miter"/>
              </v:shape>
            </w:pict>
          </mc:Fallback>
        </mc:AlternateContent>
      </w:r>
      <w:r>
        <w:rPr>
          <w:noProof/>
        </w:rPr>
        <mc:AlternateContent>
          <mc:Choice Requires="wps">
            <w:drawing>
              <wp:anchor distT="0" distB="0" distL="114300" distR="114300" simplePos="0" relativeHeight="251671552" behindDoc="0" locked="0" layoutInCell="1" hidden="0" allowOverlap="1" wp14:anchorId="72C6F004" wp14:editId="54F2B679">
                <wp:simplePos x="0" y="0"/>
                <wp:positionH relativeFrom="column">
                  <wp:posOffset>2247900</wp:posOffset>
                </wp:positionH>
                <wp:positionV relativeFrom="paragraph">
                  <wp:posOffset>355600</wp:posOffset>
                </wp:positionV>
                <wp:extent cx="12700" cy="755650"/>
                <wp:effectExtent l="0" t="0" r="0" b="0"/>
                <wp:wrapNone/>
                <wp:docPr id="16" name="Conector recto de flecha 16"/>
                <wp:cNvGraphicFramePr/>
                <a:graphic xmlns:a="http://schemas.openxmlformats.org/drawingml/2006/main">
                  <a:graphicData uri="http://schemas.microsoft.com/office/word/2010/wordprocessingShape">
                    <wps:wsp>
                      <wps:cNvCnPr/>
                      <wps:spPr>
                        <a:xfrm>
                          <a:off x="5346000" y="3402175"/>
                          <a:ext cx="0" cy="75565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0ED57644" id="Conector recto de flecha 16" o:spid="_x0000_s1026" type="#_x0000_t32" style="position:absolute;margin-left:177pt;margin-top:28pt;width:1pt;height:59.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" strokecolor="black [3200]">
                <v:stroke startarrowwidth="narrow" startarrowlength="short" endarrowwidth="narrow" endarrowlength="short" joinstyle="miter"/>
              </v:shape>
            </w:pict>
          </mc:Fallback>
        </mc:AlternateContent>
      </w:r>
    </w:p>
    <w:p w14:paraId="3AF47D50" w14:textId="77777777" w:rsidR="000C599D" w:rsidRDefault="000C599D">
      <w:pPr>
        <w:spacing w:after="240" w:line="360" w:lineRule="auto"/>
        <w:jc w:val="center"/>
        <w:rPr>
          <w:rFonts w:ascii="Times New Roman" w:eastAsia="Times New Roman" w:hAnsi="Times New Roman" w:cs="Times New Roman"/>
          <w:sz w:val="24"/>
          <w:szCs w:val="24"/>
        </w:rPr>
      </w:pPr>
    </w:p>
    <w:p w14:paraId="50784512" w14:textId="77777777" w:rsidR="000C599D" w:rsidRDefault="00A97D9F">
      <w:pPr>
        <w:spacing w:after="240" w:line="360" w:lineRule="auto"/>
        <w:jc w:val="center"/>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72576" behindDoc="0" locked="0" layoutInCell="1" hidden="0" allowOverlap="1" wp14:anchorId="7E4F24E2" wp14:editId="3D46E5A4">
                <wp:simplePos x="0" y="0"/>
                <wp:positionH relativeFrom="column">
                  <wp:posOffset>1168400</wp:posOffset>
                </wp:positionH>
                <wp:positionV relativeFrom="paragraph">
                  <wp:posOffset>279400</wp:posOffset>
                </wp:positionV>
                <wp:extent cx="2171700" cy="445135"/>
                <wp:effectExtent l="0" t="0" r="0" b="0"/>
                <wp:wrapNone/>
                <wp:docPr id="12" name="Rectángulo 12"/>
                <wp:cNvGraphicFramePr/>
                <a:graphic xmlns:a="http://schemas.openxmlformats.org/drawingml/2006/main">
                  <a:graphicData uri="http://schemas.microsoft.com/office/word/2010/wordprocessingShape">
                    <wps:wsp>
                      <wps:cNvSpPr/>
                      <wps:spPr>
                        <a:xfrm>
                          <a:off x="4264913" y="3562195"/>
                          <a:ext cx="2162175" cy="435610"/>
                        </a:xfrm>
                        <a:prstGeom prst="rect">
                          <a:avLst/>
                        </a:prstGeom>
                        <a:solidFill>
                          <a:srgbClr val="FFF2CC"/>
                        </a:solidFill>
                        <a:ln w="9525" cap="flat" cmpd="sng">
                          <a:solidFill>
                            <a:srgbClr val="000000"/>
                          </a:solidFill>
                          <a:prstDash val="solid"/>
                          <a:round/>
                          <a:headEnd type="none" w="sm" len="sm"/>
                          <a:tailEnd type="none" w="sm" len="sm"/>
                        </a:ln>
                      </wps:spPr>
                      <wps:txbx>
                        <w:txbxContent>
                          <w:p w14:paraId="04ECD8CE"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Publicaciones para la primera lectura</w:t>
                            </w:r>
                            <w:r>
                              <w:rPr>
                                <w:color w:val="000000"/>
                              </w:rPr>
                              <w:t>:</w:t>
                            </w:r>
                            <w:r>
                              <w:rPr>
                                <w:rFonts w:ascii="Times New Roman" w:eastAsia="Times New Roman" w:hAnsi="Times New Roman" w:cs="Times New Roman"/>
                                <w:color w:val="000000"/>
                                <w:sz w:val="20"/>
                              </w:rPr>
                              <w:t xml:space="preserve">  218</w:t>
                            </w:r>
                          </w:p>
                        </w:txbxContent>
                      </wps:txbx>
                      <wps:bodyPr spcFirstLastPara="1" wrap="square" lIns="91425" tIns="45700" rIns="91425" bIns="45700" anchor="ctr" anchorCtr="0">
                        <a:noAutofit/>
                      </wps:bodyPr>
                    </wps:wsp>
                  </a:graphicData>
                </a:graphic>
              </wp:anchor>
            </w:drawing>
          </mc:Choice>
          <mc:Fallback>
            <w:pict>
              <v:rect w14:anchorId="7E4F24E2" id="Rectángulo 12" o:spid="_x0000_s1033" style="position:absolute;left:0;text-align:left;margin-left:92pt;margin-top:22pt;width:171pt;height:35.0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" fillcolor="#fff2cc">
                <v:stroke startarrowwidth="narrow" startarrowlength="short" endarrowwidth="narrow" endarrowlength="short" joinstyle="round"/>
                <v:textbox inset="2.53958mm,1.2694mm,2.53958mm,1.2694mm">
                  <w:txbxContent>
                    <w:p w14:paraId="04ECD8CE"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Publicaciones para la primera lectura</w:t>
                      </w:r>
                      <w:r>
                        <w:rPr>
                          <w:color w:val="000000"/>
                        </w:rPr>
                        <w:t>:</w:t>
                      </w:r>
                      <w:r>
                        <w:rPr>
                          <w:rFonts w:ascii="Times New Roman" w:eastAsia="Times New Roman" w:hAnsi="Times New Roman" w:cs="Times New Roman"/>
                          <w:color w:val="000000"/>
                          <w:sz w:val="20"/>
                        </w:rPr>
                        <w:t xml:space="preserve">  218</w:t>
                      </w:r>
                    </w:p>
                  </w:txbxContent>
                </v:textbox>
              </v:rect>
            </w:pict>
          </mc:Fallback>
        </mc:AlternateContent>
      </w:r>
      <w:r>
        <w:rPr>
          <w:noProof/>
        </w:rPr>
        <mc:AlternateContent>
          <mc:Choice Requires="wps">
            <w:drawing>
              <wp:anchor distT="0" distB="0" distL="114300" distR="114300" simplePos="0" relativeHeight="251673600" behindDoc="0" locked="0" layoutInCell="1" hidden="0" allowOverlap="1" wp14:anchorId="63E4A203" wp14:editId="55283A56">
                <wp:simplePos x="0" y="0"/>
                <wp:positionH relativeFrom="column">
                  <wp:posOffset>4152900</wp:posOffset>
                </wp:positionH>
                <wp:positionV relativeFrom="paragraph">
                  <wp:posOffset>25400</wp:posOffset>
                </wp:positionV>
                <wp:extent cx="1776730" cy="894715"/>
                <wp:effectExtent l="0" t="0" r="0" b="0"/>
                <wp:wrapNone/>
                <wp:docPr id="17" name="Rectángulo 17"/>
                <wp:cNvGraphicFramePr/>
                <a:graphic xmlns:a="http://schemas.openxmlformats.org/drawingml/2006/main">
                  <a:graphicData uri="http://schemas.microsoft.com/office/word/2010/wordprocessingShape">
                    <wps:wsp>
                      <wps:cNvSpPr/>
                      <wps:spPr>
                        <a:xfrm>
                          <a:off x="4463985" y="3338993"/>
                          <a:ext cx="1764030" cy="882015"/>
                        </a:xfrm>
                        <a:prstGeom prst="rect">
                          <a:avLst/>
                        </a:prstGeom>
                        <a:solidFill>
                          <a:srgbClr val="FFFFFF"/>
                        </a:solidFill>
                        <a:ln w="12700" cap="flat" cmpd="sng">
                          <a:solidFill>
                            <a:srgbClr val="000000"/>
                          </a:solidFill>
                          <a:prstDash val="solid"/>
                          <a:miter lim="800000"/>
                          <a:headEnd type="none" w="sm" len="sm"/>
                          <a:tailEnd type="none" w="sm" len="sm"/>
                        </a:ln>
                      </wps:spPr>
                      <wps:txbx>
                        <w:txbxContent>
                          <w:p w14:paraId="5203BC5F" w14:textId="77777777" w:rsidR="00900AF7" w:rsidRDefault="00900AF7">
                            <w:pPr>
                              <w:spacing w:after="0" w:line="240" w:lineRule="auto"/>
                              <w:textDirection w:val="btLr"/>
                            </w:pPr>
                            <w:r>
                              <w:rPr>
                                <w:rFonts w:ascii="Times New Roman" w:eastAsia="Times New Roman" w:hAnsi="Times New Roman" w:cs="Times New Roman"/>
                                <w:color w:val="000000"/>
                                <w:sz w:val="20"/>
                              </w:rPr>
                              <w:t>Publicaciones descartadas</w:t>
                            </w:r>
                          </w:p>
                          <w:p w14:paraId="745E7B86" w14:textId="00AC1089" w:rsidR="00900AF7" w:rsidRDefault="00900AF7">
                            <w:pPr>
                              <w:spacing w:after="0" w:line="240" w:lineRule="auto"/>
                              <w:textDirection w:val="btLr"/>
                            </w:pPr>
                            <w:r>
                              <w:rPr>
                                <w:rFonts w:ascii="Times New Roman" w:eastAsia="Times New Roman" w:hAnsi="Times New Roman" w:cs="Times New Roman"/>
                                <w:color w:val="000000"/>
                                <w:sz w:val="20"/>
                              </w:rPr>
                              <w:t>por estudios duplicados</w:t>
                            </w:r>
                            <w:r>
                              <w:rPr>
                                <w:color w:val="000000"/>
                              </w:rPr>
                              <w:t xml:space="preserve">: </w:t>
                            </w:r>
                            <w:r>
                              <w:rPr>
                                <w:rFonts w:ascii="Times New Roman" w:eastAsia="Times New Roman" w:hAnsi="Times New Roman" w:cs="Times New Roman"/>
                                <w:color w:val="000000"/>
                                <w:sz w:val="20"/>
                              </w:rPr>
                              <w:t>140</w:t>
                            </w:r>
                          </w:p>
                          <w:p w14:paraId="67B5BCE9"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 xml:space="preserve"> </w:t>
                            </w:r>
                          </w:p>
                        </w:txbxContent>
                      </wps:txbx>
                      <wps:bodyPr spcFirstLastPara="1" wrap="square" lIns="91425" tIns="45700" rIns="91425" bIns="45700" anchor="ctr" anchorCtr="0">
                        <a:noAutofit/>
                      </wps:bodyPr>
                    </wps:wsp>
                  </a:graphicData>
                </a:graphic>
              </wp:anchor>
            </w:drawing>
          </mc:Choice>
          <mc:Fallback>
            <w:pict>
              <v:rect w14:anchorId="63E4A203" id="Rectángulo 17" o:spid="_x0000_s1034" style="position:absolute;left:0;text-align:left;margin-left:327pt;margin-top:2pt;width:139.9pt;height:70.4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" strokeweight="1pt">
                <v:stroke startarrowwidth="narrow" startarrowlength="short" endarrowwidth="narrow" endarrowlength="short"/>
                <v:textbox inset="2.53958mm,1.2694mm,2.53958mm,1.2694mm">
                  <w:txbxContent>
                    <w:p w14:paraId="5203BC5F" w14:textId="77777777" w:rsidR="00900AF7" w:rsidRDefault="00900AF7">
                      <w:pPr>
                        <w:spacing w:after="0" w:line="240" w:lineRule="auto"/>
                        <w:textDirection w:val="btLr"/>
                      </w:pPr>
                      <w:r>
                        <w:rPr>
                          <w:rFonts w:ascii="Times New Roman" w:eastAsia="Times New Roman" w:hAnsi="Times New Roman" w:cs="Times New Roman"/>
                          <w:color w:val="000000"/>
                          <w:sz w:val="20"/>
                        </w:rPr>
                        <w:t>Publicaciones descartadas</w:t>
                      </w:r>
                    </w:p>
                    <w:p w14:paraId="745E7B86" w14:textId="00AC1089" w:rsidR="00900AF7" w:rsidRDefault="00900AF7">
                      <w:pPr>
                        <w:spacing w:after="0" w:line="240" w:lineRule="auto"/>
                        <w:textDirection w:val="btLr"/>
                      </w:pPr>
                      <w:r>
                        <w:rPr>
                          <w:rFonts w:ascii="Times New Roman" w:eastAsia="Times New Roman" w:hAnsi="Times New Roman" w:cs="Times New Roman"/>
                          <w:color w:val="000000"/>
                          <w:sz w:val="20"/>
                        </w:rPr>
                        <w:t>por estudios duplicados</w:t>
                      </w:r>
                      <w:r>
                        <w:rPr>
                          <w:color w:val="000000"/>
                        </w:rPr>
                        <w:t xml:space="preserve">: </w:t>
                      </w:r>
                      <w:r>
                        <w:rPr>
                          <w:rFonts w:ascii="Times New Roman" w:eastAsia="Times New Roman" w:hAnsi="Times New Roman" w:cs="Times New Roman"/>
                          <w:color w:val="000000"/>
                          <w:sz w:val="20"/>
                        </w:rPr>
                        <w:t>140</w:t>
                      </w:r>
                    </w:p>
                    <w:p w14:paraId="67B5BCE9" w14:textId="77777777" w:rsidR="00900AF7" w:rsidRDefault="00900AF7">
                      <w:pPr>
                        <w:spacing w:after="0" w:line="240" w:lineRule="auto"/>
                        <w:jc w:val="center"/>
                        <w:textDirection w:val="btLr"/>
                      </w:pPr>
                      <w:r>
                        <w:rPr>
                          <w:rFonts w:ascii="Times New Roman" w:eastAsia="Times New Roman" w:hAnsi="Times New Roman" w:cs="Times New Roman"/>
                          <w:color w:val="000000"/>
                          <w:sz w:val="20"/>
                        </w:rPr>
                        <w:t xml:space="preserve"> </w:t>
                      </w:r>
                    </w:p>
                  </w:txbxContent>
                </v:textbox>
              </v:rect>
            </w:pict>
          </mc:Fallback>
        </mc:AlternateContent>
      </w:r>
    </w:p>
    <w:p w14:paraId="30FEA9AB" w14:textId="77777777" w:rsidR="000C599D" w:rsidRDefault="00A97D9F">
      <w:pPr>
        <w:spacing w:after="240" w:line="360" w:lineRule="auto"/>
        <w:jc w:val="center"/>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74624" behindDoc="0" locked="0" layoutInCell="1" hidden="0" allowOverlap="1" wp14:anchorId="0352C8A4" wp14:editId="19E7F56D">
                <wp:simplePos x="0" y="0"/>
                <wp:positionH relativeFrom="column">
                  <wp:posOffset>3340100</wp:posOffset>
                </wp:positionH>
                <wp:positionV relativeFrom="paragraph">
                  <wp:posOffset>25400</wp:posOffset>
                </wp:positionV>
                <wp:extent cx="719455" cy="25400"/>
                <wp:effectExtent l="0" t="0" r="0" b="0"/>
                <wp:wrapNone/>
                <wp:docPr id="4" name="Conector recto de flecha 4"/>
                <wp:cNvGraphicFramePr/>
                <a:graphic xmlns:a="http://schemas.openxmlformats.org/drawingml/2006/main">
                  <a:graphicData uri="http://schemas.microsoft.com/office/word/2010/wordprocessingShape">
                    <wps:wsp>
                      <wps:cNvCnPr/>
                      <wps:spPr>
                        <a:xfrm>
                          <a:off x="4986273" y="3780000"/>
                          <a:ext cx="719455" cy="0"/>
                        </a:xfrm>
                        <a:prstGeom prst="straightConnector1">
                          <a:avLst/>
                        </a:prstGeom>
                        <a:noFill/>
                        <a:ln w="9525" cap="flat" cmpd="sng">
                          <a:solidFill>
                            <a:srgbClr val="000000"/>
                          </a:solidFill>
                          <a:prstDash val="solid"/>
                          <a:miter lim="800000"/>
                          <a:headEnd type="none" w="sm" len="sm"/>
                          <a:tailEnd type="triangle" w="med" len="med"/>
                        </a:ln>
                      </wps:spPr>
                      <wps:bodyPr/>
                    </wps:wsp>
                  </a:graphicData>
                </a:graphic>
              </wp:anchor>
            </w:drawing>
          </mc:Choice>
          <mc:Fallback>
            <w:pict>
              <v:shape w14:anchorId="7E6CEB2D" id="Conector recto de flecha 4" o:spid="_x0000_s1026" type="#_x0000_t32" style="position:absolute;margin-left:263pt;margin-top:2pt;width:56.65pt;height:2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">
                <v:stroke startarrowwidth="narrow" startarrowlength="short" endarrow="block" joinstyle="miter"/>
              </v:shape>
            </w:pict>
          </mc:Fallback>
        </mc:AlternateContent>
      </w:r>
      <w:r>
        <w:rPr>
          <w:noProof/>
        </w:rPr>
        <mc:AlternateContent>
          <mc:Choice Requires="wps">
            <w:drawing>
              <wp:anchor distT="0" distB="0" distL="114300" distR="114300" simplePos="0" relativeHeight="251675648" behindDoc="0" locked="0" layoutInCell="1" hidden="0" allowOverlap="1" wp14:anchorId="72BF12C4" wp14:editId="273FD494">
                <wp:simplePos x="0" y="0"/>
                <wp:positionH relativeFrom="column">
                  <wp:posOffset>2260600</wp:posOffset>
                </wp:positionH>
                <wp:positionV relativeFrom="paragraph">
                  <wp:posOffset>304800</wp:posOffset>
                </wp:positionV>
                <wp:extent cx="12700" cy="831215"/>
                <wp:effectExtent l="0" t="0" r="0" b="0"/>
                <wp:wrapNone/>
                <wp:docPr id="11" name="Conector recto de flecha 11"/>
                <wp:cNvGraphicFramePr/>
                <a:graphic xmlns:a="http://schemas.openxmlformats.org/drawingml/2006/main">
                  <a:graphicData uri="http://schemas.microsoft.com/office/word/2010/wordprocessingShape">
                    <wps:wsp>
                      <wps:cNvCnPr/>
                      <wps:spPr>
                        <a:xfrm>
                          <a:off x="5346000" y="3364393"/>
                          <a:ext cx="0" cy="831215"/>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4DC51E6F" id="Conector recto de flecha 11" o:spid="_x0000_s1026" type="#_x0000_t32" style="position:absolute;margin-left:178pt;margin-top:24pt;width:1pt;height:65.4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" strokecolor="black [3200]">
                <v:stroke startarrowwidth="narrow" startarrowlength="short" endarrowwidth="narrow" endarrowlength="short" joinstyle="miter"/>
              </v:shape>
            </w:pict>
          </mc:Fallback>
        </mc:AlternateContent>
      </w:r>
    </w:p>
    <w:p w14:paraId="34BFCEB4" w14:textId="06C04476" w:rsidR="000C599D" w:rsidRPr="00406491" w:rsidRDefault="001175F7">
      <w:pPr>
        <w:spacing w:after="240"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mc:AlternateContent>
          <mc:Choice Requires="wps">
            <w:drawing>
              <wp:anchor distT="0" distB="0" distL="114300" distR="114300" simplePos="0" relativeHeight="251681792" behindDoc="0" locked="0" layoutInCell="1" allowOverlap="1" wp14:anchorId="190F166C" wp14:editId="75E35B7A">
                <wp:simplePos x="0" y="0"/>
                <wp:positionH relativeFrom="column">
                  <wp:posOffset>5245100</wp:posOffset>
                </wp:positionH>
                <wp:positionV relativeFrom="paragraph">
                  <wp:posOffset>81280</wp:posOffset>
                </wp:positionV>
                <wp:extent cx="19050" cy="1600835"/>
                <wp:effectExtent l="0" t="0" r="19050" b="37465"/>
                <wp:wrapNone/>
                <wp:docPr id="31" name="Conector recto 31"/>
                <wp:cNvGraphicFramePr/>
                <a:graphic xmlns:a="http://schemas.openxmlformats.org/drawingml/2006/main">
                  <a:graphicData uri="http://schemas.microsoft.com/office/word/2010/wordprocessingShape">
                    <wps:wsp>
                      <wps:cNvCnPr/>
                      <wps:spPr>
                        <a:xfrm>
                          <a:off x="0" y="0"/>
                          <a:ext cx="19050" cy="160083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F313B06" id="Conector recto 31"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413pt,6.4pt" to="414.5pt,13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" strokecolor="black [3040]"/>
            </w:pict>
          </mc:Fallback>
        </mc:AlternateContent>
      </w:r>
    </w:p>
    <w:p w14:paraId="3D69911A" w14:textId="77777777" w:rsidR="000C599D" w:rsidRDefault="000C599D">
      <w:pPr>
        <w:spacing w:after="0" w:line="360" w:lineRule="auto"/>
        <w:jc w:val="both"/>
        <w:rPr>
          <w:rFonts w:ascii="Times New Roman" w:eastAsia="Times New Roman" w:hAnsi="Times New Roman" w:cs="Times New Roman"/>
          <w:sz w:val="24"/>
          <w:szCs w:val="24"/>
        </w:rPr>
      </w:pPr>
    </w:p>
    <w:p w14:paraId="15F077C0" w14:textId="4A78BEF4" w:rsidR="000C599D" w:rsidRDefault="00A97D9F">
      <w:pPr>
        <w:spacing w:after="0" w:line="360" w:lineRule="auto"/>
        <w:jc w:val="both"/>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77696" behindDoc="0" locked="0" layoutInCell="1" hidden="0" allowOverlap="1" wp14:anchorId="22E55C28" wp14:editId="540D243A">
                <wp:simplePos x="0" y="0"/>
                <wp:positionH relativeFrom="column">
                  <wp:posOffset>1168400</wp:posOffset>
                </wp:positionH>
                <wp:positionV relativeFrom="paragraph">
                  <wp:posOffset>25400</wp:posOffset>
                </wp:positionV>
                <wp:extent cx="2171700" cy="445135"/>
                <wp:effectExtent l="0" t="0" r="0" b="0"/>
                <wp:wrapNone/>
                <wp:docPr id="2" name="Rectángulo 2"/>
                <wp:cNvGraphicFramePr/>
                <a:graphic xmlns:a="http://schemas.openxmlformats.org/drawingml/2006/main">
                  <a:graphicData uri="http://schemas.microsoft.com/office/word/2010/wordprocessingShape">
                    <wps:wsp>
                      <wps:cNvSpPr/>
                      <wps:spPr>
                        <a:xfrm>
                          <a:off x="4264913" y="3562195"/>
                          <a:ext cx="2162175" cy="435610"/>
                        </a:xfrm>
                        <a:prstGeom prst="rect">
                          <a:avLst/>
                        </a:prstGeom>
                        <a:solidFill>
                          <a:srgbClr val="E1EFD8"/>
                        </a:solidFill>
                        <a:ln w="9525" cap="flat" cmpd="sng">
                          <a:solidFill>
                            <a:srgbClr val="000000"/>
                          </a:solidFill>
                          <a:prstDash val="solid"/>
                          <a:round/>
                          <a:headEnd type="none" w="sm" len="sm"/>
                          <a:tailEnd type="none" w="sm" len="sm"/>
                        </a:ln>
                      </wps:spPr>
                      <wps:txbx>
                        <w:txbxContent>
                          <w:p w14:paraId="4B0FFB9C" w14:textId="741EE8E4" w:rsidR="00900AF7" w:rsidRPr="004F7A74" w:rsidRDefault="00900AF7">
                            <w:pPr>
                              <w:spacing w:after="0" w:line="240" w:lineRule="auto"/>
                              <w:jc w:val="center"/>
                              <w:textDirection w:val="btLr"/>
                              <w:rPr>
                                <w:sz w:val="20"/>
                                <w:szCs w:val="20"/>
                              </w:rPr>
                            </w:pPr>
                            <w:r w:rsidRPr="004F7A74">
                              <w:rPr>
                                <w:rFonts w:ascii="Times New Roman" w:eastAsia="Times New Roman" w:hAnsi="Times New Roman" w:cs="Times New Roman"/>
                                <w:color w:val="000000"/>
                                <w:sz w:val="20"/>
                                <w:szCs w:val="20"/>
                              </w:rPr>
                              <w:t>Artículos incluidos en la revisión sistemática 78</w:t>
                            </w:r>
                          </w:p>
                        </w:txbxContent>
                      </wps:txbx>
                      <wps:bodyPr spcFirstLastPara="1" wrap="square" lIns="91425" tIns="45700" rIns="91425" bIns="45700" anchor="ctr" anchorCtr="0">
                        <a:noAutofit/>
                      </wps:bodyPr>
                    </wps:wsp>
                  </a:graphicData>
                </a:graphic>
              </wp:anchor>
            </w:drawing>
          </mc:Choice>
          <mc:Fallback>
            <w:pict>
              <v:rect w14:anchorId="22E55C28" id="Rectángulo 2" o:spid="_x0000_s1035" style="position:absolute;left:0;text-align:left;margin-left:92pt;margin-top:2pt;width:171pt;height:35.0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" fillcolor="#e1efd8">
                <v:stroke startarrowwidth="narrow" startarrowlength="short" endarrowwidth="narrow" endarrowlength="short" joinstyle="round"/>
                <v:textbox inset="2.53958mm,1.2694mm,2.53958mm,1.2694mm">
                  <w:txbxContent>
                    <w:p w14:paraId="4B0FFB9C" w14:textId="741EE8E4" w:rsidR="00900AF7" w:rsidRPr="004F7A74" w:rsidRDefault="00900AF7">
                      <w:pPr>
                        <w:spacing w:after="0" w:line="240" w:lineRule="auto"/>
                        <w:jc w:val="center"/>
                        <w:textDirection w:val="btLr"/>
                        <w:rPr>
                          <w:sz w:val="20"/>
                          <w:szCs w:val="20"/>
                        </w:rPr>
                      </w:pPr>
                      <w:r w:rsidRPr="004F7A74">
                        <w:rPr>
                          <w:rFonts w:ascii="Times New Roman" w:eastAsia="Times New Roman" w:hAnsi="Times New Roman" w:cs="Times New Roman"/>
                          <w:color w:val="000000"/>
                          <w:sz w:val="20"/>
                          <w:szCs w:val="20"/>
                        </w:rPr>
                        <w:t>Artículos incluidos en la revisión sistemática 78</w:t>
                      </w:r>
                    </w:p>
                  </w:txbxContent>
                </v:textbox>
              </v:rect>
            </w:pict>
          </mc:Fallback>
        </mc:AlternateContent>
      </w:r>
    </w:p>
    <w:p w14:paraId="452ECA68" w14:textId="77777777" w:rsidR="000C599D" w:rsidRDefault="00A97D9F">
      <w:pPr>
        <w:spacing w:after="0" w:line="360" w:lineRule="auto"/>
        <w:jc w:val="both"/>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79744" behindDoc="0" locked="0" layoutInCell="1" hidden="0" allowOverlap="1" wp14:anchorId="1F446279" wp14:editId="1D826FF6">
                <wp:simplePos x="0" y="0"/>
                <wp:positionH relativeFrom="column">
                  <wp:posOffset>2286000</wp:posOffset>
                </wp:positionH>
                <wp:positionV relativeFrom="paragraph">
                  <wp:posOffset>228600</wp:posOffset>
                </wp:positionV>
                <wp:extent cx="12700" cy="542925"/>
                <wp:effectExtent l="0" t="0" r="0" b="0"/>
                <wp:wrapNone/>
                <wp:docPr id="21" name="Conector recto de flecha 21"/>
                <wp:cNvGraphicFramePr/>
                <a:graphic xmlns:a="http://schemas.openxmlformats.org/drawingml/2006/main">
                  <a:graphicData uri="http://schemas.microsoft.com/office/word/2010/wordprocessingShape">
                    <wps:wsp>
                      <wps:cNvCnPr/>
                      <wps:spPr>
                        <a:xfrm>
                          <a:off x="5346000" y="3508538"/>
                          <a:ext cx="0" cy="542925"/>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559AB99F" id="Conector recto de flecha 21" o:spid="_x0000_s1026" type="#_x0000_t32" style="position:absolute;margin-left:180pt;margin-top:18pt;width:1pt;height:42.7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" strokecolor="black [3200]">
                <v:stroke startarrowwidth="narrow" startarrowlength="short" endarrowwidth="narrow" endarrowlength="short" joinstyle="miter"/>
              </v:shape>
            </w:pict>
          </mc:Fallback>
        </mc:AlternateContent>
      </w:r>
    </w:p>
    <w:p w14:paraId="2F17C077" w14:textId="77777777" w:rsidR="000C599D" w:rsidRDefault="000C599D">
      <w:pPr>
        <w:spacing w:after="0" w:line="360" w:lineRule="auto"/>
        <w:jc w:val="both"/>
        <w:rPr>
          <w:rFonts w:ascii="Times New Roman" w:eastAsia="Times New Roman" w:hAnsi="Times New Roman" w:cs="Times New Roman"/>
          <w:sz w:val="24"/>
          <w:szCs w:val="24"/>
        </w:rPr>
      </w:pPr>
    </w:p>
    <w:p w14:paraId="3D3F500D" w14:textId="37EC219C" w:rsidR="000C599D" w:rsidRDefault="00406491">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78D2308A" wp14:editId="13D0C99A">
                <wp:simplePos x="0" y="0"/>
                <wp:positionH relativeFrom="column">
                  <wp:posOffset>2298699</wp:posOffset>
                </wp:positionH>
                <wp:positionV relativeFrom="paragraph">
                  <wp:posOffset>216535</wp:posOffset>
                </wp:positionV>
                <wp:extent cx="2968625" cy="9525"/>
                <wp:effectExtent l="0" t="0" r="22225" b="28575"/>
                <wp:wrapNone/>
                <wp:docPr id="27" name="Conector recto 27"/>
                <wp:cNvGraphicFramePr/>
                <a:graphic xmlns:a="http://schemas.openxmlformats.org/drawingml/2006/main">
                  <a:graphicData uri="http://schemas.microsoft.com/office/word/2010/wordprocessingShape">
                    <wps:wsp>
                      <wps:cNvCnPr/>
                      <wps:spPr>
                        <a:xfrm flipV="1">
                          <a:off x="0" y="0"/>
                          <a:ext cx="29686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AE8617E" id="Conector recto 27" o:spid="_x0000_s1026" style="position:absolute;flip:y;z-index:251680768;visibility:visible;mso-wrap-style:square;mso-wrap-distance-left:9pt;mso-wrap-distance-top:0;mso-wrap-distance-right:9pt;mso-wrap-distance-bottom:0;mso-position-horizontal:absolute;mso-position-horizontal-relative:text;mso-position-vertical:absolute;mso-position-vertical-relative:text" from="181pt,17.05pt" to="414.7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" strokecolor="black [3040]"/>
            </w:pict>
          </mc:Fallback>
        </mc:AlternateContent>
      </w:r>
    </w:p>
    <w:p w14:paraId="40EECCC1" w14:textId="77777777" w:rsidR="000C599D" w:rsidRDefault="000C599D">
      <w:pPr>
        <w:spacing w:after="0" w:line="240" w:lineRule="auto"/>
        <w:jc w:val="center"/>
        <w:rPr>
          <w:rFonts w:ascii="Arial" w:eastAsia="Arial" w:hAnsi="Arial" w:cs="Arial"/>
          <w:sz w:val="20"/>
          <w:szCs w:val="20"/>
        </w:rPr>
      </w:pPr>
    </w:p>
    <w:p w14:paraId="259CC302" w14:textId="77777777" w:rsidR="000C599D" w:rsidRDefault="000C599D" w:rsidP="004F7A74">
      <w:pPr>
        <w:spacing w:after="0" w:line="360" w:lineRule="auto"/>
        <w:jc w:val="both"/>
        <w:rPr>
          <w:rFonts w:ascii="Times New Roman" w:eastAsia="Times New Roman" w:hAnsi="Times New Roman" w:cs="Times New Roman"/>
          <w:b/>
          <w:sz w:val="20"/>
          <w:szCs w:val="20"/>
        </w:rPr>
      </w:pPr>
    </w:p>
    <w:p w14:paraId="09F1EFA2" w14:textId="77777777" w:rsidR="000C599D" w:rsidRDefault="00A97D9F">
      <w:pPr>
        <w:spacing w:after="0" w:line="360" w:lineRule="auto"/>
        <w:ind w:firstLine="284"/>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rPr>
        <w:t>Gráfico 1:</w:t>
      </w:r>
      <w:r>
        <w:rPr>
          <w:rFonts w:ascii="Times New Roman" w:eastAsia="Times New Roman" w:hAnsi="Times New Roman" w:cs="Times New Roman"/>
          <w:sz w:val="20"/>
          <w:szCs w:val="20"/>
        </w:rPr>
        <w:t xml:space="preserve"> Organización de la información</w:t>
      </w:r>
    </w:p>
    <w:p w14:paraId="2182CD68" w14:textId="77777777" w:rsidR="000C599D" w:rsidRDefault="00A97D9F">
      <w:pPr>
        <w:spacing w:after="0" w:line="360" w:lineRule="auto"/>
        <w:ind w:firstLine="284"/>
        <w:jc w:val="center"/>
        <w:rPr>
          <w:rFonts w:ascii="Times New Roman" w:eastAsia="Times New Roman" w:hAnsi="Times New Roman" w:cs="Times New Roman"/>
          <w:sz w:val="20"/>
          <w:szCs w:val="20"/>
        </w:rPr>
      </w:pPr>
      <w:bookmarkStart w:id="35" w:name="_4i7ojhp" w:colFirst="0" w:colLast="0"/>
      <w:bookmarkEnd w:id="35"/>
      <w:r>
        <w:rPr>
          <w:rFonts w:ascii="Times New Roman" w:eastAsia="Times New Roman" w:hAnsi="Times New Roman" w:cs="Times New Roman"/>
          <w:b/>
          <w:sz w:val="20"/>
          <w:szCs w:val="20"/>
        </w:rPr>
        <w:t xml:space="preserve">Fuente: </w:t>
      </w:r>
      <w:r>
        <w:rPr>
          <w:rFonts w:ascii="Times New Roman" w:eastAsia="Times New Roman" w:hAnsi="Times New Roman" w:cs="Times New Roman"/>
          <w:sz w:val="20"/>
          <w:szCs w:val="20"/>
        </w:rPr>
        <w:t>Elaboración propia (2023)</w:t>
      </w:r>
    </w:p>
    <w:p w14:paraId="040E8230" w14:textId="77777777" w:rsidR="00C55A9E" w:rsidRDefault="00406491" w:rsidP="00585EF5">
      <w:pPr>
        <w:pStyle w:val="Ttulo2"/>
        <w:rPr>
          <w:rFonts w:ascii="Times New Roman" w:hAnsi="Times New Roman" w:cs="Times New Roman"/>
          <w:b/>
          <w:bCs/>
          <w:color w:val="000000" w:themeColor="text1"/>
          <w:sz w:val="24"/>
          <w:szCs w:val="24"/>
        </w:rPr>
      </w:pPr>
      <w:bookmarkStart w:id="36" w:name="_Toc160186705"/>
      <w:r w:rsidRPr="00585EF5">
        <w:rPr>
          <w:rFonts w:ascii="Times New Roman" w:hAnsi="Times New Roman" w:cs="Times New Roman"/>
          <w:b/>
          <w:bCs/>
          <w:color w:val="000000" w:themeColor="text1"/>
          <w:sz w:val="24"/>
          <w:szCs w:val="24"/>
        </w:rPr>
        <w:lastRenderedPageBreak/>
        <w:t>Selección y extracción de datos</w:t>
      </w:r>
      <w:bookmarkEnd w:id="36"/>
    </w:p>
    <w:p w14:paraId="4FEA80E7" w14:textId="6A2AB92A" w:rsidR="00406491" w:rsidRPr="00585EF5" w:rsidRDefault="00406491" w:rsidP="00585EF5">
      <w:pPr>
        <w:pStyle w:val="Ttulo2"/>
        <w:rPr>
          <w:rFonts w:ascii="Times New Roman" w:hAnsi="Times New Roman" w:cs="Times New Roman"/>
          <w:b/>
          <w:bCs/>
          <w:color w:val="000000" w:themeColor="text1"/>
          <w:sz w:val="24"/>
          <w:szCs w:val="24"/>
        </w:rPr>
      </w:pPr>
      <w:r w:rsidRPr="00585EF5">
        <w:rPr>
          <w:rFonts w:ascii="Times New Roman" w:hAnsi="Times New Roman" w:cs="Times New Roman"/>
          <w:b/>
          <w:bCs/>
          <w:color w:val="000000" w:themeColor="text1"/>
          <w:sz w:val="24"/>
          <w:szCs w:val="24"/>
        </w:rPr>
        <w:t xml:space="preserve"> </w:t>
      </w:r>
    </w:p>
    <w:p w14:paraId="72600804" w14:textId="1A7EE6E7" w:rsidR="00406491" w:rsidRDefault="00406491" w:rsidP="00406491">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primer lugar, se procedió a realizar una búsqueda general de estudios donde se obtuvo un total de 1.376 publicaciones, se descartaron 962 estudios por haber sido publicados fuera del tiempo permitido, quedando 414 investigaciones. Se exceptuaron 123 por el idioma y ser pagados, quedando con 291 trabajos; posterior se retiraron 73, por carencia de resultados y haber sido abordados con un enfoque distinto al considerado en la presente revisión, quedando 218 artículos, las cuales fueron expuestos a dos lecturas minuciosas, en la primera se descartaron 1</w:t>
      </w:r>
      <w:r w:rsidR="006014CA">
        <w:rPr>
          <w:rFonts w:ascii="Times New Roman" w:eastAsia="Times New Roman" w:hAnsi="Times New Roman" w:cs="Times New Roman"/>
          <w:sz w:val="24"/>
          <w:szCs w:val="24"/>
        </w:rPr>
        <w:t>40</w:t>
      </w:r>
      <w:r>
        <w:rPr>
          <w:rFonts w:ascii="Times New Roman" w:eastAsia="Times New Roman" w:hAnsi="Times New Roman" w:cs="Times New Roman"/>
          <w:sz w:val="24"/>
          <w:szCs w:val="24"/>
        </w:rPr>
        <w:t xml:space="preserve"> estudio duplicados, quedando </w:t>
      </w:r>
      <w:r w:rsidR="006014CA">
        <w:rPr>
          <w:rFonts w:ascii="Times New Roman" w:eastAsia="Times New Roman" w:hAnsi="Times New Roman" w:cs="Times New Roman"/>
          <w:sz w:val="24"/>
          <w:szCs w:val="24"/>
        </w:rPr>
        <w:t>78</w:t>
      </w:r>
      <w:r>
        <w:rPr>
          <w:rFonts w:ascii="Times New Roman" w:eastAsia="Times New Roman" w:hAnsi="Times New Roman" w:cs="Times New Roman"/>
          <w:sz w:val="24"/>
          <w:szCs w:val="24"/>
        </w:rPr>
        <w:t xml:space="preserve"> artículos que sustentaron el desarrollo de la revisión sistemática. </w:t>
      </w:r>
    </w:p>
    <w:p w14:paraId="320EC10F" w14:textId="64EF0A84" w:rsidR="000C599D" w:rsidRDefault="001175F7" w:rsidP="001175F7">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Búsqueda para el proceso de resultados</w:t>
      </w:r>
      <w:r w:rsidR="00A97D9F">
        <w:rPr>
          <w:rFonts w:ascii="Times New Roman" w:eastAsia="Times New Roman" w:hAnsi="Times New Roman" w:cs="Times New Roman"/>
          <w:sz w:val="24"/>
          <w:szCs w:val="24"/>
        </w:rPr>
        <w:t xml:space="preserve"> se realizó aplicando distintas combinaciones con los operadores booleanos AND y OR; posteriormente, los resultados obtenidos fueron expuestos a un proceso de análisis, atendiendo los parámetros establecidos en los criterios de selección, permitiendo reducir el número de publicaciones seleccionadas. </w:t>
      </w:r>
    </w:p>
    <w:p w14:paraId="7B1131B7" w14:textId="77777777" w:rsidR="000C599D" w:rsidRDefault="000C599D">
      <w:pPr>
        <w:spacing w:after="0" w:line="360" w:lineRule="auto"/>
        <w:ind w:firstLine="709"/>
        <w:jc w:val="both"/>
        <w:rPr>
          <w:rFonts w:ascii="Times New Roman" w:eastAsia="Times New Roman" w:hAnsi="Times New Roman" w:cs="Times New Roman"/>
          <w:sz w:val="24"/>
          <w:szCs w:val="24"/>
        </w:rPr>
      </w:pPr>
    </w:p>
    <w:p w14:paraId="5DAD2E71" w14:textId="77777777" w:rsidR="000C599D" w:rsidRPr="00A62D19" w:rsidRDefault="00A97D9F">
      <w:pPr>
        <w:pBdr>
          <w:top w:val="nil"/>
          <w:left w:val="nil"/>
          <w:bottom w:val="nil"/>
          <w:right w:val="nil"/>
          <w:between w:val="nil"/>
        </w:pBdr>
        <w:spacing w:after="0" w:line="360" w:lineRule="auto"/>
        <w:rPr>
          <w:rFonts w:ascii="Times New Roman" w:eastAsia="Times New Roman" w:hAnsi="Times New Roman" w:cs="Times New Roman"/>
          <w:b/>
          <w:i/>
          <w:color w:val="000000"/>
          <w:sz w:val="20"/>
          <w:szCs w:val="20"/>
        </w:rPr>
      </w:pPr>
      <w:r w:rsidRPr="00A62D19">
        <w:rPr>
          <w:rFonts w:ascii="Times New Roman" w:eastAsia="Times New Roman" w:hAnsi="Times New Roman" w:cs="Times New Roman"/>
          <w:b/>
          <w:i/>
          <w:color w:val="000000"/>
          <w:sz w:val="20"/>
          <w:szCs w:val="20"/>
        </w:rPr>
        <w:t xml:space="preserve">Tabla 1 </w:t>
      </w:r>
    </w:p>
    <w:p w14:paraId="57DB93B8" w14:textId="77777777" w:rsidR="000C599D" w:rsidRPr="00A62D19" w:rsidRDefault="00A97D9F">
      <w:pPr>
        <w:spacing w:after="0" w:line="360" w:lineRule="auto"/>
        <w:rPr>
          <w:rFonts w:ascii="Times New Roman" w:eastAsia="Times New Roman" w:hAnsi="Times New Roman" w:cs="Times New Roman"/>
          <w:i/>
          <w:color w:val="000000"/>
          <w:sz w:val="20"/>
          <w:szCs w:val="20"/>
        </w:rPr>
      </w:pPr>
      <w:r w:rsidRPr="00A62D19">
        <w:rPr>
          <w:rFonts w:ascii="Times New Roman" w:eastAsia="Times New Roman" w:hAnsi="Times New Roman" w:cs="Times New Roman"/>
          <w:i/>
          <w:color w:val="000000"/>
          <w:sz w:val="20"/>
          <w:szCs w:val="20"/>
        </w:rPr>
        <w:t xml:space="preserve">Importancia de la medicina herbaria durante el proceso de gestación y postparto en el Ecuador </w:t>
      </w:r>
    </w:p>
    <w:tbl>
      <w:tblPr>
        <w:tblStyle w:val="a"/>
        <w:tblW w:w="849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123"/>
        <w:gridCol w:w="2839"/>
        <w:gridCol w:w="1408"/>
        <w:gridCol w:w="2124"/>
      </w:tblGrid>
      <w:tr w:rsidR="000C599D" w:rsidRPr="00A62D19" w14:paraId="26C48613" w14:textId="77777777">
        <w:tc>
          <w:tcPr>
            <w:tcW w:w="2123" w:type="dxa"/>
            <w:tcBorders>
              <w:top w:val="single" w:sz="4" w:space="0" w:color="000000"/>
              <w:bottom w:val="single" w:sz="4" w:space="0" w:color="000000"/>
            </w:tcBorders>
          </w:tcPr>
          <w:p w14:paraId="1DBEDE8D" w14:textId="77777777" w:rsidR="000C599D" w:rsidRPr="00A62D19" w:rsidRDefault="00A97D9F">
            <w:pPr>
              <w:spacing w:line="276" w:lineRule="auto"/>
              <w:jc w:val="center"/>
              <w:rPr>
                <w:rFonts w:ascii="Times New Roman" w:eastAsia="Times New Roman" w:hAnsi="Times New Roman" w:cs="Times New Roman"/>
                <w:b/>
                <w:sz w:val="20"/>
                <w:szCs w:val="20"/>
              </w:rPr>
            </w:pPr>
            <w:r w:rsidRPr="00A62D19">
              <w:rPr>
                <w:rFonts w:ascii="Times New Roman" w:eastAsia="Times New Roman" w:hAnsi="Times New Roman" w:cs="Times New Roman"/>
                <w:b/>
                <w:sz w:val="20"/>
                <w:szCs w:val="20"/>
              </w:rPr>
              <w:t>Buscador / Base de Datos</w:t>
            </w:r>
          </w:p>
        </w:tc>
        <w:tc>
          <w:tcPr>
            <w:tcW w:w="2839" w:type="dxa"/>
            <w:tcBorders>
              <w:top w:val="single" w:sz="4" w:space="0" w:color="000000"/>
              <w:bottom w:val="single" w:sz="4" w:space="0" w:color="000000"/>
            </w:tcBorders>
          </w:tcPr>
          <w:p w14:paraId="3E6C7F7F" w14:textId="77777777" w:rsidR="000C599D" w:rsidRPr="00A62D19" w:rsidRDefault="00A97D9F">
            <w:pPr>
              <w:spacing w:line="276" w:lineRule="auto"/>
              <w:jc w:val="center"/>
              <w:rPr>
                <w:rFonts w:ascii="Times New Roman" w:eastAsia="Times New Roman" w:hAnsi="Times New Roman" w:cs="Times New Roman"/>
                <w:b/>
                <w:sz w:val="20"/>
                <w:szCs w:val="20"/>
              </w:rPr>
            </w:pPr>
            <w:r w:rsidRPr="00A62D19">
              <w:rPr>
                <w:rFonts w:ascii="Times New Roman" w:eastAsia="Times New Roman" w:hAnsi="Times New Roman" w:cs="Times New Roman"/>
                <w:b/>
                <w:sz w:val="20"/>
                <w:szCs w:val="20"/>
              </w:rPr>
              <w:t xml:space="preserve">Ecuaciones de búsqueda / Combinaciones </w:t>
            </w:r>
          </w:p>
        </w:tc>
        <w:tc>
          <w:tcPr>
            <w:tcW w:w="1408" w:type="dxa"/>
            <w:tcBorders>
              <w:top w:val="single" w:sz="4" w:space="0" w:color="000000"/>
              <w:bottom w:val="single" w:sz="4" w:space="0" w:color="000000"/>
            </w:tcBorders>
          </w:tcPr>
          <w:p w14:paraId="6363EE6C" w14:textId="77777777" w:rsidR="000C599D" w:rsidRPr="00A62D19" w:rsidRDefault="00A97D9F">
            <w:pPr>
              <w:spacing w:line="276" w:lineRule="auto"/>
              <w:jc w:val="center"/>
              <w:rPr>
                <w:rFonts w:ascii="Times New Roman" w:eastAsia="Times New Roman" w:hAnsi="Times New Roman" w:cs="Times New Roman"/>
                <w:b/>
                <w:sz w:val="20"/>
                <w:szCs w:val="20"/>
              </w:rPr>
            </w:pPr>
            <w:r w:rsidRPr="00A62D19">
              <w:rPr>
                <w:rFonts w:ascii="Times New Roman" w:eastAsia="Times New Roman" w:hAnsi="Times New Roman" w:cs="Times New Roman"/>
                <w:b/>
                <w:sz w:val="20"/>
                <w:szCs w:val="20"/>
              </w:rPr>
              <w:t>Número de resultados</w:t>
            </w:r>
          </w:p>
        </w:tc>
        <w:tc>
          <w:tcPr>
            <w:tcW w:w="2124" w:type="dxa"/>
            <w:tcBorders>
              <w:top w:val="single" w:sz="4" w:space="0" w:color="000000"/>
              <w:bottom w:val="single" w:sz="4" w:space="0" w:color="000000"/>
            </w:tcBorders>
          </w:tcPr>
          <w:p w14:paraId="0BBE836C" w14:textId="77777777" w:rsidR="000C599D" w:rsidRPr="00A62D19" w:rsidRDefault="00A97D9F">
            <w:pPr>
              <w:spacing w:line="276" w:lineRule="auto"/>
              <w:jc w:val="center"/>
              <w:rPr>
                <w:rFonts w:ascii="Times New Roman" w:eastAsia="Times New Roman" w:hAnsi="Times New Roman" w:cs="Times New Roman"/>
                <w:b/>
                <w:sz w:val="20"/>
                <w:szCs w:val="20"/>
              </w:rPr>
            </w:pPr>
            <w:r w:rsidRPr="00A62D19">
              <w:rPr>
                <w:rFonts w:ascii="Times New Roman" w:eastAsia="Times New Roman" w:hAnsi="Times New Roman" w:cs="Times New Roman"/>
                <w:b/>
                <w:sz w:val="20"/>
                <w:szCs w:val="20"/>
              </w:rPr>
              <w:t>Número de estudios seleccionados</w:t>
            </w:r>
          </w:p>
        </w:tc>
      </w:tr>
      <w:tr w:rsidR="000C599D" w:rsidRPr="00A62D19" w14:paraId="2FD4A481" w14:textId="77777777">
        <w:tc>
          <w:tcPr>
            <w:tcW w:w="2123" w:type="dxa"/>
            <w:tcBorders>
              <w:top w:val="single" w:sz="4" w:space="0" w:color="000000"/>
            </w:tcBorders>
          </w:tcPr>
          <w:p w14:paraId="5C585773" w14:textId="77777777" w:rsidR="000C599D" w:rsidRPr="00A62D19" w:rsidRDefault="00A97D9F">
            <w:pPr>
              <w:spacing w:line="276" w:lineRule="auto"/>
              <w:jc w:val="center"/>
              <w:rPr>
                <w:rFonts w:ascii="Times New Roman" w:eastAsia="Times New Roman" w:hAnsi="Times New Roman" w:cs="Times New Roman"/>
                <w:i/>
                <w:sz w:val="20"/>
                <w:szCs w:val="20"/>
              </w:rPr>
            </w:pPr>
            <w:r w:rsidRPr="00A62D19">
              <w:rPr>
                <w:rFonts w:ascii="Times New Roman" w:eastAsia="Times New Roman" w:hAnsi="Times New Roman" w:cs="Times New Roman"/>
                <w:i/>
                <w:sz w:val="20"/>
                <w:szCs w:val="20"/>
              </w:rPr>
              <w:t>PubMed</w:t>
            </w:r>
          </w:p>
        </w:tc>
        <w:tc>
          <w:tcPr>
            <w:tcW w:w="2839" w:type="dxa"/>
            <w:vMerge w:val="restart"/>
            <w:tcBorders>
              <w:top w:val="single" w:sz="4" w:space="0" w:color="000000"/>
            </w:tcBorders>
          </w:tcPr>
          <w:p w14:paraId="441FBABB" w14:textId="77777777" w:rsidR="000C599D" w:rsidRPr="00A62D19" w:rsidRDefault="00A97D9F">
            <w:pPr>
              <w:spacing w:line="276" w:lineRule="auto"/>
              <w:jc w:val="center"/>
              <w:rPr>
                <w:rFonts w:ascii="Times New Roman" w:eastAsia="Times New Roman" w:hAnsi="Times New Roman" w:cs="Times New Roman"/>
                <w:sz w:val="20"/>
                <w:szCs w:val="20"/>
                <w:lang w:val="en-US"/>
              </w:rPr>
            </w:pPr>
            <w:r w:rsidRPr="00A62D19">
              <w:rPr>
                <w:rFonts w:ascii="Times New Roman" w:eastAsia="Times New Roman" w:hAnsi="Times New Roman" w:cs="Times New Roman"/>
                <w:sz w:val="20"/>
                <w:szCs w:val="20"/>
                <w:lang w:val="en-US"/>
              </w:rPr>
              <w:t xml:space="preserve">Importance </w:t>
            </w:r>
            <w:r w:rsidRPr="00A62D19">
              <w:rPr>
                <w:rFonts w:ascii="Times New Roman" w:eastAsia="Times New Roman" w:hAnsi="Times New Roman" w:cs="Times New Roman"/>
                <w:b/>
                <w:sz w:val="20"/>
                <w:szCs w:val="20"/>
                <w:lang w:val="en-US"/>
              </w:rPr>
              <w:t>AND</w:t>
            </w:r>
            <w:r w:rsidRPr="00A62D19">
              <w:rPr>
                <w:rFonts w:ascii="Times New Roman" w:eastAsia="Times New Roman" w:hAnsi="Times New Roman" w:cs="Times New Roman"/>
                <w:sz w:val="20"/>
                <w:szCs w:val="20"/>
                <w:lang w:val="en-US"/>
              </w:rPr>
              <w:t xml:space="preserve"> (Herbal medicine </w:t>
            </w:r>
            <w:r w:rsidRPr="00A62D19">
              <w:rPr>
                <w:rFonts w:ascii="Times New Roman" w:eastAsia="Times New Roman" w:hAnsi="Times New Roman" w:cs="Times New Roman"/>
                <w:b/>
                <w:sz w:val="20"/>
                <w:szCs w:val="20"/>
                <w:lang w:val="en-US"/>
              </w:rPr>
              <w:t>OR</w:t>
            </w:r>
            <w:r w:rsidRPr="00A62D19">
              <w:rPr>
                <w:rFonts w:ascii="Times New Roman" w:eastAsia="Times New Roman" w:hAnsi="Times New Roman" w:cs="Times New Roman"/>
                <w:sz w:val="20"/>
                <w:szCs w:val="20"/>
                <w:lang w:val="en-US"/>
              </w:rPr>
              <w:t xml:space="preserve"> Medicinal plants) </w:t>
            </w:r>
            <w:r w:rsidRPr="00A62D19">
              <w:rPr>
                <w:rFonts w:ascii="Times New Roman" w:eastAsia="Times New Roman" w:hAnsi="Times New Roman" w:cs="Times New Roman"/>
                <w:b/>
                <w:sz w:val="20"/>
                <w:szCs w:val="20"/>
                <w:lang w:val="en-US"/>
              </w:rPr>
              <w:t>AND</w:t>
            </w:r>
            <w:r w:rsidRPr="00A62D19">
              <w:rPr>
                <w:rFonts w:ascii="Times New Roman" w:eastAsia="Times New Roman" w:hAnsi="Times New Roman" w:cs="Times New Roman"/>
                <w:sz w:val="20"/>
                <w:szCs w:val="20"/>
                <w:lang w:val="en-US"/>
              </w:rPr>
              <w:t xml:space="preserve"> (ailments </w:t>
            </w:r>
            <w:r w:rsidRPr="00A62D19">
              <w:rPr>
                <w:rFonts w:ascii="Times New Roman" w:eastAsia="Times New Roman" w:hAnsi="Times New Roman" w:cs="Times New Roman"/>
                <w:b/>
                <w:sz w:val="20"/>
                <w:szCs w:val="20"/>
                <w:lang w:val="en-US"/>
              </w:rPr>
              <w:t>OR</w:t>
            </w:r>
            <w:r w:rsidRPr="00A62D19">
              <w:rPr>
                <w:rFonts w:ascii="Times New Roman" w:eastAsia="Times New Roman" w:hAnsi="Times New Roman" w:cs="Times New Roman"/>
                <w:sz w:val="20"/>
                <w:szCs w:val="20"/>
                <w:lang w:val="en-US"/>
              </w:rPr>
              <w:t xml:space="preserve"> events) </w:t>
            </w:r>
            <w:r w:rsidRPr="00A62D19">
              <w:rPr>
                <w:rFonts w:ascii="Times New Roman" w:eastAsia="Times New Roman" w:hAnsi="Times New Roman" w:cs="Times New Roman"/>
                <w:b/>
                <w:sz w:val="20"/>
                <w:szCs w:val="20"/>
                <w:lang w:val="en-US"/>
              </w:rPr>
              <w:t>AND</w:t>
            </w:r>
            <w:r w:rsidRPr="00A62D19">
              <w:rPr>
                <w:rFonts w:ascii="Times New Roman" w:eastAsia="Times New Roman" w:hAnsi="Times New Roman" w:cs="Times New Roman"/>
                <w:sz w:val="20"/>
                <w:szCs w:val="20"/>
                <w:lang w:val="en-US"/>
              </w:rPr>
              <w:t xml:space="preserve"> (gestation </w:t>
            </w:r>
            <w:r w:rsidRPr="00A62D19">
              <w:rPr>
                <w:rFonts w:ascii="Times New Roman" w:eastAsia="Times New Roman" w:hAnsi="Times New Roman" w:cs="Times New Roman"/>
                <w:b/>
                <w:sz w:val="20"/>
                <w:szCs w:val="20"/>
                <w:lang w:val="en-US"/>
              </w:rPr>
              <w:t>OR</w:t>
            </w:r>
            <w:r w:rsidRPr="00A62D19">
              <w:rPr>
                <w:rFonts w:ascii="Times New Roman" w:eastAsia="Times New Roman" w:hAnsi="Times New Roman" w:cs="Times New Roman"/>
                <w:sz w:val="20"/>
                <w:szCs w:val="20"/>
                <w:lang w:val="en-US"/>
              </w:rPr>
              <w:t xml:space="preserve"> pregnancy) </w:t>
            </w:r>
          </w:p>
          <w:p w14:paraId="104B7D9D" w14:textId="77777777" w:rsidR="000C599D" w:rsidRPr="00A62D19" w:rsidRDefault="000C599D">
            <w:pPr>
              <w:spacing w:line="276" w:lineRule="auto"/>
              <w:jc w:val="center"/>
              <w:rPr>
                <w:rFonts w:ascii="Times New Roman" w:eastAsia="Times New Roman" w:hAnsi="Times New Roman" w:cs="Times New Roman"/>
                <w:sz w:val="20"/>
                <w:szCs w:val="20"/>
                <w:lang w:val="en-US"/>
              </w:rPr>
            </w:pPr>
          </w:p>
        </w:tc>
        <w:tc>
          <w:tcPr>
            <w:tcW w:w="1408" w:type="dxa"/>
            <w:tcBorders>
              <w:top w:val="single" w:sz="4" w:space="0" w:color="000000"/>
            </w:tcBorders>
          </w:tcPr>
          <w:p w14:paraId="3B1EB62B"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37</w:t>
            </w:r>
          </w:p>
        </w:tc>
        <w:tc>
          <w:tcPr>
            <w:tcW w:w="2124" w:type="dxa"/>
            <w:tcBorders>
              <w:top w:val="single" w:sz="4" w:space="0" w:color="000000"/>
            </w:tcBorders>
          </w:tcPr>
          <w:p w14:paraId="243F6A10"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1</w:t>
            </w:r>
          </w:p>
        </w:tc>
      </w:tr>
      <w:tr w:rsidR="000C599D" w:rsidRPr="00A62D19" w14:paraId="66A83601" w14:textId="77777777">
        <w:tc>
          <w:tcPr>
            <w:tcW w:w="2123" w:type="dxa"/>
          </w:tcPr>
          <w:p w14:paraId="0BB7C7A7" w14:textId="77777777" w:rsidR="000C599D" w:rsidRPr="00A62D19" w:rsidRDefault="00A97D9F">
            <w:pPr>
              <w:spacing w:line="276" w:lineRule="auto"/>
              <w:jc w:val="center"/>
              <w:rPr>
                <w:rFonts w:ascii="Times New Roman" w:eastAsia="Times New Roman" w:hAnsi="Times New Roman" w:cs="Times New Roman"/>
                <w:i/>
                <w:sz w:val="20"/>
                <w:szCs w:val="20"/>
              </w:rPr>
            </w:pPr>
            <w:proofErr w:type="spellStart"/>
            <w:r w:rsidRPr="00A62D19">
              <w:rPr>
                <w:rFonts w:ascii="Times New Roman" w:eastAsia="Times New Roman" w:hAnsi="Times New Roman" w:cs="Times New Roman"/>
                <w:i/>
                <w:sz w:val="20"/>
                <w:szCs w:val="20"/>
              </w:rPr>
              <w:t>Scopus</w:t>
            </w:r>
            <w:proofErr w:type="spellEnd"/>
          </w:p>
        </w:tc>
        <w:tc>
          <w:tcPr>
            <w:tcW w:w="2839" w:type="dxa"/>
            <w:vMerge/>
            <w:tcBorders>
              <w:top w:val="single" w:sz="4" w:space="0" w:color="000000"/>
            </w:tcBorders>
          </w:tcPr>
          <w:p w14:paraId="2472FC87" w14:textId="77777777" w:rsidR="000C599D" w:rsidRPr="00A62D19"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6A4E9CFC"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21</w:t>
            </w:r>
          </w:p>
        </w:tc>
        <w:tc>
          <w:tcPr>
            <w:tcW w:w="2124" w:type="dxa"/>
          </w:tcPr>
          <w:p w14:paraId="64E9567F"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1</w:t>
            </w:r>
          </w:p>
        </w:tc>
      </w:tr>
      <w:tr w:rsidR="000C599D" w:rsidRPr="00A62D19" w14:paraId="39DFBDB0" w14:textId="77777777">
        <w:tc>
          <w:tcPr>
            <w:tcW w:w="2123" w:type="dxa"/>
          </w:tcPr>
          <w:p w14:paraId="5E2CA578" w14:textId="77777777" w:rsidR="000C599D" w:rsidRPr="00A62D19" w:rsidRDefault="00A97D9F">
            <w:pPr>
              <w:spacing w:line="276" w:lineRule="auto"/>
              <w:jc w:val="center"/>
              <w:rPr>
                <w:rFonts w:ascii="Times New Roman" w:eastAsia="Times New Roman" w:hAnsi="Times New Roman" w:cs="Times New Roman"/>
                <w:i/>
                <w:sz w:val="20"/>
                <w:szCs w:val="20"/>
              </w:rPr>
            </w:pPr>
            <w:r w:rsidRPr="00A62D19">
              <w:rPr>
                <w:rFonts w:ascii="Times New Roman" w:eastAsia="Times New Roman" w:hAnsi="Times New Roman" w:cs="Times New Roman"/>
                <w:i/>
                <w:sz w:val="20"/>
                <w:szCs w:val="20"/>
              </w:rPr>
              <w:t>Lilacs</w:t>
            </w:r>
          </w:p>
        </w:tc>
        <w:tc>
          <w:tcPr>
            <w:tcW w:w="2839" w:type="dxa"/>
            <w:vMerge w:val="restart"/>
          </w:tcPr>
          <w:p w14:paraId="71D4D604"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 xml:space="preserve">Importancia </w:t>
            </w:r>
            <w:r w:rsidRPr="00A62D19">
              <w:rPr>
                <w:rFonts w:ascii="Times New Roman" w:eastAsia="Times New Roman" w:hAnsi="Times New Roman" w:cs="Times New Roman"/>
                <w:b/>
                <w:sz w:val="20"/>
                <w:szCs w:val="20"/>
              </w:rPr>
              <w:t xml:space="preserve">AND </w:t>
            </w:r>
            <w:r w:rsidRPr="00A62D19">
              <w:rPr>
                <w:rFonts w:ascii="Times New Roman" w:eastAsia="Times New Roman" w:hAnsi="Times New Roman" w:cs="Times New Roman"/>
                <w:sz w:val="20"/>
                <w:szCs w:val="20"/>
              </w:rPr>
              <w:t xml:space="preserve">(Medicina herbaria </w:t>
            </w:r>
            <w:r w:rsidRPr="00A62D19">
              <w:rPr>
                <w:rFonts w:ascii="Times New Roman" w:eastAsia="Times New Roman" w:hAnsi="Times New Roman" w:cs="Times New Roman"/>
                <w:b/>
                <w:sz w:val="20"/>
                <w:szCs w:val="20"/>
              </w:rPr>
              <w:t xml:space="preserve">OR </w:t>
            </w:r>
            <w:r w:rsidRPr="00A62D19">
              <w:rPr>
                <w:rFonts w:ascii="Times New Roman" w:eastAsia="Times New Roman" w:hAnsi="Times New Roman" w:cs="Times New Roman"/>
                <w:sz w:val="20"/>
                <w:szCs w:val="20"/>
              </w:rPr>
              <w:t xml:space="preserve">Plantas medicinales) </w:t>
            </w:r>
            <w:r w:rsidRPr="00A62D19">
              <w:rPr>
                <w:rFonts w:ascii="Times New Roman" w:eastAsia="Times New Roman" w:hAnsi="Times New Roman" w:cs="Times New Roman"/>
                <w:b/>
                <w:sz w:val="20"/>
                <w:szCs w:val="20"/>
              </w:rPr>
              <w:t xml:space="preserve">AND </w:t>
            </w:r>
            <w:r w:rsidRPr="00A62D19">
              <w:rPr>
                <w:rFonts w:ascii="Times New Roman" w:eastAsia="Times New Roman" w:hAnsi="Times New Roman" w:cs="Times New Roman"/>
                <w:sz w:val="20"/>
                <w:szCs w:val="20"/>
              </w:rPr>
              <w:t xml:space="preserve">(dolencias </w:t>
            </w:r>
            <w:r w:rsidRPr="00A62D19">
              <w:rPr>
                <w:rFonts w:ascii="Times New Roman" w:eastAsia="Times New Roman" w:hAnsi="Times New Roman" w:cs="Times New Roman"/>
                <w:b/>
                <w:sz w:val="20"/>
                <w:szCs w:val="20"/>
              </w:rPr>
              <w:t xml:space="preserve">OR </w:t>
            </w:r>
            <w:r w:rsidRPr="00A62D19">
              <w:rPr>
                <w:rFonts w:ascii="Times New Roman" w:eastAsia="Times New Roman" w:hAnsi="Times New Roman" w:cs="Times New Roman"/>
                <w:sz w:val="20"/>
                <w:szCs w:val="20"/>
              </w:rPr>
              <w:t xml:space="preserve">eventos) </w:t>
            </w:r>
            <w:r w:rsidRPr="00A62D19">
              <w:rPr>
                <w:rFonts w:ascii="Times New Roman" w:eastAsia="Times New Roman" w:hAnsi="Times New Roman" w:cs="Times New Roman"/>
                <w:b/>
                <w:sz w:val="20"/>
                <w:szCs w:val="20"/>
              </w:rPr>
              <w:t xml:space="preserve">AND </w:t>
            </w:r>
            <w:r w:rsidRPr="00A62D19">
              <w:rPr>
                <w:rFonts w:ascii="Times New Roman" w:eastAsia="Times New Roman" w:hAnsi="Times New Roman" w:cs="Times New Roman"/>
                <w:sz w:val="20"/>
                <w:szCs w:val="20"/>
              </w:rPr>
              <w:t xml:space="preserve">(gestación </w:t>
            </w:r>
            <w:r w:rsidRPr="00A62D19">
              <w:rPr>
                <w:rFonts w:ascii="Times New Roman" w:eastAsia="Times New Roman" w:hAnsi="Times New Roman" w:cs="Times New Roman"/>
                <w:b/>
                <w:sz w:val="20"/>
                <w:szCs w:val="20"/>
              </w:rPr>
              <w:t xml:space="preserve">OR </w:t>
            </w:r>
            <w:r w:rsidRPr="00A62D19">
              <w:rPr>
                <w:rFonts w:ascii="Times New Roman" w:eastAsia="Times New Roman" w:hAnsi="Times New Roman" w:cs="Times New Roman"/>
                <w:sz w:val="20"/>
                <w:szCs w:val="20"/>
              </w:rPr>
              <w:t xml:space="preserve">embarazo) </w:t>
            </w:r>
            <w:r w:rsidRPr="00A62D19">
              <w:rPr>
                <w:rFonts w:ascii="Times New Roman" w:eastAsia="Times New Roman" w:hAnsi="Times New Roman" w:cs="Times New Roman"/>
                <w:b/>
                <w:sz w:val="20"/>
                <w:szCs w:val="20"/>
              </w:rPr>
              <w:t xml:space="preserve">AND </w:t>
            </w:r>
            <w:r w:rsidRPr="00A62D19">
              <w:rPr>
                <w:rFonts w:ascii="Times New Roman" w:eastAsia="Times New Roman" w:hAnsi="Times New Roman" w:cs="Times New Roman"/>
                <w:sz w:val="20"/>
                <w:szCs w:val="20"/>
              </w:rPr>
              <w:t xml:space="preserve">(postparto </w:t>
            </w:r>
            <w:r w:rsidRPr="00A62D19">
              <w:rPr>
                <w:rFonts w:ascii="Times New Roman" w:eastAsia="Times New Roman" w:hAnsi="Times New Roman" w:cs="Times New Roman"/>
                <w:b/>
                <w:sz w:val="20"/>
                <w:szCs w:val="20"/>
              </w:rPr>
              <w:t xml:space="preserve">OR </w:t>
            </w:r>
            <w:r w:rsidRPr="00A62D19">
              <w:rPr>
                <w:rFonts w:ascii="Times New Roman" w:eastAsia="Times New Roman" w:hAnsi="Times New Roman" w:cs="Times New Roman"/>
                <w:sz w:val="20"/>
                <w:szCs w:val="20"/>
              </w:rPr>
              <w:t xml:space="preserve">puerperio) </w:t>
            </w:r>
          </w:p>
        </w:tc>
        <w:tc>
          <w:tcPr>
            <w:tcW w:w="1408" w:type="dxa"/>
          </w:tcPr>
          <w:p w14:paraId="0D23471A"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8</w:t>
            </w:r>
          </w:p>
        </w:tc>
        <w:tc>
          <w:tcPr>
            <w:tcW w:w="2124" w:type="dxa"/>
          </w:tcPr>
          <w:p w14:paraId="1D6B5670"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1</w:t>
            </w:r>
          </w:p>
        </w:tc>
      </w:tr>
      <w:tr w:rsidR="000C599D" w:rsidRPr="00A62D19" w14:paraId="3B846E7E" w14:textId="77777777">
        <w:tc>
          <w:tcPr>
            <w:tcW w:w="2123" w:type="dxa"/>
          </w:tcPr>
          <w:p w14:paraId="577CC8DA" w14:textId="77777777" w:rsidR="000C599D" w:rsidRPr="00A62D19" w:rsidRDefault="00A97D9F">
            <w:pPr>
              <w:spacing w:line="276" w:lineRule="auto"/>
              <w:jc w:val="center"/>
              <w:rPr>
                <w:rFonts w:ascii="Times New Roman" w:eastAsia="Times New Roman" w:hAnsi="Times New Roman" w:cs="Times New Roman"/>
                <w:i/>
                <w:sz w:val="20"/>
                <w:szCs w:val="20"/>
              </w:rPr>
            </w:pPr>
            <w:r w:rsidRPr="00A62D19">
              <w:rPr>
                <w:rFonts w:ascii="Times New Roman" w:eastAsia="Times New Roman" w:hAnsi="Times New Roman" w:cs="Times New Roman"/>
                <w:i/>
                <w:sz w:val="20"/>
                <w:szCs w:val="20"/>
              </w:rPr>
              <w:t>Redalyc</w:t>
            </w:r>
          </w:p>
        </w:tc>
        <w:tc>
          <w:tcPr>
            <w:tcW w:w="2839" w:type="dxa"/>
            <w:vMerge/>
          </w:tcPr>
          <w:p w14:paraId="69322AB6" w14:textId="77777777" w:rsidR="000C599D" w:rsidRPr="00A62D19"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449D67F3"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7</w:t>
            </w:r>
          </w:p>
        </w:tc>
        <w:tc>
          <w:tcPr>
            <w:tcW w:w="2124" w:type="dxa"/>
          </w:tcPr>
          <w:p w14:paraId="65A9BB54"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1</w:t>
            </w:r>
          </w:p>
        </w:tc>
      </w:tr>
      <w:tr w:rsidR="000C599D" w:rsidRPr="00A62D19" w14:paraId="3879DB5A" w14:textId="77777777">
        <w:tc>
          <w:tcPr>
            <w:tcW w:w="2123" w:type="dxa"/>
          </w:tcPr>
          <w:p w14:paraId="628F9D9B" w14:textId="77777777" w:rsidR="000C599D" w:rsidRPr="00A62D19" w:rsidRDefault="00A97D9F">
            <w:pPr>
              <w:spacing w:line="276" w:lineRule="auto"/>
              <w:jc w:val="center"/>
              <w:rPr>
                <w:rFonts w:ascii="Times New Roman" w:eastAsia="Times New Roman" w:hAnsi="Times New Roman" w:cs="Times New Roman"/>
                <w:i/>
                <w:sz w:val="20"/>
                <w:szCs w:val="20"/>
              </w:rPr>
            </w:pPr>
            <w:r w:rsidRPr="00A62D19">
              <w:rPr>
                <w:rFonts w:ascii="Times New Roman" w:eastAsia="Times New Roman" w:hAnsi="Times New Roman" w:cs="Times New Roman"/>
                <w:i/>
                <w:sz w:val="20"/>
                <w:szCs w:val="20"/>
              </w:rPr>
              <w:t>SciELO</w:t>
            </w:r>
          </w:p>
        </w:tc>
        <w:tc>
          <w:tcPr>
            <w:tcW w:w="2839" w:type="dxa"/>
            <w:vMerge/>
          </w:tcPr>
          <w:p w14:paraId="3A9E283D" w14:textId="77777777" w:rsidR="000C599D" w:rsidRPr="00A62D19"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607A7956"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15</w:t>
            </w:r>
          </w:p>
        </w:tc>
        <w:tc>
          <w:tcPr>
            <w:tcW w:w="2124" w:type="dxa"/>
          </w:tcPr>
          <w:p w14:paraId="558DB587"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2</w:t>
            </w:r>
          </w:p>
        </w:tc>
      </w:tr>
      <w:tr w:rsidR="000C599D" w:rsidRPr="00A62D19" w14:paraId="05FE0368" w14:textId="77777777">
        <w:tc>
          <w:tcPr>
            <w:tcW w:w="2123" w:type="dxa"/>
          </w:tcPr>
          <w:p w14:paraId="35E0E755" w14:textId="77777777" w:rsidR="000C599D" w:rsidRPr="00A62D19" w:rsidRDefault="00A97D9F">
            <w:pPr>
              <w:spacing w:line="276" w:lineRule="auto"/>
              <w:jc w:val="center"/>
              <w:rPr>
                <w:rFonts w:ascii="Times New Roman" w:eastAsia="Times New Roman" w:hAnsi="Times New Roman" w:cs="Times New Roman"/>
                <w:i/>
                <w:sz w:val="20"/>
                <w:szCs w:val="20"/>
              </w:rPr>
            </w:pPr>
            <w:r w:rsidRPr="00A62D19">
              <w:rPr>
                <w:rFonts w:ascii="Times New Roman" w:eastAsia="Times New Roman" w:hAnsi="Times New Roman" w:cs="Times New Roman"/>
                <w:i/>
                <w:sz w:val="20"/>
                <w:szCs w:val="20"/>
              </w:rPr>
              <w:t xml:space="preserve">Web </w:t>
            </w:r>
            <w:proofErr w:type="spellStart"/>
            <w:r w:rsidRPr="00A62D19">
              <w:rPr>
                <w:rFonts w:ascii="Times New Roman" w:eastAsia="Times New Roman" w:hAnsi="Times New Roman" w:cs="Times New Roman"/>
                <w:i/>
                <w:sz w:val="20"/>
                <w:szCs w:val="20"/>
              </w:rPr>
              <w:t>of</w:t>
            </w:r>
            <w:proofErr w:type="spellEnd"/>
            <w:r w:rsidRPr="00A62D19">
              <w:rPr>
                <w:rFonts w:ascii="Times New Roman" w:eastAsia="Times New Roman" w:hAnsi="Times New Roman" w:cs="Times New Roman"/>
                <w:i/>
                <w:sz w:val="20"/>
                <w:szCs w:val="20"/>
              </w:rPr>
              <w:t xml:space="preserve"> </w:t>
            </w:r>
            <w:proofErr w:type="spellStart"/>
            <w:r w:rsidRPr="00A62D19">
              <w:rPr>
                <w:rFonts w:ascii="Times New Roman" w:eastAsia="Times New Roman" w:hAnsi="Times New Roman" w:cs="Times New Roman"/>
                <w:i/>
                <w:sz w:val="20"/>
                <w:szCs w:val="20"/>
              </w:rPr>
              <w:t>Science</w:t>
            </w:r>
            <w:proofErr w:type="spellEnd"/>
          </w:p>
        </w:tc>
        <w:tc>
          <w:tcPr>
            <w:tcW w:w="2839" w:type="dxa"/>
            <w:vMerge/>
          </w:tcPr>
          <w:p w14:paraId="10178757" w14:textId="77777777" w:rsidR="000C599D" w:rsidRPr="00A62D19"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71AFD7D0"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21</w:t>
            </w:r>
          </w:p>
        </w:tc>
        <w:tc>
          <w:tcPr>
            <w:tcW w:w="2124" w:type="dxa"/>
          </w:tcPr>
          <w:p w14:paraId="01F74425"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2</w:t>
            </w:r>
          </w:p>
        </w:tc>
      </w:tr>
      <w:tr w:rsidR="000C599D" w:rsidRPr="00A62D19" w14:paraId="3DC2FC47" w14:textId="77777777">
        <w:tc>
          <w:tcPr>
            <w:tcW w:w="2123" w:type="dxa"/>
          </w:tcPr>
          <w:p w14:paraId="7CD55697" w14:textId="77777777" w:rsidR="000C599D" w:rsidRPr="00A62D19" w:rsidRDefault="00A97D9F">
            <w:pPr>
              <w:spacing w:line="276" w:lineRule="auto"/>
              <w:jc w:val="center"/>
              <w:rPr>
                <w:rFonts w:ascii="Times New Roman" w:eastAsia="Times New Roman" w:hAnsi="Times New Roman" w:cs="Times New Roman"/>
                <w:i/>
                <w:sz w:val="20"/>
                <w:szCs w:val="20"/>
              </w:rPr>
            </w:pPr>
            <w:r w:rsidRPr="00A62D19">
              <w:rPr>
                <w:rFonts w:ascii="Times New Roman" w:eastAsia="Times New Roman" w:hAnsi="Times New Roman" w:cs="Times New Roman"/>
                <w:i/>
                <w:sz w:val="20"/>
                <w:szCs w:val="20"/>
              </w:rPr>
              <w:t xml:space="preserve">Google Académico </w:t>
            </w:r>
          </w:p>
        </w:tc>
        <w:tc>
          <w:tcPr>
            <w:tcW w:w="2839" w:type="dxa"/>
            <w:vMerge/>
          </w:tcPr>
          <w:p w14:paraId="1F67DD54" w14:textId="77777777" w:rsidR="000C599D" w:rsidRPr="00A62D19"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6EA29B3B"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10</w:t>
            </w:r>
          </w:p>
        </w:tc>
        <w:tc>
          <w:tcPr>
            <w:tcW w:w="2124" w:type="dxa"/>
          </w:tcPr>
          <w:p w14:paraId="6F2A1DB8"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1</w:t>
            </w:r>
          </w:p>
        </w:tc>
      </w:tr>
      <w:tr w:rsidR="000C599D" w:rsidRPr="00A62D19" w14:paraId="3D5463FC" w14:textId="77777777">
        <w:tc>
          <w:tcPr>
            <w:tcW w:w="4962" w:type="dxa"/>
            <w:gridSpan w:val="2"/>
            <w:tcBorders>
              <w:bottom w:val="single" w:sz="4" w:space="0" w:color="000000"/>
            </w:tcBorders>
          </w:tcPr>
          <w:p w14:paraId="7C5500F0" w14:textId="77777777" w:rsidR="000C599D" w:rsidRPr="00A62D19" w:rsidRDefault="00A97D9F">
            <w:pPr>
              <w:spacing w:line="276" w:lineRule="auto"/>
              <w:jc w:val="right"/>
              <w:rPr>
                <w:rFonts w:ascii="Times New Roman" w:eastAsia="Times New Roman" w:hAnsi="Times New Roman" w:cs="Times New Roman"/>
                <w:b/>
                <w:sz w:val="20"/>
                <w:szCs w:val="20"/>
              </w:rPr>
            </w:pPr>
            <w:r w:rsidRPr="00A62D19">
              <w:rPr>
                <w:rFonts w:ascii="Times New Roman" w:eastAsia="Times New Roman" w:hAnsi="Times New Roman" w:cs="Times New Roman"/>
                <w:b/>
                <w:sz w:val="20"/>
                <w:szCs w:val="20"/>
              </w:rPr>
              <w:t xml:space="preserve">TOTAL </w:t>
            </w:r>
          </w:p>
        </w:tc>
        <w:tc>
          <w:tcPr>
            <w:tcW w:w="1408" w:type="dxa"/>
            <w:tcBorders>
              <w:bottom w:val="single" w:sz="4" w:space="0" w:color="000000"/>
            </w:tcBorders>
          </w:tcPr>
          <w:p w14:paraId="6411EC86" w14:textId="77777777" w:rsidR="000C599D" w:rsidRPr="00A62D19" w:rsidRDefault="00A97D9F">
            <w:pPr>
              <w:spacing w:line="276" w:lineRule="auto"/>
              <w:jc w:val="center"/>
              <w:rPr>
                <w:rFonts w:ascii="Times New Roman" w:eastAsia="Times New Roman" w:hAnsi="Times New Roman" w:cs="Times New Roman"/>
                <w:b/>
                <w:sz w:val="20"/>
                <w:szCs w:val="20"/>
              </w:rPr>
            </w:pPr>
            <w:r w:rsidRPr="00A62D19">
              <w:rPr>
                <w:rFonts w:ascii="Times New Roman" w:eastAsia="Times New Roman" w:hAnsi="Times New Roman" w:cs="Times New Roman"/>
                <w:b/>
                <w:sz w:val="20"/>
                <w:szCs w:val="20"/>
              </w:rPr>
              <w:t>119</w:t>
            </w:r>
          </w:p>
        </w:tc>
        <w:tc>
          <w:tcPr>
            <w:tcW w:w="2124" w:type="dxa"/>
            <w:tcBorders>
              <w:bottom w:val="single" w:sz="4" w:space="0" w:color="000000"/>
            </w:tcBorders>
          </w:tcPr>
          <w:p w14:paraId="1EABBBE8" w14:textId="77777777" w:rsidR="000C599D" w:rsidRPr="00A62D19" w:rsidRDefault="00A97D9F">
            <w:pPr>
              <w:spacing w:line="276" w:lineRule="auto"/>
              <w:jc w:val="center"/>
              <w:rPr>
                <w:rFonts w:ascii="Times New Roman" w:eastAsia="Times New Roman" w:hAnsi="Times New Roman" w:cs="Times New Roman"/>
                <w:b/>
                <w:sz w:val="20"/>
                <w:szCs w:val="20"/>
                <w:u w:val="single"/>
              </w:rPr>
            </w:pPr>
            <w:r w:rsidRPr="00A62D19">
              <w:rPr>
                <w:rFonts w:ascii="Times New Roman" w:eastAsia="Times New Roman" w:hAnsi="Times New Roman" w:cs="Times New Roman"/>
                <w:b/>
                <w:sz w:val="20"/>
                <w:szCs w:val="20"/>
                <w:u w:val="single"/>
              </w:rPr>
              <w:t>9</w:t>
            </w:r>
          </w:p>
        </w:tc>
      </w:tr>
    </w:tbl>
    <w:p w14:paraId="698C96EE" w14:textId="77777777" w:rsidR="000C599D" w:rsidRPr="00A62D19" w:rsidRDefault="00A97D9F">
      <w:pPr>
        <w:spacing w:after="0" w:line="240" w:lineRule="auto"/>
        <w:jc w:val="both"/>
        <w:rPr>
          <w:rFonts w:ascii="Times New Roman" w:eastAsia="Times New Roman" w:hAnsi="Times New Roman" w:cs="Times New Roman"/>
          <w:sz w:val="20"/>
          <w:szCs w:val="20"/>
        </w:rPr>
      </w:pPr>
      <w:r w:rsidRPr="00A62D19">
        <w:rPr>
          <w:rFonts w:ascii="Times New Roman" w:eastAsia="Times New Roman" w:hAnsi="Times New Roman" w:cs="Times New Roman"/>
          <w:b/>
          <w:sz w:val="20"/>
          <w:szCs w:val="20"/>
        </w:rPr>
        <w:t xml:space="preserve">Fuente: </w:t>
      </w:r>
      <w:r w:rsidRPr="00A62D19">
        <w:rPr>
          <w:rFonts w:ascii="Times New Roman" w:eastAsia="Times New Roman" w:hAnsi="Times New Roman" w:cs="Times New Roman"/>
          <w:sz w:val="20"/>
          <w:szCs w:val="20"/>
        </w:rPr>
        <w:t>Elaboración propia (2023).</w:t>
      </w:r>
    </w:p>
    <w:p w14:paraId="5187273D" w14:textId="77777777" w:rsidR="000C599D" w:rsidRPr="00A62D19" w:rsidRDefault="000C599D">
      <w:pPr>
        <w:rPr>
          <w:rFonts w:ascii="Times New Roman" w:hAnsi="Times New Roman" w:cs="Times New Roman"/>
          <w:sz w:val="20"/>
          <w:szCs w:val="20"/>
        </w:rPr>
      </w:pPr>
    </w:p>
    <w:p w14:paraId="48F935E3" w14:textId="77777777" w:rsidR="000C599D" w:rsidRPr="00A62D19" w:rsidRDefault="000C599D">
      <w:pPr>
        <w:rPr>
          <w:rFonts w:ascii="Times New Roman" w:hAnsi="Times New Roman" w:cs="Times New Roman"/>
          <w:sz w:val="20"/>
          <w:szCs w:val="20"/>
        </w:rPr>
      </w:pPr>
    </w:p>
    <w:p w14:paraId="1B95206E" w14:textId="77777777" w:rsidR="000C599D" w:rsidRPr="00A62D19" w:rsidRDefault="00A97D9F">
      <w:pPr>
        <w:pBdr>
          <w:top w:val="nil"/>
          <w:left w:val="nil"/>
          <w:bottom w:val="nil"/>
          <w:right w:val="nil"/>
          <w:between w:val="nil"/>
        </w:pBdr>
        <w:spacing w:after="0" w:line="360" w:lineRule="auto"/>
        <w:rPr>
          <w:rFonts w:ascii="Times New Roman" w:eastAsia="Times New Roman" w:hAnsi="Times New Roman" w:cs="Times New Roman"/>
          <w:b/>
          <w:i/>
          <w:color w:val="000000"/>
          <w:sz w:val="20"/>
          <w:szCs w:val="20"/>
        </w:rPr>
      </w:pPr>
      <w:r w:rsidRPr="00A62D19">
        <w:rPr>
          <w:rFonts w:ascii="Times New Roman" w:eastAsia="Times New Roman" w:hAnsi="Times New Roman" w:cs="Times New Roman"/>
          <w:b/>
          <w:i/>
          <w:color w:val="000000"/>
          <w:sz w:val="20"/>
          <w:szCs w:val="20"/>
        </w:rPr>
        <w:t xml:space="preserve">Tabla 2 </w:t>
      </w:r>
    </w:p>
    <w:p w14:paraId="4309E311" w14:textId="77777777" w:rsidR="000C599D" w:rsidRPr="00A62D19" w:rsidRDefault="00A97D9F">
      <w:pPr>
        <w:spacing w:after="0" w:line="360" w:lineRule="auto"/>
        <w:rPr>
          <w:rFonts w:ascii="Times New Roman" w:eastAsia="Times New Roman" w:hAnsi="Times New Roman" w:cs="Times New Roman"/>
          <w:i/>
          <w:color w:val="000000"/>
          <w:sz w:val="20"/>
          <w:szCs w:val="20"/>
        </w:rPr>
      </w:pPr>
      <w:r w:rsidRPr="00A62D19">
        <w:rPr>
          <w:rFonts w:ascii="Times New Roman" w:eastAsia="Times New Roman" w:hAnsi="Times New Roman" w:cs="Times New Roman"/>
          <w:i/>
          <w:color w:val="000000"/>
          <w:sz w:val="20"/>
          <w:szCs w:val="20"/>
        </w:rPr>
        <w:t xml:space="preserve">Medicina herbaria utilizada en el proceso de gestación y postparto en el Ecuador </w:t>
      </w:r>
    </w:p>
    <w:tbl>
      <w:tblPr>
        <w:tblStyle w:val="a0"/>
        <w:tblW w:w="849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123"/>
        <w:gridCol w:w="2839"/>
        <w:gridCol w:w="1408"/>
        <w:gridCol w:w="2124"/>
      </w:tblGrid>
      <w:tr w:rsidR="000C599D" w:rsidRPr="00A62D19" w14:paraId="16D62313" w14:textId="77777777">
        <w:tc>
          <w:tcPr>
            <w:tcW w:w="2123" w:type="dxa"/>
            <w:tcBorders>
              <w:top w:val="single" w:sz="4" w:space="0" w:color="000000"/>
              <w:bottom w:val="single" w:sz="4" w:space="0" w:color="000000"/>
            </w:tcBorders>
          </w:tcPr>
          <w:p w14:paraId="6D58EB79" w14:textId="77777777" w:rsidR="000C599D" w:rsidRPr="00A62D19" w:rsidRDefault="00A97D9F">
            <w:pPr>
              <w:spacing w:line="276" w:lineRule="auto"/>
              <w:jc w:val="center"/>
              <w:rPr>
                <w:rFonts w:ascii="Times New Roman" w:eastAsia="Times New Roman" w:hAnsi="Times New Roman" w:cs="Times New Roman"/>
                <w:b/>
                <w:sz w:val="20"/>
                <w:szCs w:val="20"/>
              </w:rPr>
            </w:pPr>
            <w:r w:rsidRPr="00A62D19">
              <w:rPr>
                <w:rFonts w:ascii="Times New Roman" w:eastAsia="Times New Roman" w:hAnsi="Times New Roman" w:cs="Times New Roman"/>
                <w:b/>
                <w:sz w:val="20"/>
                <w:szCs w:val="20"/>
              </w:rPr>
              <w:t>Buscador / Base de Datos</w:t>
            </w:r>
          </w:p>
        </w:tc>
        <w:tc>
          <w:tcPr>
            <w:tcW w:w="2839" w:type="dxa"/>
            <w:tcBorders>
              <w:top w:val="single" w:sz="4" w:space="0" w:color="000000"/>
              <w:bottom w:val="single" w:sz="4" w:space="0" w:color="000000"/>
            </w:tcBorders>
          </w:tcPr>
          <w:p w14:paraId="074E7B2B" w14:textId="77777777" w:rsidR="000C599D" w:rsidRPr="00A62D19" w:rsidRDefault="00A97D9F">
            <w:pPr>
              <w:spacing w:line="276" w:lineRule="auto"/>
              <w:jc w:val="center"/>
              <w:rPr>
                <w:rFonts w:ascii="Times New Roman" w:eastAsia="Times New Roman" w:hAnsi="Times New Roman" w:cs="Times New Roman"/>
                <w:b/>
                <w:sz w:val="20"/>
                <w:szCs w:val="20"/>
              </w:rPr>
            </w:pPr>
            <w:r w:rsidRPr="00A62D19">
              <w:rPr>
                <w:rFonts w:ascii="Times New Roman" w:eastAsia="Times New Roman" w:hAnsi="Times New Roman" w:cs="Times New Roman"/>
                <w:b/>
                <w:sz w:val="20"/>
                <w:szCs w:val="20"/>
              </w:rPr>
              <w:t xml:space="preserve">Ecuaciones de búsqueda / Combinaciones </w:t>
            </w:r>
          </w:p>
        </w:tc>
        <w:tc>
          <w:tcPr>
            <w:tcW w:w="1408" w:type="dxa"/>
            <w:tcBorders>
              <w:top w:val="single" w:sz="4" w:space="0" w:color="000000"/>
              <w:bottom w:val="single" w:sz="4" w:space="0" w:color="000000"/>
            </w:tcBorders>
          </w:tcPr>
          <w:p w14:paraId="68D7DDFC" w14:textId="77777777" w:rsidR="000C599D" w:rsidRPr="00A62D19" w:rsidRDefault="00A97D9F">
            <w:pPr>
              <w:spacing w:line="276" w:lineRule="auto"/>
              <w:jc w:val="center"/>
              <w:rPr>
                <w:rFonts w:ascii="Times New Roman" w:eastAsia="Times New Roman" w:hAnsi="Times New Roman" w:cs="Times New Roman"/>
                <w:b/>
                <w:sz w:val="20"/>
                <w:szCs w:val="20"/>
              </w:rPr>
            </w:pPr>
            <w:r w:rsidRPr="00A62D19">
              <w:rPr>
                <w:rFonts w:ascii="Times New Roman" w:eastAsia="Times New Roman" w:hAnsi="Times New Roman" w:cs="Times New Roman"/>
                <w:b/>
                <w:sz w:val="20"/>
                <w:szCs w:val="20"/>
              </w:rPr>
              <w:t>Número de resultados</w:t>
            </w:r>
          </w:p>
        </w:tc>
        <w:tc>
          <w:tcPr>
            <w:tcW w:w="2124" w:type="dxa"/>
            <w:tcBorders>
              <w:top w:val="single" w:sz="4" w:space="0" w:color="000000"/>
              <w:bottom w:val="single" w:sz="4" w:space="0" w:color="000000"/>
            </w:tcBorders>
          </w:tcPr>
          <w:p w14:paraId="3C6C03AF" w14:textId="77777777" w:rsidR="000C599D" w:rsidRPr="00A62D19" w:rsidRDefault="00A97D9F">
            <w:pPr>
              <w:spacing w:line="276" w:lineRule="auto"/>
              <w:jc w:val="center"/>
              <w:rPr>
                <w:rFonts w:ascii="Times New Roman" w:eastAsia="Times New Roman" w:hAnsi="Times New Roman" w:cs="Times New Roman"/>
                <w:b/>
                <w:sz w:val="20"/>
                <w:szCs w:val="20"/>
              </w:rPr>
            </w:pPr>
            <w:r w:rsidRPr="00A62D19">
              <w:rPr>
                <w:rFonts w:ascii="Times New Roman" w:eastAsia="Times New Roman" w:hAnsi="Times New Roman" w:cs="Times New Roman"/>
                <w:b/>
                <w:sz w:val="20"/>
                <w:szCs w:val="20"/>
              </w:rPr>
              <w:t>Número de estudios seleccionados</w:t>
            </w:r>
          </w:p>
        </w:tc>
      </w:tr>
      <w:tr w:rsidR="000C599D" w:rsidRPr="00A62D19" w14:paraId="4C53BD76" w14:textId="77777777">
        <w:tc>
          <w:tcPr>
            <w:tcW w:w="2123" w:type="dxa"/>
            <w:tcBorders>
              <w:top w:val="single" w:sz="4" w:space="0" w:color="000000"/>
            </w:tcBorders>
          </w:tcPr>
          <w:p w14:paraId="300C42DB" w14:textId="77777777" w:rsidR="000C599D" w:rsidRPr="00A62D19" w:rsidRDefault="00A97D9F">
            <w:pPr>
              <w:spacing w:line="276" w:lineRule="auto"/>
              <w:jc w:val="center"/>
              <w:rPr>
                <w:rFonts w:ascii="Times New Roman" w:eastAsia="Times New Roman" w:hAnsi="Times New Roman" w:cs="Times New Roman"/>
                <w:i/>
                <w:sz w:val="20"/>
                <w:szCs w:val="20"/>
              </w:rPr>
            </w:pPr>
            <w:r w:rsidRPr="00A62D19">
              <w:rPr>
                <w:rFonts w:ascii="Times New Roman" w:eastAsia="Times New Roman" w:hAnsi="Times New Roman" w:cs="Times New Roman"/>
                <w:i/>
                <w:sz w:val="20"/>
                <w:szCs w:val="20"/>
              </w:rPr>
              <w:t>PubMed</w:t>
            </w:r>
          </w:p>
        </w:tc>
        <w:tc>
          <w:tcPr>
            <w:tcW w:w="2839" w:type="dxa"/>
            <w:vMerge w:val="restart"/>
            <w:tcBorders>
              <w:top w:val="single" w:sz="4" w:space="0" w:color="000000"/>
            </w:tcBorders>
          </w:tcPr>
          <w:p w14:paraId="616D92D0" w14:textId="77777777" w:rsidR="000C599D" w:rsidRPr="00A62D19" w:rsidRDefault="00A97D9F">
            <w:pPr>
              <w:spacing w:line="276" w:lineRule="auto"/>
              <w:jc w:val="center"/>
              <w:rPr>
                <w:rFonts w:ascii="Times New Roman" w:eastAsia="Times New Roman" w:hAnsi="Times New Roman" w:cs="Times New Roman"/>
                <w:sz w:val="20"/>
                <w:szCs w:val="20"/>
                <w:lang w:val="en-US"/>
              </w:rPr>
            </w:pPr>
            <w:r w:rsidRPr="00A62D19">
              <w:rPr>
                <w:rFonts w:ascii="Times New Roman" w:eastAsia="Times New Roman" w:hAnsi="Times New Roman" w:cs="Times New Roman"/>
                <w:sz w:val="20"/>
                <w:szCs w:val="20"/>
                <w:lang w:val="en-US"/>
              </w:rPr>
              <w:t xml:space="preserve">(Herbal medicine </w:t>
            </w:r>
            <w:r w:rsidRPr="00A62D19">
              <w:rPr>
                <w:rFonts w:ascii="Times New Roman" w:eastAsia="Times New Roman" w:hAnsi="Times New Roman" w:cs="Times New Roman"/>
                <w:b/>
                <w:sz w:val="20"/>
                <w:szCs w:val="20"/>
                <w:lang w:val="en-US"/>
              </w:rPr>
              <w:t>OR</w:t>
            </w:r>
            <w:r w:rsidRPr="00A62D19">
              <w:rPr>
                <w:rFonts w:ascii="Times New Roman" w:eastAsia="Times New Roman" w:hAnsi="Times New Roman" w:cs="Times New Roman"/>
                <w:sz w:val="20"/>
                <w:szCs w:val="20"/>
                <w:lang w:val="en-US"/>
              </w:rPr>
              <w:t xml:space="preserve"> Medicinal plants) </w:t>
            </w:r>
            <w:r w:rsidRPr="00A62D19">
              <w:rPr>
                <w:rFonts w:ascii="Times New Roman" w:eastAsia="Times New Roman" w:hAnsi="Times New Roman" w:cs="Times New Roman"/>
                <w:b/>
                <w:sz w:val="20"/>
                <w:szCs w:val="20"/>
                <w:lang w:val="en-US"/>
              </w:rPr>
              <w:t>AND</w:t>
            </w:r>
            <w:r w:rsidRPr="00A62D19">
              <w:rPr>
                <w:rFonts w:ascii="Times New Roman" w:eastAsia="Times New Roman" w:hAnsi="Times New Roman" w:cs="Times New Roman"/>
                <w:sz w:val="20"/>
                <w:szCs w:val="20"/>
                <w:lang w:val="en-US"/>
              </w:rPr>
              <w:t xml:space="preserve"> (gestation </w:t>
            </w:r>
            <w:r w:rsidRPr="00A62D19">
              <w:rPr>
                <w:rFonts w:ascii="Times New Roman" w:eastAsia="Times New Roman" w:hAnsi="Times New Roman" w:cs="Times New Roman"/>
                <w:b/>
                <w:sz w:val="20"/>
                <w:szCs w:val="20"/>
                <w:lang w:val="en-US"/>
              </w:rPr>
              <w:t>OR</w:t>
            </w:r>
            <w:r w:rsidRPr="00A62D19">
              <w:rPr>
                <w:rFonts w:ascii="Times New Roman" w:eastAsia="Times New Roman" w:hAnsi="Times New Roman" w:cs="Times New Roman"/>
                <w:sz w:val="20"/>
                <w:szCs w:val="20"/>
                <w:lang w:val="en-US"/>
              </w:rPr>
              <w:t xml:space="preserve"> pregnancy) </w:t>
            </w:r>
            <w:r w:rsidRPr="00A62D19">
              <w:rPr>
                <w:rFonts w:ascii="Times New Roman" w:eastAsia="Times New Roman" w:hAnsi="Times New Roman" w:cs="Times New Roman"/>
                <w:b/>
                <w:sz w:val="20"/>
                <w:szCs w:val="20"/>
                <w:lang w:val="en-US"/>
              </w:rPr>
              <w:t>AND</w:t>
            </w:r>
            <w:r w:rsidRPr="00A62D19">
              <w:rPr>
                <w:rFonts w:ascii="Times New Roman" w:eastAsia="Times New Roman" w:hAnsi="Times New Roman" w:cs="Times New Roman"/>
                <w:sz w:val="20"/>
                <w:szCs w:val="20"/>
                <w:lang w:val="en-US"/>
              </w:rPr>
              <w:t xml:space="preserve"> (postpartum </w:t>
            </w:r>
            <w:r w:rsidRPr="00A62D19">
              <w:rPr>
                <w:rFonts w:ascii="Times New Roman" w:eastAsia="Times New Roman" w:hAnsi="Times New Roman" w:cs="Times New Roman"/>
                <w:b/>
                <w:sz w:val="20"/>
                <w:szCs w:val="20"/>
                <w:lang w:val="en-US"/>
              </w:rPr>
              <w:t>OR</w:t>
            </w:r>
            <w:r w:rsidRPr="00A62D19">
              <w:rPr>
                <w:rFonts w:ascii="Times New Roman" w:eastAsia="Times New Roman" w:hAnsi="Times New Roman" w:cs="Times New Roman"/>
                <w:sz w:val="20"/>
                <w:szCs w:val="20"/>
                <w:lang w:val="en-US"/>
              </w:rPr>
              <w:t xml:space="preserve"> puerperium) </w:t>
            </w:r>
          </w:p>
          <w:p w14:paraId="43A62BCD" w14:textId="77777777" w:rsidR="000C599D" w:rsidRPr="00A62D19" w:rsidRDefault="000C599D">
            <w:pPr>
              <w:spacing w:line="276" w:lineRule="auto"/>
              <w:jc w:val="center"/>
              <w:rPr>
                <w:rFonts w:ascii="Times New Roman" w:eastAsia="Times New Roman" w:hAnsi="Times New Roman" w:cs="Times New Roman"/>
                <w:sz w:val="20"/>
                <w:szCs w:val="20"/>
                <w:lang w:val="en-US"/>
              </w:rPr>
            </w:pPr>
          </w:p>
        </w:tc>
        <w:tc>
          <w:tcPr>
            <w:tcW w:w="1408" w:type="dxa"/>
            <w:tcBorders>
              <w:top w:val="single" w:sz="4" w:space="0" w:color="000000"/>
            </w:tcBorders>
          </w:tcPr>
          <w:p w14:paraId="58EB2313"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lastRenderedPageBreak/>
              <w:t>13</w:t>
            </w:r>
          </w:p>
        </w:tc>
        <w:tc>
          <w:tcPr>
            <w:tcW w:w="2124" w:type="dxa"/>
            <w:tcBorders>
              <w:top w:val="single" w:sz="4" w:space="0" w:color="000000"/>
            </w:tcBorders>
          </w:tcPr>
          <w:p w14:paraId="4FAD744E"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2</w:t>
            </w:r>
          </w:p>
        </w:tc>
      </w:tr>
      <w:tr w:rsidR="000C599D" w:rsidRPr="00A62D19" w14:paraId="7BD091A6" w14:textId="77777777">
        <w:tc>
          <w:tcPr>
            <w:tcW w:w="2123" w:type="dxa"/>
          </w:tcPr>
          <w:p w14:paraId="43982BA3" w14:textId="77777777" w:rsidR="000C599D" w:rsidRPr="00A62D19" w:rsidRDefault="00A97D9F">
            <w:pPr>
              <w:spacing w:line="276" w:lineRule="auto"/>
              <w:jc w:val="center"/>
              <w:rPr>
                <w:rFonts w:ascii="Times New Roman" w:eastAsia="Times New Roman" w:hAnsi="Times New Roman" w:cs="Times New Roman"/>
                <w:i/>
                <w:sz w:val="20"/>
                <w:szCs w:val="20"/>
              </w:rPr>
            </w:pPr>
            <w:proofErr w:type="spellStart"/>
            <w:r w:rsidRPr="00A62D19">
              <w:rPr>
                <w:rFonts w:ascii="Times New Roman" w:eastAsia="Times New Roman" w:hAnsi="Times New Roman" w:cs="Times New Roman"/>
                <w:i/>
                <w:sz w:val="20"/>
                <w:szCs w:val="20"/>
              </w:rPr>
              <w:t>Scopus</w:t>
            </w:r>
            <w:proofErr w:type="spellEnd"/>
          </w:p>
        </w:tc>
        <w:tc>
          <w:tcPr>
            <w:tcW w:w="2839" w:type="dxa"/>
            <w:vMerge/>
            <w:tcBorders>
              <w:top w:val="single" w:sz="4" w:space="0" w:color="000000"/>
            </w:tcBorders>
          </w:tcPr>
          <w:p w14:paraId="3FCEE8E7" w14:textId="77777777" w:rsidR="000C599D" w:rsidRPr="00A62D19"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7FC9B3D7"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8</w:t>
            </w:r>
          </w:p>
        </w:tc>
        <w:tc>
          <w:tcPr>
            <w:tcW w:w="2124" w:type="dxa"/>
          </w:tcPr>
          <w:p w14:paraId="78053BB5" w14:textId="77777777" w:rsidR="000C599D" w:rsidRPr="00A62D19" w:rsidRDefault="00A97D9F">
            <w:pPr>
              <w:spacing w:line="276" w:lineRule="auto"/>
              <w:jc w:val="center"/>
              <w:rPr>
                <w:rFonts w:ascii="Times New Roman" w:eastAsia="Times New Roman" w:hAnsi="Times New Roman" w:cs="Times New Roman"/>
                <w:sz w:val="20"/>
                <w:szCs w:val="20"/>
              </w:rPr>
            </w:pPr>
            <w:r w:rsidRPr="00A62D19">
              <w:rPr>
                <w:rFonts w:ascii="Times New Roman" w:eastAsia="Times New Roman" w:hAnsi="Times New Roman" w:cs="Times New Roman"/>
                <w:sz w:val="20"/>
                <w:szCs w:val="20"/>
              </w:rPr>
              <w:t>2</w:t>
            </w:r>
          </w:p>
        </w:tc>
      </w:tr>
      <w:tr w:rsidR="000C599D" w:rsidRPr="009F3AB0" w14:paraId="3E4689C4" w14:textId="77777777">
        <w:tc>
          <w:tcPr>
            <w:tcW w:w="2123" w:type="dxa"/>
          </w:tcPr>
          <w:p w14:paraId="0B709A19"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Lilacs</w:t>
            </w:r>
          </w:p>
        </w:tc>
        <w:tc>
          <w:tcPr>
            <w:tcW w:w="2839" w:type="dxa"/>
            <w:vMerge w:val="restart"/>
          </w:tcPr>
          <w:p w14:paraId="79D4703E"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b/>
                <w:sz w:val="20"/>
                <w:szCs w:val="20"/>
              </w:rPr>
              <w:t xml:space="preserve"> </w:t>
            </w:r>
            <w:r w:rsidRPr="009F3AB0">
              <w:rPr>
                <w:rFonts w:ascii="Times New Roman" w:eastAsia="Times New Roman" w:hAnsi="Times New Roman" w:cs="Times New Roman"/>
                <w:sz w:val="20"/>
                <w:szCs w:val="20"/>
              </w:rPr>
              <w:t xml:space="preserve">(Medicina herbaria </w:t>
            </w:r>
            <w:r w:rsidRPr="009F3AB0">
              <w:rPr>
                <w:rFonts w:ascii="Times New Roman" w:eastAsia="Times New Roman" w:hAnsi="Times New Roman" w:cs="Times New Roman"/>
                <w:b/>
                <w:sz w:val="20"/>
                <w:szCs w:val="20"/>
              </w:rPr>
              <w:t xml:space="preserve">OR </w:t>
            </w:r>
            <w:r w:rsidRPr="009F3AB0">
              <w:rPr>
                <w:rFonts w:ascii="Times New Roman" w:eastAsia="Times New Roman" w:hAnsi="Times New Roman" w:cs="Times New Roman"/>
                <w:sz w:val="20"/>
                <w:szCs w:val="20"/>
              </w:rPr>
              <w:t xml:space="preserve">Plantas medicinales) </w:t>
            </w:r>
            <w:r w:rsidRPr="009F3AB0">
              <w:rPr>
                <w:rFonts w:ascii="Times New Roman" w:eastAsia="Times New Roman" w:hAnsi="Times New Roman" w:cs="Times New Roman"/>
                <w:b/>
                <w:sz w:val="20"/>
                <w:szCs w:val="20"/>
              </w:rPr>
              <w:t xml:space="preserve">AND </w:t>
            </w:r>
            <w:r w:rsidRPr="009F3AB0">
              <w:rPr>
                <w:rFonts w:ascii="Times New Roman" w:eastAsia="Times New Roman" w:hAnsi="Times New Roman" w:cs="Times New Roman"/>
                <w:sz w:val="20"/>
                <w:szCs w:val="20"/>
              </w:rPr>
              <w:t xml:space="preserve">(gestación </w:t>
            </w:r>
            <w:r w:rsidRPr="009F3AB0">
              <w:rPr>
                <w:rFonts w:ascii="Times New Roman" w:eastAsia="Times New Roman" w:hAnsi="Times New Roman" w:cs="Times New Roman"/>
                <w:b/>
                <w:sz w:val="20"/>
                <w:szCs w:val="20"/>
              </w:rPr>
              <w:t xml:space="preserve">OR </w:t>
            </w:r>
            <w:r w:rsidRPr="009F3AB0">
              <w:rPr>
                <w:rFonts w:ascii="Times New Roman" w:eastAsia="Times New Roman" w:hAnsi="Times New Roman" w:cs="Times New Roman"/>
                <w:sz w:val="20"/>
                <w:szCs w:val="20"/>
              </w:rPr>
              <w:t xml:space="preserve">embarazo) </w:t>
            </w:r>
            <w:r w:rsidRPr="009F3AB0">
              <w:rPr>
                <w:rFonts w:ascii="Times New Roman" w:eastAsia="Times New Roman" w:hAnsi="Times New Roman" w:cs="Times New Roman"/>
                <w:b/>
                <w:sz w:val="20"/>
                <w:szCs w:val="20"/>
              </w:rPr>
              <w:t xml:space="preserve">AND </w:t>
            </w:r>
            <w:r w:rsidRPr="009F3AB0">
              <w:rPr>
                <w:rFonts w:ascii="Times New Roman" w:eastAsia="Times New Roman" w:hAnsi="Times New Roman" w:cs="Times New Roman"/>
                <w:sz w:val="20"/>
                <w:szCs w:val="20"/>
              </w:rPr>
              <w:t xml:space="preserve">(postparto </w:t>
            </w:r>
            <w:r w:rsidRPr="009F3AB0">
              <w:rPr>
                <w:rFonts w:ascii="Times New Roman" w:eastAsia="Times New Roman" w:hAnsi="Times New Roman" w:cs="Times New Roman"/>
                <w:b/>
                <w:sz w:val="20"/>
                <w:szCs w:val="20"/>
              </w:rPr>
              <w:t xml:space="preserve">OR </w:t>
            </w:r>
            <w:r w:rsidRPr="009F3AB0">
              <w:rPr>
                <w:rFonts w:ascii="Times New Roman" w:eastAsia="Times New Roman" w:hAnsi="Times New Roman" w:cs="Times New Roman"/>
                <w:sz w:val="20"/>
                <w:szCs w:val="20"/>
              </w:rPr>
              <w:t xml:space="preserve">puerperio) </w:t>
            </w:r>
            <w:r w:rsidRPr="009F3AB0">
              <w:rPr>
                <w:rFonts w:ascii="Times New Roman" w:eastAsia="Times New Roman" w:hAnsi="Times New Roman" w:cs="Times New Roman"/>
                <w:b/>
                <w:sz w:val="20"/>
                <w:szCs w:val="20"/>
              </w:rPr>
              <w:t xml:space="preserve">AND </w:t>
            </w:r>
            <w:r w:rsidRPr="009F3AB0">
              <w:rPr>
                <w:rFonts w:ascii="Times New Roman" w:eastAsia="Times New Roman" w:hAnsi="Times New Roman" w:cs="Times New Roman"/>
                <w:sz w:val="20"/>
                <w:szCs w:val="20"/>
              </w:rPr>
              <w:t xml:space="preserve">Ecuador    </w:t>
            </w:r>
          </w:p>
        </w:tc>
        <w:tc>
          <w:tcPr>
            <w:tcW w:w="1408" w:type="dxa"/>
          </w:tcPr>
          <w:p w14:paraId="65E2FF72"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37</w:t>
            </w:r>
          </w:p>
        </w:tc>
        <w:tc>
          <w:tcPr>
            <w:tcW w:w="2124" w:type="dxa"/>
          </w:tcPr>
          <w:p w14:paraId="506E9B3E"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4</w:t>
            </w:r>
          </w:p>
        </w:tc>
      </w:tr>
      <w:tr w:rsidR="000C599D" w:rsidRPr="009F3AB0" w14:paraId="56F612FF" w14:textId="77777777">
        <w:tc>
          <w:tcPr>
            <w:tcW w:w="2123" w:type="dxa"/>
          </w:tcPr>
          <w:p w14:paraId="332001CA"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Redalyc</w:t>
            </w:r>
          </w:p>
        </w:tc>
        <w:tc>
          <w:tcPr>
            <w:tcW w:w="2839" w:type="dxa"/>
            <w:vMerge/>
          </w:tcPr>
          <w:p w14:paraId="6DF17733"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6376D10B"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11</w:t>
            </w:r>
          </w:p>
        </w:tc>
        <w:tc>
          <w:tcPr>
            <w:tcW w:w="2124" w:type="dxa"/>
          </w:tcPr>
          <w:p w14:paraId="603E7407"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055277D9" w14:textId="77777777">
        <w:tc>
          <w:tcPr>
            <w:tcW w:w="2123" w:type="dxa"/>
          </w:tcPr>
          <w:p w14:paraId="3943B467"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SciELO</w:t>
            </w:r>
          </w:p>
        </w:tc>
        <w:tc>
          <w:tcPr>
            <w:tcW w:w="2839" w:type="dxa"/>
            <w:vMerge/>
          </w:tcPr>
          <w:p w14:paraId="756C9F3E"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632606D5"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21</w:t>
            </w:r>
          </w:p>
        </w:tc>
        <w:tc>
          <w:tcPr>
            <w:tcW w:w="2124" w:type="dxa"/>
          </w:tcPr>
          <w:p w14:paraId="44E0F637"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3</w:t>
            </w:r>
          </w:p>
        </w:tc>
      </w:tr>
      <w:tr w:rsidR="000C599D" w:rsidRPr="009F3AB0" w14:paraId="62BE4EE4" w14:textId="77777777">
        <w:tc>
          <w:tcPr>
            <w:tcW w:w="2123" w:type="dxa"/>
          </w:tcPr>
          <w:p w14:paraId="47CC6778"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 xml:space="preserve">Web </w:t>
            </w:r>
            <w:proofErr w:type="spellStart"/>
            <w:r w:rsidRPr="009F3AB0">
              <w:rPr>
                <w:rFonts w:ascii="Times New Roman" w:eastAsia="Times New Roman" w:hAnsi="Times New Roman" w:cs="Times New Roman"/>
                <w:i/>
                <w:sz w:val="20"/>
                <w:szCs w:val="20"/>
              </w:rPr>
              <w:t>of</w:t>
            </w:r>
            <w:proofErr w:type="spellEnd"/>
            <w:r w:rsidRPr="009F3AB0">
              <w:rPr>
                <w:rFonts w:ascii="Times New Roman" w:eastAsia="Times New Roman" w:hAnsi="Times New Roman" w:cs="Times New Roman"/>
                <w:i/>
                <w:sz w:val="20"/>
                <w:szCs w:val="20"/>
              </w:rPr>
              <w:t xml:space="preserve"> </w:t>
            </w:r>
            <w:proofErr w:type="spellStart"/>
            <w:r w:rsidRPr="009F3AB0">
              <w:rPr>
                <w:rFonts w:ascii="Times New Roman" w:eastAsia="Times New Roman" w:hAnsi="Times New Roman" w:cs="Times New Roman"/>
                <w:i/>
                <w:sz w:val="20"/>
                <w:szCs w:val="20"/>
              </w:rPr>
              <w:t>Science</w:t>
            </w:r>
            <w:proofErr w:type="spellEnd"/>
          </w:p>
        </w:tc>
        <w:tc>
          <w:tcPr>
            <w:tcW w:w="2839" w:type="dxa"/>
            <w:vMerge/>
          </w:tcPr>
          <w:p w14:paraId="07AA43CF"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29F80E2E"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18</w:t>
            </w:r>
          </w:p>
        </w:tc>
        <w:tc>
          <w:tcPr>
            <w:tcW w:w="2124" w:type="dxa"/>
          </w:tcPr>
          <w:p w14:paraId="2C44B41C"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3</w:t>
            </w:r>
          </w:p>
        </w:tc>
      </w:tr>
      <w:tr w:rsidR="000C599D" w:rsidRPr="009F3AB0" w14:paraId="06665724" w14:textId="77777777">
        <w:tc>
          <w:tcPr>
            <w:tcW w:w="2123" w:type="dxa"/>
          </w:tcPr>
          <w:p w14:paraId="39E56DED"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 xml:space="preserve">Google Académico </w:t>
            </w:r>
          </w:p>
        </w:tc>
        <w:tc>
          <w:tcPr>
            <w:tcW w:w="2839" w:type="dxa"/>
            <w:vMerge/>
          </w:tcPr>
          <w:p w14:paraId="31B6E28F"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501E4A09"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9</w:t>
            </w:r>
          </w:p>
        </w:tc>
        <w:tc>
          <w:tcPr>
            <w:tcW w:w="2124" w:type="dxa"/>
          </w:tcPr>
          <w:p w14:paraId="350B1D0D"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0B7EC403" w14:textId="77777777">
        <w:tc>
          <w:tcPr>
            <w:tcW w:w="4962" w:type="dxa"/>
            <w:gridSpan w:val="2"/>
            <w:tcBorders>
              <w:bottom w:val="single" w:sz="4" w:space="0" w:color="000000"/>
            </w:tcBorders>
          </w:tcPr>
          <w:p w14:paraId="1F29A445" w14:textId="77777777" w:rsidR="000C599D" w:rsidRPr="009F3AB0" w:rsidRDefault="00A97D9F">
            <w:pPr>
              <w:spacing w:line="276" w:lineRule="auto"/>
              <w:jc w:val="right"/>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 xml:space="preserve">TOTAL </w:t>
            </w:r>
          </w:p>
        </w:tc>
        <w:tc>
          <w:tcPr>
            <w:tcW w:w="1408" w:type="dxa"/>
            <w:tcBorders>
              <w:bottom w:val="single" w:sz="4" w:space="0" w:color="000000"/>
            </w:tcBorders>
          </w:tcPr>
          <w:p w14:paraId="1B8FBAA5" w14:textId="77777777" w:rsidR="000C599D" w:rsidRPr="009F3AB0" w:rsidRDefault="00A97D9F">
            <w:pPr>
              <w:spacing w:line="276" w:lineRule="auto"/>
              <w:jc w:val="center"/>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117</w:t>
            </w:r>
          </w:p>
        </w:tc>
        <w:tc>
          <w:tcPr>
            <w:tcW w:w="2124" w:type="dxa"/>
            <w:tcBorders>
              <w:bottom w:val="single" w:sz="4" w:space="0" w:color="000000"/>
            </w:tcBorders>
          </w:tcPr>
          <w:p w14:paraId="73F7FBAB" w14:textId="77777777" w:rsidR="000C599D" w:rsidRPr="009F3AB0" w:rsidRDefault="00A97D9F">
            <w:pPr>
              <w:spacing w:line="276" w:lineRule="auto"/>
              <w:jc w:val="center"/>
              <w:rPr>
                <w:rFonts w:ascii="Times New Roman" w:eastAsia="Times New Roman" w:hAnsi="Times New Roman" w:cs="Times New Roman"/>
                <w:b/>
                <w:sz w:val="20"/>
                <w:szCs w:val="20"/>
                <w:u w:val="single"/>
              </w:rPr>
            </w:pPr>
            <w:r w:rsidRPr="009F3AB0">
              <w:rPr>
                <w:rFonts w:ascii="Times New Roman" w:eastAsia="Times New Roman" w:hAnsi="Times New Roman" w:cs="Times New Roman"/>
                <w:b/>
                <w:sz w:val="20"/>
                <w:szCs w:val="20"/>
                <w:u w:val="single"/>
              </w:rPr>
              <w:t>16</w:t>
            </w:r>
          </w:p>
        </w:tc>
      </w:tr>
    </w:tbl>
    <w:p w14:paraId="1932685B" w14:textId="77777777" w:rsidR="000C599D" w:rsidRPr="009F3AB0" w:rsidRDefault="00A97D9F">
      <w:pPr>
        <w:spacing w:after="0" w:line="240" w:lineRule="auto"/>
        <w:jc w:val="both"/>
        <w:rPr>
          <w:rFonts w:ascii="Times New Roman" w:eastAsia="Times New Roman" w:hAnsi="Times New Roman" w:cs="Times New Roman"/>
          <w:sz w:val="20"/>
          <w:szCs w:val="20"/>
        </w:rPr>
      </w:pPr>
      <w:r w:rsidRPr="009F3AB0">
        <w:rPr>
          <w:rFonts w:ascii="Times New Roman" w:eastAsia="Times New Roman" w:hAnsi="Times New Roman" w:cs="Times New Roman"/>
          <w:b/>
          <w:sz w:val="20"/>
          <w:szCs w:val="20"/>
        </w:rPr>
        <w:t xml:space="preserve">Fuente: </w:t>
      </w:r>
      <w:r w:rsidRPr="009F3AB0">
        <w:rPr>
          <w:rFonts w:ascii="Times New Roman" w:eastAsia="Times New Roman" w:hAnsi="Times New Roman" w:cs="Times New Roman"/>
          <w:sz w:val="20"/>
          <w:szCs w:val="20"/>
        </w:rPr>
        <w:t>Elaboración propia (2023).</w:t>
      </w:r>
    </w:p>
    <w:p w14:paraId="3DDA268D" w14:textId="77777777" w:rsidR="000C599D" w:rsidRPr="009F3AB0" w:rsidRDefault="000C599D">
      <w:pPr>
        <w:spacing w:after="0" w:line="240" w:lineRule="auto"/>
        <w:jc w:val="both"/>
        <w:rPr>
          <w:rFonts w:ascii="Times New Roman" w:eastAsia="Times New Roman" w:hAnsi="Times New Roman" w:cs="Times New Roman"/>
          <w:sz w:val="20"/>
          <w:szCs w:val="20"/>
        </w:rPr>
      </w:pPr>
    </w:p>
    <w:p w14:paraId="148A601B" w14:textId="77777777" w:rsidR="000C599D" w:rsidRPr="009F3AB0" w:rsidRDefault="000C599D">
      <w:pPr>
        <w:spacing w:after="0" w:line="240" w:lineRule="auto"/>
        <w:jc w:val="both"/>
        <w:rPr>
          <w:rFonts w:ascii="Times New Roman" w:eastAsia="Times New Roman" w:hAnsi="Times New Roman" w:cs="Times New Roman"/>
          <w:sz w:val="20"/>
          <w:szCs w:val="20"/>
        </w:rPr>
      </w:pPr>
    </w:p>
    <w:p w14:paraId="1B95ACC6" w14:textId="77777777" w:rsidR="000C599D" w:rsidRPr="009F3AB0" w:rsidRDefault="000C599D">
      <w:pPr>
        <w:spacing w:after="0" w:line="240" w:lineRule="auto"/>
        <w:jc w:val="both"/>
        <w:rPr>
          <w:rFonts w:ascii="Times New Roman" w:eastAsia="Times New Roman" w:hAnsi="Times New Roman" w:cs="Times New Roman"/>
          <w:sz w:val="20"/>
          <w:szCs w:val="20"/>
        </w:rPr>
      </w:pPr>
    </w:p>
    <w:p w14:paraId="5811EDE9" w14:textId="77777777" w:rsidR="000C599D" w:rsidRPr="009F3AB0" w:rsidRDefault="000C599D">
      <w:pPr>
        <w:spacing w:after="0" w:line="240" w:lineRule="auto"/>
        <w:jc w:val="both"/>
        <w:rPr>
          <w:rFonts w:ascii="Times New Roman" w:eastAsia="Times New Roman" w:hAnsi="Times New Roman" w:cs="Times New Roman"/>
          <w:sz w:val="20"/>
          <w:szCs w:val="20"/>
        </w:rPr>
      </w:pPr>
    </w:p>
    <w:p w14:paraId="42E0F682" w14:textId="77777777" w:rsidR="000C599D" w:rsidRPr="009F3AB0" w:rsidRDefault="000C599D">
      <w:pPr>
        <w:spacing w:after="0" w:line="240" w:lineRule="auto"/>
        <w:jc w:val="both"/>
        <w:rPr>
          <w:rFonts w:ascii="Times New Roman" w:eastAsia="Times New Roman" w:hAnsi="Times New Roman" w:cs="Times New Roman"/>
          <w:sz w:val="20"/>
          <w:szCs w:val="20"/>
        </w:rPr>
      </w:pPr>
    </w:p>
    <w:p w14:paraId="4B5DC486" w14:textId="77777777" w:rsidR="000C599D" w:rsidRPr="009F3AB0" w:rsidRDefault="00A97D9F">
      <w:pPr>
        <w:pBdr>
          <w:top w:val="nil"/>
          <w:left w:val="nil"/>
          <w:bottom w:val="nil"/>
          <w:right w:val="nil"/>
          <w:between w:val="nil"/>
        </w:pBdr>
        <w:spacing w:after="0" w:line="360" w:lineRule="auto"/>
        <w:rPr>
          <w:rFonts w:ascii="Times New Roman" w:eastAsia="Times New Roman" w:hAnsi="Times New Roman" w:cs="Times New Roman"/>
          <w:b/>
          <w:i/>
          <w:color w:val="000000"/>
          <w:sz w:val="20"/>
          <w:szCs w:val="20"/>
        </w:rPr>
      </w:pPr>
      <w:r w:rsidRPr="009F3AB0">
        <w:rPr>
          <w:rFonts w:ascii="Times New Roman" w:eastAsia="Times New Roman" w:hAnsi="Times New Roman" w:cs="Times New Roman"/>
          <w:b/>
          <w:i/>
          <w:color w:val="000000"/>
          <w:sz w:val="20"/>
          <w:szCs w:val="20"/>
        </w:rPr>
        <w:t xml:space="preserve">Tabla 3 </w:t>
      </w:r>
    </w:p>
    <w:p w14:paraId="674926B6" w14:textId="77777777" w:rsidR="000C599D" w:rsidRPr="009F3AB0" w:rsidRDefault="007D0FB4">
      <w:pPr>
        <w:spacing w:after="0" w:line="360" w:lineRule="auto"/>
        <w:rPr>
          <w:rFonts w:ascii="Times New Roman" w:eastAsia="Times New Roman" w:hAnsi="Times New Roman" w:cs="Times New Roman"/>
          <w:i/>
          <w:color w:val="000000"/>
          <w:sz w:val="20"/>
          <w:szCs w:val="20"/>
        </w:rPr>
      </w:pPr>
      <w:r w:rsidRPr="009F3AB0">
        <w:rPr>
          <w:rFonts w:ascii="Times New Roman" w:eastAsia="Times New Roman" w:hAnsi="Times New Roman" w:cs="Times New Roman"/>
          <w:i/>
          <w:color w:val="000000"/>
          <w:sz w:val="20"/>
          <w:szCs w:val="20"/>
        </w:rPr>
        <w:t>Complicaciones y el uso de la medicina herbaria durante el proceso de gestación y postparto</w:t>
      </w:r>
      <w:r w:rsidR="00A97D9F" w:rsidRPr="009F3AB0">
        <w:rPr>
          <w:rFonts w:ascii="Times New Roman" w:eastAsia="Times New Roman" w:hAnsi="Times New Roman" w:cs="Times New Roman"/>
          <w:i/>
          <w:color w:val="000000"/>
          <w:sz w:val="20"/>
          <w:szCs w:val="20"/>
        </w:rPr>
        <w:t xml:space="preserve">  </w:t>
      </w:r>
    </w:p>
    <w:tbl>
      <w:tblPr>
        <w:tblStyle w:val="a1"/>
        <w:tblW w:w="849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123"/>
        <w:gridCol w:w="2839"/>
        <w:gridCol w:w="1408"/>
        <w:gridCol w:w="2124"/>
      </w:tblGrid>
      <w:tr w:rsidR="000C599D" w:rsidRPr="009F3AB0" w14:paraId="3175A2C9" w14:textId="77777777">
        <w:tc>
          <w:tcPr>
            <w:tcW w:w="2123" w:type="dxa"/>
            <w:tcBorders>
              <w:top w:val="single" w:sz="4" w:space="0" w:color="000000"/>
              <w:bottom w:val="single" w:sz="4" w:space="0" w:color="000000"/>
            </w:tcBorders>
          </w:tcPr>
          <w:p w14:paraId="7C5F12BE" w14:textId="77777777" w:rsidR="000C599D" w:rsidRPr="009F3AB0" w:rsidRDefault="00A97D9F">
            <w:pPr>
              <w:spacing w:line="276" w:lineRule="auto"/>
              <w:jc w:val="center"/>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Buscador / Base de Datos</w:t>
            </w:r>
          </w:p>
        </w:tc>
        <w:tc>
          <w:tcPr>
            <w:tcW w:w="2839" w:type="dxa"/>
            <w:tcBorders>
              <w:top w:val="single" w:sz="4" w:space="0" w:color="000000"/>
              <w:bottom w:val="single" w:sz="4" w:space="0" w:color="000000"/>
            </w:tcBorders>
          </w:tcPr>
          <w:p w14:paraId="665F022D" w14:textId="77777777" w:rsidR="000C599D" w:rsidRPr="009F3AB0" w:rsidRDefault="00A97D9F">
            <w:pPr>
              <w:spacing w:line="276" w:lineRule="auto"/>
              <w:jc w:val="center"/>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 xml:space="preserve">Ecuaciones de búsqueda / Combinaciones </w:t>
            </w:r>
          </w:p>
        </w:tc>
        <w:tc>
          <w:tcPr>
            <w:tcW w:w="1408" w:type="dxa"/>
            <w:tcBorders>
              <w:top w:val="single" w:sz="4" w:space="0" w:color="000000"/>
              <w:bottom w:val="single" w:sz="4" w:space="0" w:color="000000"/>
            </w:tcBorders>
          </w:tcPr>
          <w:p w14:paraId="65E35BA0" w14:textId="77777777" w:rsidR="000C599D" w:rsidRPr="009F3AB0" w:rsidRDefault="00A97D9F">
            <w:pPr>
              <w:spacing w:line="276" w:lineRule="auto"/>
              <w:jc w:val="center"/>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Número de resultados</w:t>
            </w:r>
          </w:p>
        </w:tc>
        <w:tc>
          <w:tcPr>
            <w:tcW w:w="2124" w:type="dxa"/>
            <w:tcBorders>
              <w:top w:val="single" w:sz="4" w:space="0" w:color="000000"/>
              <w:bottom w:val="single" w:sz="4" w:space="0" w:color="000000"/>
            </w:tcBorders>
          </w:tcPr>
          <w:p w14:paraId="5E3EFCD0" w14:textId="77777777" w:rsidR="000C599D" w:rsidRPr="009F3AB0" w:rsidRDefault="00A97D9F">
            <w:pPr>
              <w:spacing w:line="276" w:lineRule="auto"/>
              <w:jc w:val="center"/>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Número de estudios seleccionados</w:t>
            </w:r>
          </w:p>
        </w:tc>
      </w:tr>
      <w:tr w:rsidR="000C599D" w:rsidRPr="009F3AB0" w14:paraId="2FC30F24" w14:textId="77777777">
        <w:tc>
          <w:tcPr>
            <w:tcW w:w="2123" w:type="dxa"/>
            <w:tcBorders>
              <w:top w:val="single" w:sz="4" w:space="0" w:color="000000"/>
            </w:tcBorders>
          </w:tcPr>
          <w:p w14:paraId="08F2D017"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PubMed</w:t>
            </w:r>
          </w:p>
        </w:tc>
        <w:tc>
          <w:tcPr>
            <w:tcW w:w="2839" w:type="dxa"/>
            <w:vMerge w:val="restart"/>
            <w:tcBorders>
              <w:top w:val="single" w:sz="4" w:space="0" w:color="000000"/>
            </w:tcBorders>
          </w:tcPr>
          <w:p w14:paraId="6625B860" w14:textId="77777777" w:rsidR="000C599D" w:rsidRPr="009F3AB0" w:rsidRDefault="00A97D9F">
            <w:pPr>
              <w:spacing w:line="276" w:lineRule="auto"/>
              <w:jc w:val="center"/>
              <w:rPr>
                <w:rFonts w:ascii="Times New Roman" w:eastAsia="Times New Roman" w:hAnsi="Times New Roman" w:cs="Times New Roman"/>
                <w:sz w:val="20"/>
                <w:szCs w:val="20"/>
                <w:lang w:val="en-US"/>
              </w:rPr>
            </w:pPr>
            <w:r w:rsidRPr="009F3AB0">
              <w:rPr>
                <w:rFonts w:ascii="Times New Roman" w:eastAsia="Times New Roman" w:hAnsi="Times New Roman" w:cs="Times New Roman"/>
                <w:sz w:val="20"/>
                <w:szCs w:val="20"/>
                <w:lang w:val="en-US"/>
              </w:rPr>
              <w:t xml:space="preserve">Complications </w:t>
            </w:r>
            <w:r w:rsidRPr="009F3AB0">
              <w:rPr>
                <w:rFonts w:ascii="Times New Roman" w:eastAsia="Times New Roman" w:hAnsi="Times New Roman" w:cs="Times New Roman"/>
                <w:b/>
                <w:sz w:val="20"/>
                <w:szCs w:val="20"/>
                <w:lang w:val="en-US"/>
              </w:rPr>
              <w:t>AND</w:t>
            </w:r>
            <w:r w:rsidRPr="009F3AB0">
              <w:rPr>
                <w:rFonts w:ascii="Times New Roman" w:eastAsia="Times New Roman" w:hAnsi="Times New Roman" w:cs="Times New Roman"/>
                <w:sz w:val="20"/>
                <w:szCs w:val="20"/>
                <w:lang w:val="en-US"/>
              </w:rPr>
              <w:t xml:space="preserve"> (gestation </w:t>
            </w:r>
            <w:r w:rsidRPr="009F3AB0">
              <w:rPr>
                <w:rFonts w:ascii="Times New Roman" w:eastAsia="Times New Roman" w:hAnsi="Times New Roman" w:cs="Times New Roman"/>
                <w:b/>
                <w:sz w:val="20"/>
                <w:szCs w:val="20"/>
                <w:lang w:val="en-US"/>
              </w:rPr>
              <w:t>OR</w:t>
            </w:r>
            <w:r w:rsidRPr="009F3AB0">
              <w:rPr>
                <w:rFonts w:ascii="Times New Roman" w:eastAsia="Times New Roman" w:hAnsi="Times New Roman" w:cs="Times New Roman"/>
                <w:sz w:val="20"/>
                <w:szCs w:val="20"/>
                <w:lang w:val="en-US"/>
              </w:rPr>
              <w:t xml:space="preserve"> pregnancy) </w:t>
            </w:r>
            <w:r w:rsidRPr="009F3AB0">
              <w:rPr>
                <w:rFonts w:ascii="Times New Roman" w:eastAsia="Times New Roman" w:hAnsi="Times New Roman" w:cs="Times New Roman"/>
                <w:b/>
                <w:sz w:val="20"/>
                <w:szCs w:val="20"/>
                <w:lang w:val="en-US"/>
              </w:rPr>
              <w:t>AND</w:t>
            </w:r>
            <w:r w:rsidRPr="009F3AB0">
              <w:rPr>
                <w:rFonts w:ascii="Times New Roman" w:eastAsia="Times New Roman" w:hAnsi="Times New Roman" w:cs="Times New Roman"/>
                <w:sz w:val="20"/>
                <w:szCs w:val="20"/>
                <w:lang w:val="en-US"/>
              </w:rPr>
              <w:t xml:space="preserve"> (postpartum </w:t>
            </w:r>
            <w:r w:rsidRPr="009F3AB0">
              <w:rPr>
                <w:rFonts w:ascii="Times New Roman" w:eastAsia="Times New Roman" w:hAnsi="Times New Roman" w:cs="Times New Roman"/>
                <w:b/>
                <w:sz w:val="20"/>
                <w:szCs w:val="20"/>
                <w:lang w:val="en-US"/>
              </w:rPr>
              <w:t>OR</w:t>
            </w:r>
            <w:r w:rsidRPr="009F3AB0">
              <w:rPr>
                <w:rFonts w:ascii="Times New Roman" w:eastAsia="Times New Roman" w:hAnsi="Times New Roman" w:cs="Times New Roman"/>
                <w:sz w:val="20"/>
                <w:szCs w:val="20"/>
                <w:lang w:val="en-US"/>
              </w:rPr>
              <w:t xml:space="preserve"> puerperium) </w:t>
            </w:r>
            <w:r w:rsidRPr="009F3AB0">
              <w:rPr>
                <w:rFonts w:ascii="Times New Roman" w:eastAsia="Times New Roman" w:hAnsi="Times New Roman" w:cs="Times New Roman"/>
                <w:b/>
                <w:sz w:val="20"/>
                <w:szCs w:val="20"/>
                <w:lang w:val="en-US"/>
              </w:rPr>
              <w:t>AND</w:t>
            </w:r>
            <w:r w:rsidRPr="009F3AB0">
              <w:rPr>
                <w:rFonts w:ascii="Times New Roman" w:eastAsia="Times New Roman" w:hAnsi="Times New Roman" w:cs="Times New Roman"/>
                <w:sz w:val="20"/>
                <w:szCs w:val="20"/>
                <w:lang w:val="en-US"/>
              </w:rPr>
              <w:t xml:space="preserve"> Ecuador</w:t>
            </w:r>
          </w:p>
          <w:p w14:paraId="501F39A7" w14:textId="77777777" w:rsidR="000C599D" w:rsidRPr="009F3AB0" w:rsidRDefault="000C599D">
            <w:pPr>
              <w:spacing w:line="276" w:lineRule="auto"/>
              <w:jc w:val="center"/>
              <w:rPr>
                <w:rFonts w:ascii="Times New Roman" w:eastAsia="Times New Roman" w:hAnsi="Times New Roman" w:cs="Times New Roman"/>
                <w:sz w:val="20"/>
                <w:szCs w:val="20"/>
                <w:lang w:val="en-US"/>
              </w:rPr>
            </w:pPr>
          </w:p>
        </w:tc>
        <w:tc>
          <w:tcPr>
            <w:tcW w:w="1408" w:type="dxa"/>
            <w:tcBorders>
              <w:top w:val="single" w:sz="4" w:space="0" w:color="000000"/>
            </w:tcBorders>
          </w:tcPr>
          <w:p w14:paraId="58F3A265"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12</w:t>
            </w:r>
          </w:p>
        </w:tc>
        <w:tc>
          <w:tcPr>
            <w:tcW w:w="2124" w:type="dxa"/>
            <w:tcBorders>
              <w:top w:val="single" w:sz="4" w:space="0" w:color="000000"/>
            </w:tcBorders>
          </w:tcPr>
          <w:p w14:paraId="15A9D7A8"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5296BDD8" w14:textId="77777777">
        <w:tc>
          <w:tcPr>
            <w:tcW w:w="2123" w:type="dxa"/>
          </w:tcPr>
          <w:p w14:paraId="69289A03" w14:textId="77777777" w:rsidR="000C599D" w:rsidRPr="009F3AB0" w:rsidRDefault="00A97D9F">
            <w:pPr>
              <w:spacing w:line="276" w:lineRule="auto"/>
              <w:jc w:val="center"/>
              <w:rPr>
                <w:rFonts w:ascii="Times New Roman" w:eastAsia="Times New Roman" w:hAnsi="Times New Roman" w:cs="Times New Roman"/>
                <w:i/>
                <w:sz w:val="20"/>
                <w:szCs w:val="20"/>
              </w:rPr>
            </w:pPr>
            <w:proofErr w:type="spellStart"/>
            <w:r w:rsidRPr="009F3AB0">
              <w:rPr>
                <w:rFonts w:ascii="Times New Roman" w:eastAsia="Times New Roman" w:hAnsi="Times New Roman" w:cs="Times New Roman"/>
                <w:i/>
                <w:sz w:val="20"/>
                <w:szCs w:val="20"/>
              </w:rPr>
              <w:t>Scopus</w:t>
            </w:r>
            <w:proofErr w:type="spellEnd"/>
          </w:p>
        </w:tc>
        <w:tc>
          <w:tcPr>
            <w:tcW w:w="2839" w:type="dxa"/>
            <w:vMerge/>
            <w:tcBorders>
              <w:top w:val="single" w:sz="4" w:space="0" w:color="000000"/>
            </w:tcBorders>
          </w:tcPr>
          <w:p w14:paraId="55A95F4C"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5DB9CA43"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7</w:t>
            </w:r>
          </w:p>
        </w:tc>
        <w:tc>
          <w:tcPr>
            <w:tcW w:w="2124" w:type="dxa"/>
          </w:tcPr>
          <w:p w14:paraId="3B915C82"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46A2C48C" w14:textId="77777777">
        <w:tc>
          <w:tcPr>
            <w:tcW w:w="2123" w:type="dxa"/>
          </w:tcPr>
          <w:p w14:paraId="7BFDE068"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Lilacs</w:t>
            </w:r>
          </w:p>
        </w:tc>
        <w:tc>
          <w:tcPr>
            <w:tcW w:w="2839" w:type="dxa"/>
            <w:vMerge w:val="restart"/>
          </w:tcPr>
          <w:p w14:paraId="5596E6EC"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 xml:space="preserve">Complicaciones </w:t>
            </w:r>
            <w:r w:rsidRPr="009F3AB0">
              <w:rPr>
                <w:rFonts w:ascii="Times New Roman" w:eastAsia="Times New Roman" w:hAnsi="Times New Roman" w:cs="Times New Roman"/>
                <w:b/>
                <w:sz w:val="20"/>
                <w:szCs w:val="20"/>
              </w:rPr>
              <w:t xml:space="preserve">AND </w:t>
            </w:r>
            <w:r w:rsidRPr="009F3AB0">
              <w:rPr>
                <w:rFonts w:ascii="Times New Roman" w:eastAsia="Times New Roman" w:hAnsi="Times New Roman" w:cs="Times New Roman"/>
                <w:sz w:val="20"/>
                <w:szCs w:val="20"/>
              </w:rPr>
              <w:t xml:space="preserve">(gestación </w:t>
            </w:r>
            <w:r w:rsidRPr="009F3AB0">
              <w:rPr>
                <w:rFonts w:ascii="Times New Roman" w:eastAsia="Times New Roman" w:hAnsi="Times New Roman" w:cs="Times New Roman"/>
                <w:b/>
                <w:sz w:val="20"/>
                <w:szCs w:val="20"/>
              </w:rPr>
              <w:t xml:space="preserve">OR </w:t>
            </w:r>
            <w:r w:rsidRPr="009F3AB0">
              <w:rPr>
                <w:rFonts w:ascii="Times New Roman" w:eastAsia="Times New Roman" w:hAnsi="Times New Roman" w:cs="Times New Roman"/>
                <w:sz w:val="20"/>
                <w:szCs w:val="20"/>
              </w:rPr>
              <w:t xml:space="preserve">embarazo) </w:t>
            </w:r>
            <w:r w:rsidRPr="009F3AB0">
              <w:rPr>
                <w:rFonts w:ascii="Times New Roman" w:eastAsia="Times New Roman" w:hAnsi="Times New Roman" w:cs="Times New Roman"/>
                <w:b/>
                <w:sz w:val="20"/>
                <w:szCs w:val="20"/>
              </w:rPr>
              <w:t xml:space="preserve">AND </w:t>
            </w:r>
            <w:r w:rsidRPr="009F3AB0">
              <w:rPr>
                <w:rFonts w:ascii="Times New Roman" w:eastAsia="Times New Roman" w:hAnsi="Times New Roman" w:cs="Times New Roman"/>
                <w:sz w:val="20"/>
                <w:szCs w:val="20"/>
              </w:rPr>
              <w:t xml:space="preserve">(postparto </w:t>
            </w:r>
            <w:r w:rsidRPr="009F3AB0">
              <w:rPr>
                <w:rFonts w:ascii="Times New Roman" w:eastAsia="Times New Roman" w:hAnsi="Times New Roman" w:cs="Times New Roman"/>
                <w:b/>
                <w:sz w:val="20"/>
                <w:szCs w:val="20"/>
              </w:rPr>
              <w:t xml:space="preserve">OR </w:t>
            </w:r>
            <w:r w:rsidRPr="009F3AB0">
              <w:rPr>
                <w:rFonts w:ascii="Times New Roman" w:eastAsia="Times New Roman" w:hAnsi="Times New Roman" w:cs="Times New Roman"/>
                <w:sz w:val="20"/>
                <w:szCs w:val="20"/>
              </w:rPr>
              <w:t xml:space="preserve">puerperio) </w:t>
            </w:r>
          </w:p>
        </w:tc>
        <w:tc>
          <w:tcPr>
            <w:tcW w:w="1408" w:type="dxa"/>
          </w:tcPr>
          <w:p w14:paraId="1925D05E"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23</w:t>
            </w:r>
          </w:p>
        </w:tc>
        <w:tc>
          <w:tcPr>
            <w:tcW w:w="2124" w:type="dxa"/>
          </w:tcPr>
          <w:p w14:paraId="5AB75773"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2</w:t>
            </w:r>
          </w:p>
        </w:tc>
      </w:tr>
      <w:tr w:rsidR="000C599D" w:rsidRPr="009F3AB0" w14:paraId="0D996E49" w14:textId="77777777">
        <w:tc>
          <w:tcPr>
            <w:tcW w:w="2123" w:type="dxa"/>
          </w:tcPr>
          <w:p w14:paraId="6D5B0CAB"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Redalyc</w:t>
            </w:r>
          </w:p>
        </w:tc>
        <w:tc>
          <w:tcPr>
            <w:tcW w:w="2839" w:type="dxa"/>
            <w:vMerge/>
          </w:tcPr>
          <w:p w14:paraId="5901E5D8"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38DB74B3"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15</w:t>
            </w:r>
          </w:p>
        </w:tc>
        <w:tc>
          <w:tcPr>
            <w:tcW w:w="2124" w:type="dxa"/>
          </w:tcPr>
          <w:p w14:paraId="5618B9B6"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19439DF1" w14:textId="77777777">
        <w:tc>
          <w:tcPr>
            <w:tcW w:w="2123" w:type="dxa"/>
          </w:tcPr>
          <w:p w14:paraId="5228A0F6"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SciELO</w:t>
            </w:r>
          </w:p>
        </w:tc>
        <w:tc>
          <w:tcPr>
            <w:tcW w:w="2839" w:type="dxa"/>
            <w:vMerge/>
          </w:tcPr>
          <w:p w14:paraId="7BB3F147"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413C30EC"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19</w:t>
            </w:r>
          </w:p>
        </w:tc>
        <w:tc>
          <w:tcPr>
            <w:tcW w:w="2124" w:type="dxa"/>
          </w:tcPr>
          <w:p w14:paraId="3D2D9897"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4898B6B6" w14:textId="77777777">
        <w:tc>
          <w:tcPr>
            <w:tcW w:w="2123" w:type="dxa"/>
          </w:tcPr>
          <w:p w14:paraId="520EEC29"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 xml:space="preserve">Web </w:t>
            </w:r>
            <w:proofErr w:type="spellStart"/>
            <w:r w:rsidRPr="009F3AB0">
              <w:rPr>
                <w:rFonts w:ascii="Times New Roman" w:eastAsia="Times New Roman" w:hAnsi="Times New Roman" w:cs="Times New Roman"/>
                <w:i/>
                <w:sz w:val="20"/>
                <w:szCs w:val="20"/>
              </w:rPr>
              <w:t>of</w:t>
            </w:r>
            <w:proofErr w:type="spellEnd"/>
            <w:r w:rsidRPr="009F3AB0">
              <w:rPr>
                <w:rFonts w:ascii="Times New Roman" w:eastAsia="Times New Roman" w:hAnsi="Times New Roman" w:cs="Times New Roman"/>
                <w:i/>
                <w:sz w:val="20"/>
                <w:szCs w:val="20"/>
              </w:rPr>
              <w:t xml:space="preserve"> </w:t>
            </w:r>
            <w:proofErr w:type="spellStart"/>
            <w:r w:rsidRPr="009F3AB0">
              <w:rPr>
                <w:rFonts w:ascii="Times New Roman" w:eastAsia="Times New Roman" w:hAnsi="Times New Roman" w:cs="Times New Roman"/>
                <w:i/>
                <w:sz w:val="20"/>
                <w:szCs w:val="20"/>
              </w:rPr>
              <w:t>Science</w:t>
            </w:r>
            <w:proofErr w:type="spellEnd"/>
          </w:p>
        </w:tc>
        <w:tc>
          <w:tcPr>
            <w:tcW w:w="2839" w:type="dxa"/>
            <w:vMerge/>
          </w:tcPr>
          <w:p w14:paraId="2186B0EC"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473E00E9"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34</w:t>
            </w:r>
          </w:p>
        </w:tc>
        <w:tc>
          <w:tcPr>
            <w:tcW w:w="2124" w:type="dxa"/>
          </w:tcPr>
          <w:p w14:paraId="30B5C6CF"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692CFCE2" w14:textId="77777777">
        <w:tc>
          <w:tcPr>
            <w:tcW w:w="2123" w:type="dxa"/>
          </w:tcPr>
          <w:p w14:paraId="25A630D8"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 xml:space="preserve">Google Académico </w:t>
            </w:r>
          </w:p>
        </w:tc>
        <w:tc>
          <w:tcPr>
            <w:tcW w:w="2839" w:type="dxa"/>
            <w:vMerge/>
          </w:tcPr>
          <w:p w14:paraId="73ACA84E"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41C1B05F"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17</w:t>
            </w:r>
          </w:p>
        </w:tc>
        <w:tc>
          <w:tcPr>
            <w:tcW w:w="2124" w:type="dxa"/>
          </w:tcPr>
          <w:p w14:paraId="3E98060D"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7E56E2B2" w14:textId="77777777">
        <w:tc>
          <w:tcPr>
            <w:tcW w:w="4962" w:type="dxa"/>
            <w:gridSpan w:val="2"/>
            <w:tcBorders>
              <w:bottom w:val="single" w:sz="4" w:space="0" w:color="000000"/>
            </w:tcBorders>
          </w:tcPr>
          <w:p w14:paraId="7DEE53F9" w14:textId="77777777" w:rsidR="000C599D" w:rsidRPr="009F3AB0" w:rsidRDefault="00A97D9F">
            <w:pPr>
              <w:spacing w:line="276" w:lineRule="auto"/>
              <w:jc w:val="right"/>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 xml:space="preserve">TOTAL </w:t>
            </w:r>
          </w:p>
        </w:tc>
        <w:tc>
          <w:tcPr>
            <w:tcW w:w="1408" w:type="dxa"/>
            <w:tcBorders>
              <w:bottom w:val="single" w:sz="4" w:space="0" w:color="000000"/>
            </w:tcBorders>
          </w:tcPr>
          <w:p w14:paraId="3B186A8C" w14:textId="77777777" w:rsidR="000C599D" w:rsidRPr="009F3AB0" w:rsidRDefault="00A97D9F">
            <w:pPr>
              <w:spacing w:line="276" w:lineRule="auto"/>
              <w:jc w:val="center"/>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127</w:t>
            </w:r>
          </w:p>
        </w:tc>
        <w:tc>
          <w:tcPr>
            <w:tcW w:w="2124" w:type="dxa"/>
            <w:tcBorders>
              <w:bottom w:val="single" w:sz="4" w:space="0" w:color="000000"/>
            </w:tcBorders>
          </w:tcPr>
          <w:p w14:paraId="32BC56B3" w14:textId="77777777" w:rsidR="000C599D" w:rsidRPr="009F3AB0" w:rsidRDefault="00A97D9F">
            <w:pPr>
              <w:spacing w:line="276" w:lineRule="auto"/>
              <w:jc w:val="center"/>
              <w:rPr>
                <w:rFonts w:ascii="Times New Roman" w:eastAsia="Times New Roman" w:hAnsi="Times New Roman" w:cs="Times New Roman"/>
                <w:b/>
                <w:sz w:val="20"/>
                <w:szCs w:val="20"/>
                <w:u w:val="single"/>
              </w:rPr>
            </w:pPr>
            <w:r w:rsidRPr="009F3AB0">
              <w:rPr>
                <w:rFonts w:ascii="Times New Roman" w:eastAsia="Times New Roman" w:hAnsi="Times New Roman" w:cs="Times New Roman"/>
                <w:b/>
                <w:sz w:val="20"/>
                <w:szCs w:val="20"/>
                <w:u w:val="single"/>
              </w:rPr>
              <w:t>8</w:t>
            </w:r>
          </w:p>
        </w:tc>
      </w:tr>
    </w:tbl>
    <w:p w14:paraId="6643C66A" w14:textId="77777777" w:rsidR="000C599D" w:rsidRPr="009F3AB0" w:rsidRDefault="00A97D9F">
      <w:pPr>
        <w:spacing w:after="0" w:line="240" w:lineRule="auto"/>
        <w:jc w:val="both"/>
        <w:rPr>
          <w:rFonts w:ascii="Times New Roman" w:eastAsia="Times New Roman" w:hAnsi="Times New Roman" w:cs="Times New Roman"/>
          <w:sz w:val="20"/>
          <w:szCs w:val="20"/>
        </w:rPr>
      </w:pPr>
      <w:r w:rsidRPr="009F3AB0">
        <w:rPr>
          <w:rFonts w:ascii="Times New Roman" w:eastAsia="Times New Roman" w:hAnsi="Times New Roman" w:cs="Times New Roman"/>
          <w:b/>
          <w:sz w:val="20"/>
          <w:szCs w:val="20"/>
        </w:rPr>
        <w:t xml:space="preserve">Fuente: </w:t>
      </w:r>
      <w:r w:rsidRPr="009F3AB0">
        <w:rPr>
          <w:rFonts w:ascii="Times New Roman" w:eastAsia="Times New Roman" w:hAnsi="Times New Roman" w:cs="Times New Roman"/>
          <w:sz w:val="20"/>
          <w:szCs w:val="20"/>
        </w:rPr>
        <w:t>Elaboración propia (2023).</w:t>
      </w:r>
    </w:p>
    <w:p w14:paraId="511FC52C" w14:textId="77777777" w:rsidR="000C599D" w:rsidRPr="009F3AB0" w:rsidRDefault="000C599D">
      <w:pPr>
        <w:spacing w:after="0" w:line="240" w:lineRule="auto"/>
        <w:jc w:val="both"/>
        <w:rPr>
          <w:rFonts w:ascii="Times New Roman" w:eastAsia="Times New Roman" w:hAnsi="Times New Roman" w:cs="Times New Roman"/>
          <w:sz w:val="20"/>
          <w:szCs w:val="20"/>
        </w:rPr>
      </w:pPr>
    </w:p>
    <w:p w14:paraId="4ADBFBB4" w14:textId="77777777" w:rsidR="000C599D" w:rsidRPr="009F3AB0" w:rsidRDefault="000C599D">
      <w:pPr>
        <w:spacing w:after="0" w:line="240" w:lineRule="auto"/>
        <w:jc w:val="both"/>
        <w:rPr>
          <w:rFonts w:ascii="Times New Roman" w:eastAsia="Times New Roman" w:hAnsi="Times New Roman" w:cs="Times New Roman"/>
          <w:sz w:val="20"/>
          <w:szCs w:val="20"/>
        </w:rPr>
      </w:pPr>
    </w:p>
    <w:p w14:paraId="7454169B" w14:textId="77777777" w:rsidR="000C599D" w:rsidRPr="009F3AB0" w:rsidRDefault="00A97D9F">
      <w:pPr>
        <w:pBdr>
          <w:top w:val="nil"/>
          <w:left w:val="nil"/>
          <w:bottom w:val="nil"/>
          <w:right w:val="nil"/>
          <w:between w:val="nil"/>
        </w:pBdr>
        <w:spacing w:after="0" w:line="360" w:lineRule="auto"/>
        <w:rPr>
          <w:rFonts w:ascii="Times New Roman" w:eastAsia="Times New Roman" w:hAnsi="Times New Roman" w:cs="Times New Roman"/>
          <w:b/>
          <w:i/>
          <w:color w:val="000000"/>
          <w:sz w:val="20"/>
          <w:szCs w:val="20"/>
        </w:rPr>
      </w:pPr>
      <w:r w:rsidRPr="009F3AB0">
        <w:rPr>
          <w:rFonts w:ascii="Times New Roman" w:eastAsia="Times New Roman" w:hAnsi="Times New Roman" w:cs="Times New Roman"/>
          <w:b/>
          <w:i/>
          <w:color w:val="000000"/>
          <w:sz w:val="20"/>
          <w:szCs w:val="20"/>
        </w:rPr>
        <w:t xml:space="preserve">Tabla 4 </w:t>
      </w:r>
    </w:p>
    <w:p w14:paraId="58F43FED" w14:textId="77777777" w:rsidR="000C599D" w:rsidRPr="009F3AB0" w:rsidRDefault="00A97D9F">
      <w:pPr>
        <w:spacing w:after="0" w:line="360" w:lineRule="auto"/>
        <w:rPr>
          <w:rFonts w:ascii="Times New Roman" w:eastAsia="Times New Roman" w:hAnsi="Times New Roman" w:cs="Times New Roman"/>
          <w:i/>
          <w:color w:val="000000"/>
          <w:sz w:val="20"/>
          <w:szCs w:val="20"/>
        </w:rPr>
      </w:pPr>
      <w:r w:rsidRPr="009F3AB0">
        <w:rPr>
          <w:rFonts w:ascii="Times New Roman" w:eastAsia="Times New Roman" w:hAnsi="Times New Roman" w:cs="Times New Roman"/>
          <w:i/>
          <w:color w:val="000000"/>
          <w:sz w:val="20"/>
          <w:szCs w:val="20"/>
        </w:rPr>
        <w:t xml:space="preserve">Plantas medicinales contraindicadas en el proceso de gestación y postparto en el Ecuador </w:t>
      </w:r>
    </w:p>
    <w:tbl>
      <w:tblPr>
        <w:tblStyle w:val="a2"/>
        <w:tblW w:w="849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123"/>
        <w:gridCol w:w="2839"/>
        <w:gridCol w:w="1408"/>
        <w:gridCol w:w="2124"/>
      </w:tblGrid>
      <w:tr w:rsidR="000C599D" w:rsidRPr="009F3AB0" w14:paraId="49CC08C2" w14:textId="77777777">
        <w:tc>
          <w:tcPr>
            <w:tcW w:w="2123" w:type="dxa"/>
            <w:tcBorders>
              <w:top w:val="single" w:sz="4" w:space="0" w:color="000000"/>
              <w:bottom w:val="single" w:sz="4" w:space="0" w:color="000000"/>
            </w:tcBorders>
          </w:tcPr>
          <w:p w14:paraId="2D455E9C" w14:textId="77777777" w:rsidR="000C599D" w:rsidRPr="009F3AB0" w:rsidRDefault="00A97D9F">
            <w:pPr>
              <w:spacing w:line="276" w:lineRule="auto"/>
              <w:jc w:val="center"/>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Buscador / Base de Datos</w:t>
            </w:r>
          </w:p>
        </w:tc>
        <w:tc>
          <w:tcPr>
            <w:tcW w:w="2839" w:type="dxa"/>
            <w:tcBorders>
              <w:top w:val="single" w:sz="4" w:space="0" w:color="000000"/>
              <w:bottom w:val="single" w:sz="4" w:space="0" w:color="000000"/>
            </w:tcBorders>
          </w:tcPr>
          <w:p w14:paraId="594B55A5" w14:textId="77777777" w:rsidR="000C599D" w:rsidRPr="009F3AB0" w:rsidRDefault="00A97D9F">
            <w:pPr>
              <w:spacing w:line="276" w:lineRule="auto"/>
              <w:jc w:val="center"/>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 xml:space="preserve">Ecuaciones de búsqueda / Combinaciones </w:t>
            </w:r>
          </w:p>
        </w:tc>
        <w:tc>
          <w:tcPr>
            <w:tcW w:w="1408" w:type="dxa"/>
            <w:tcBorders>
              <w:top w:val="single" w:sz="4" w:space="0" w:color="000000"/>
              <w:bottom w:val="single" w:sz="4" w:space="0" w:color="000000"/>
            </w:tcBorders>
          </w:tcPr>
          <w:p w14:paraId="3A218604" w14:textId="77777777" w:rsidR="000C599D" w:rsidRPr="009F3AB0" w:rsidRDefault="00A97D9F">
            <w:pPr>
              <w:spacing w:line="276" w:lineRule="auto"/>
              <w:jc w:val="center"/>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Número de resultados</w:t>
            </w:r>
          </w:p>
        </w:tc>
        <w:tc>
          <w:tcPr>
            <w:tcW w:w="2124" w:type="dxa"/>
            <w:tcBorders>
              <w:top w:val="single" w:sz="4" w:space="0" w:color="000000"/>
              <w:bottom w:val="single" w:sz="4" w:space="0" w:color="000000"/>
            </w:tcBorders>
          </w:tcPr>
          <w:p w14:paraId="331F1096" w14:textId="77777777" w:rsidR="000C599D" w:rsidRPr="009F3AB0" w:rsidRDefault="00A97D9F">
            <w:pPr>
              <w:spacing w:line="276" w:lineRule="auto"/>
              <w:jc w:val="center"/>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Número de estudios seleccionados</w:t>
            </w:r>
          </w:p>
        </w:tc>
      </w:tr>
      <w:tr w:rsidR="000C599D" w:rsidRPr="009F3AB0" w14:paraId="6C9F4B93" w14:textId="77777777">
        <w:tc>
          <w:tcPr>
            <w:tcW w:w="2123" w:type="dxa"/>
            <w:tcBorders>
              <w:top w:val="single" w:sz="4" w:space="0" w:color="000000"/>
            </w:tcBorders>
          </w:tcPr>
          <w:p w14:paraId="3378D225"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PubMed</w:t>
            </w:r>
          </w:p>
        </w:tc>
        <w:tc>
          <w:tcPr>
            <w:tcW w:w="2839" w:type="dxa"/>
            <w:vMerge w:val="restart"/>
            <w:tcBorders>
              <w:top w:val="single" w:sz="4" w:space="0" w:color="000000"/>
            </w:tcBorders>
          </w:tcPr>
          <w:p w14:paraId="3D229CD9" w14:textId="77777777" w:rsidR="000C599D" w:rsidRPr="009F3AB0" w:rsidRDefault="00A97D9F">
            <w:pPr>
              <w:spacing w:line="276" w:lineRule="auto"/>
              <w:jc w:val="center"/>
              <w:rPr>
                <w:rFonts w:ascii="Times New Roman" w:eastAsia="Times New Roman" w:hAnsi="Times New Roman" w:cs="Times New Roman"/>
                <w:sz w:val="20"/>
                <w:szCs w:val="20"/>
                <w:lang w:val="en-US"/>
              </w:rPr>
            </w:pPr>
            <w:r w:rsidRPr="009F3AB0">
              <w:rPr>
                <w:rFonts w:ascii="Times New Roman" w:eastAsia="Times New Roman" w:hAnsi="Times New Roman" w:cs="Times New Roman"/>
                <w:sz w:val="20"/>
                <w:szCs w:val="20"/>
                <w:lang w:val="en-US"/>
              </w:rPr>
              <w:t xml:space="preserve">Medicinal plants </w:t>
            </w:r>
            <w:r w:rsidRPr="009F3AB0">
              <w:rPr>
                <w:rFonts w:ascii="Times New Roman" w:eastAsia="Times New Roman" w:hAnsi="Times New Roman" w:cs="Times New Roman"/>
                <w:b/>
                <w:sz w:val="20"/>
                <w:szCs w:val="20"/>
                <w:lang w:val="en-US"/>
              </w:rPr>
              <w:t>AND</w:t>
            </w:r>
            <w:r w:rsidRPr="009F3AB0">
              <w:rPr>
                <w:rFonts w:ascii="Times New Roman" w:eastAsia="Times New Roman" w:hAnsi="Times New Roman" w:cs="Times New Roman"/>
                <w:sz w:val="20"/>
                <w:szCs w:val="20"/>
                <w:lang w:val="en-US"/>
              </w:rPr>
              <w:t xml:space="preserve"> contraindicated </w:t>
            </w:r>
            <w:r w:rsidRPr="009F3AB0">
              <w:rPr>
                <w:rFonts w:ascii="Times New Roman" w:eastAsia="Times New Roman" w:hAnsi="Times New Roman" w:cs="Times New Roman"/>
                <w:b/>
                <w:sz w:val="20"/>
                <w:szCs w:val="20"/>
                <w:lang w:val="en-US"/>
              </w:rPr>
              <w:t>AND</w:t>
            </w:r>
            <w:r w:rsidRPr="009F3AB0">
              <w:rPr>
                <w:rFonts w:ascii="Times New Roman" w:eastAsia="Times New Roman" w:hAnsi="Times New Roman" w:cs="Times New Roman"/>
                <w:sz w:val="20"/>
                <w:szCs w:val="20"/>
                <w:lang w:val="en-US"/>
              </w:rPr>
              <w:t xml:space="preserve"> (gestation </w:t>
            </w:r>
            <w:r w:rsidRPr="009F3AB0">
              <w:rPr>
                <w:rFonts w:ascii="Times New Roman" w:eastAsia="Times New Roman" w:hAnsi="Times New Roman" w:cs="Times New Roman"/>
                <w:b/>
                <w:sz w:val="20"/>
                <w:szCs w:val="20"/>
                <w:lang w:val="en-US"/>
              </w:rPr>
              <w:t>OR</w:t>
            </w:r>
            <w:r w:rsidRPr="009F3AB0">
              <w:rPr>
                <w:rFonts w:ascii="Times New Roman" w:eastAsia="Times New Roman" w:hAnsi="Times New Roman" w:cs="Times New Roman"/>
                <w:sz w:val="20"/>
                <w:szCs w:val="20"/>
                <w:lang w:val="en-US"/>
              </w:rPr>
              <w:t xml:space="preserve"> pregnancy) </w:t>
            </w:r>
            <w:r w:rsidRPr="009F3AB0">
              <w:rPr>
                <w:rFonts w:ascii="Times New Roman" w:eastAsia="Times New Roman" w:hAnsi="Times New Roman" w:cs="Times New Roman"/>
                <w:b/>
                <w:sz w:val="20"/>
                <w:szCs w:val="20"/>
                <w:lang w:val="en-US"/>
              </w:rPr>
              <w:t>AND</w:t>
            </w:r>
            <w:r w:rsidRPr="009F3AB0">
              <w:rPr>
                <w:rFonts w:ascii="Times New Roman" w:eastAsia="Times New Roman" w:hAnsi="Times New Roman" w:cs="Times New Roman"/>
                <w:sz w:val="20"/>
                <w:szCs w:val="20"/>
                <w:lang w:val="en-US"/>
              </w:rPr>
              <w:t xml:space="preserve"> (postpartum </w:t>
            </w:r>
            <w:r w:rsidRPr="009F3AB0">
              <w:rPr>
                <w:rFonts w:ascii="Times New Roman" w:eastAsia="Times New Roman" w:hAnsi="Times New Roman" w:cs="Times New Roman"/>
                <w:b/>
                <w:sz w:val="20"/>
                <w:szCs w:val="20"/>
                <w:lang w:val="en-US"/>
              </w:rPr>
              <w:t>OR</w:t>
            </w:r>
            <w:r w:rsidRPr="009F3AB0">
              <w:rPr>
                <w:rFonts w:ascii="Times New Roman" w:eastAsia="Times New Roman" w:hAnsi="Times New Roman" w:cs="Times New Roman"/>
                <w:sz w:val="20"/>
                <w:szCs w:val="20"/>
                <w:lang w:val="en-US"/>
              </w:rPr>
              <w:t xml:space="preserve"> puerperium) </w:t>
            </w:r>
          </w:p>
          <w:p w14:paraId="73E80EA4" w14:textId="77777777" w:rsidR="000C599D" w:rsidRPr="009F3AB0" w:rsidRDefault="000C599D">
            <w:pPr>
              <w:spacing w:line="276" w:lineRule="auto"/>
              <w:jc w:val="center"/>
              <w:rPr>
                <w:rFonts w:ascii="Times New Roman" w:eastAsia="Times New Roman" w:hAnsi="Times New Roman" w:cs="Times New Roman"/>
                <w:sz w:val="20"/>
                <w:szCs w:val="20"/>
                <w:lang w:val="en-US"/>
              </w:rPr>
            </w:pPr>
          </w:p>
        </w:tc>
        <w:tc>
          <w:tcPr>
            <w:tcW w:w="1408" w:type="dxa"/>
            <w:tcBorders>
              <w:top w:val="single" w:sz="4" w:space="0" w:color="000000"/>
            </w:tcBorders>
          </w:tcPr>
          <w:p w14:paraId="2886934E"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7</w:t>
            </w:r>
          </w:p>
        </w:tc>
        <w:tc>
          <w:tcPr>
            <w:tcW w:w="2124" w:type="dxa"/>
            <w:tcBorders>
              <w:top w:val="single" w:sz="4" w:space="0" w:color="000000"/>
            </w:tcBorders>
          </w:tcPr>
          <w:p w14:paraId="4DCDD633"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2F634CA0" w14:textId="77777777">
        <w:tc>
          <w:tcPr>
            <w:tcW w:w="2123" w:type="dxa"/>
          </w:tcPr>
          <w:p w14:paraId="36233991" w14:textId="77777777" w:rsidR="000C599D" w:rsidRPr="009F3AB0" w:rsidRDefault="00A97D9F">
            <w:pPr>
              <w:spacing w:line="276" w:lineRule="auto"/>
              <w:jc w:val="center"/>
              <w:rPr>
                <w:rFonts w:ascii="Times New Roman" w:eastAsia="Times New Roman" w:hAnsi="Times New Roman" w:cs="Times New Roman"/>
                <w:i/>
                <w:sz w:val="20"/>
                <w:szCs w:val="20"/>
              </w:rPr>
            </w:pPr>
            <w:proofErr w:type="spellStart"/>
            <w:r w:rsidRPr="009F3AB0">
              <w:rPr>
                <w:rFonts w:ascii="Times New Roman" w:eastAsia="Times New Roman" w:hAnsi="Times New Roman" w:cs="Times New Roman"/>
                <w:i/>
                <w:sz w:val="20"/>
                <w:szCs w:val="20"/>
              </w:rPr>
              <w:t>Scopus</w:t>
            </w:r>
            <w:proofErr w:type="spellEnd"/>
          </w:p>
        </w:tc>
        <w:tc>
          <w:tcPr>
            <w:tcW w:w="2839" w:type="dxa"/>
            <w:vMerge/>
            <w:tcBorders>
              <w:top w:val="single" w:sz="4" w:space="0" w:color="000000"/>
            </w:tcBorders>
          </w:tcPr>
          <w:p w14:paraId="00645090"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23735278"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3</w:t>
            </w:r>
          </w:p>
        </w:tc>
        <w:tc>
          <w:tcPr>
            <w:tcW w:w="2124" w:type="dxa"/>
          </w:tcPr>
          <w:p w14:paraId="1A2F9B3E"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14D6EF7A" w14:textId="77777777">
        <w:tc>
          <w:tcPr>
            <w:tcW w:w="2123" w:type="dxa"/>
          </w:tcPr>
          <w:p w14:paraId="0F7F6B52"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Lilacs</w:t>
            </w:r>
          </w:p>
        </w:tc>
        <w:tc>
          <w:tcPr>
            <w:tcW w:w="2839" w:type="dxa"/>
            <w:vMerge w:val="restart"/>
          </w:tcPr>
          <w:p w14:paraId="2644F06C"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 xml:space="preserve">Plantas medicinales </w:t>
            </w:r>
            <w:r w:rsidRPr="009F3AB0">
              <w:rPr>
                <w:rFonts w:ascii="Times New Roman" w:eastAsia="Times New Roman" w:hAnsi="Times New Roman" w:cs="Times New Roman"/>
                <w:b/>
                <w:sz w:val="20"/>
                <w:szCs w:val="20"/>
              </w:rPr>
              <w:t xml:space="preserve">AND </w:t>
            </w:r>
            <w:r w:rsidRPr="009F3AB0">
              <w:rPr>
                <w:rFonts w:ascii="Times New Roman" w:eastAsia="Times New Roman" w:hAnsi="Times New Roman" w:cs="Times New Roman"/>
                <w:sz w:val="20"/>
                <w:szCs w:val="20"/>
              </w:rPr>
              <w:t>contraindicadas</w:t>
            </w:r>
            <w:r w:rsidRPr="009F3AB0">
              <w:rPr>
                <w:rFonts w:ascii="Times New Roman" w:eastAsia="Times New Roman" w:hAnsi="Times New Roman" w:cs="Times New Roman"/>
                <w:b/>
                <w:sz w:val="20"/>
                <w:szCs w:val="20"/>
              </w:rPr>
              <w:t xml:space="preserve"> AND </w:t>
            </w:r>
            <w:r w:rsidRPr="009F3AB0">
              <w:rPr>
                <w:rFonts w:ascii="Times New Roman" w:eastAsia="Times New Roman" w:hAnsi="Times New Roman" w:cs="Times New Roman"/>
                <w:sz w:val="20"/>
                <w:szCs w:val="20"/>
              </w:rPr>
              <w:t xml:space="preserve">(gestación </w:t>
            </w:r>
            <w:r w:rsidRPr="009F3AB0">
              <w:rPr>
                <w:rFonts w:ascii="Times New Roman" w:eastAsia="Times New Roman" w:hAnsi="Times New Roman" w:cs="Times New Roman"/>
                <w:b/>
                <w:sz w:val="20"/>
                <w:szCs w:val="20"/>
              </w:rPr>
              <w:t xml:space="preserve">OR </w:t>
            </w:r>
            <w:r w:rsidRPr="009F3AB0">
              <w:rPr>
                <w:rFonts w:ascii="Times New Roman" w:eastAsia="Times New Roman" w:hAnsi="Times New Roman" w:cs="Times New Roman"/>
                <w:sz w:val="20"/>
                <w:szCs w:val="20"/>
              </w:rPr>
              <w:t xml:space="preserve">embarazo) </w:t>
            </w:r>
            <w:r w:rsidRPr="009F3AB0">
              <w:rPr>
                <w:rFonts w:ascii="Times New Roman" w:eastAsia="Times New Roman" w:hAnsi="Times New Roman" w:cs="Times New Roman"/>
                <w:b/>
                <w:sz w:val="20"/>
                <w:szCs w:val="20"/>
              </w:rPr>
              <w:t xml:space="preserve">AND </w:t>
            </w:r>
            <w:r w:rsidRPr="009F3AB0">
              <w:rPr>
                <w:rFonts w:ascii="Times New Roman" w:eastAsia="Times New Roman" w:hAnsi="Times New Roman" w:cs="Times New Roman"/>
                <w:sz w:val="20"/>
                <w:szCs w:val="20"/>
              </w:rPr>
              <w:t xml:space="preserve">(postparto </w:t>
            </w:r>
            <w:r w:rsidRPr="009F3AB0">
              <w:rPr>
                <w:rFonts w:ascii="Times New Roman" w:eastAsia="Times New Roman" w:hAnsi="Times New Roman" w:cs="Times New Roman"/>
                <w:b/>
                <w:sz w:val="20"/>
                <w:szCs w:val="20"/>
              </w:rPr>
              <w:t xml:space="preserve">OR </w:t>
            </w:r>
            <w:r w:rsidRPr="009F3AB0">
              <w:rPr>
                <w:rFonts w:ascii="Times New Roman" w:eastAsia="Times New Roman" w:hAnsi="Times New Roman" w:cs="Times New Roman"/>
                <w:sz w:val="20"/>
                <w:szCs w:val="20"/>
              </w:rPr>
              <w:t xml:space="preserve">puerperio) </w:t>
            </w:r>
            <w:r w:rsidRPr="009F3AB0">
              <w:rPr>
                <w:rFonts w:ascii="Times New Roman" w:eastAsia="Times New Roman" w:hAnsi="Times New Roman" w:cs="Times New Roman"/>
                <w:b/>
                <w:sz w:val="20"/>
                <w:szCs w:val="20"/>
              </w:rPr>
              <w:t xml:space="preserve">AND </w:t>
            </w:r>
            <w:r w:rsidRPr="009F3AB0">
              <w:rPr>
                <w:rFonts w:ascii="Times New Roman" w:eastAsia="Times New Roman" w:hAnsi="Times New Roman" w:cs="Times New Roman"/>
                <w:sz w:val="20"/>
                <w:szCs w:val="20"/>
              </w:rPr>
              <w:t xml:space="preserve">Ecuador    </w:t>
            </w:r>
          </w:p>
        </w:tc>
        <w:tc>
          <w:tcPr>
            <w:tcW w:w="1408" w:type="dxa"/>
          </w:tcPr>
          <w:p w14:paraId="3DC82B96"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8</w:t>
            </w:r>
          </w:p>
        </w:tc>
        <w:tc>
          <w:tcPr>
            <w:tcW w:w="2124" w:type="dxa"/>
          </w:tcPr>
          <w:p w14:paraId="433CF6DA"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027422CF" w14:textId="77777777">
        <w:tc>
          <w:tcPr>
            <w:tcW w:w="2123" w:type="dxa"/>
          </w:tcPr>
          <w:p w14:paraId="14ADCC7A"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Redalyc</w:t>
            </w:r>
          </w:p>
        </w:tc>
        <w:tc>
          <w:tcPr>
            <w:tcW w:w="2839" w:type="dxa"/>
            <w:vMerge/>
          </w:tcPr>
          <w:p w14:paraId="6A8A1DCA"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4FA5B46F"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5</w:t>
            </w:r>
          </w:p>
        </w:tc>
        <w:tc>
          <w:tcPr>
            <w:tcW w:w="2124" w:type="dxa"/>
          </w:tcPr>
          <w:p w14:paraId="2307EF4D"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485CB37B" w14:textId="77777777">
        <w:tc>
          <w:tcPr>
            <w:tcW w:w="2123" w:type="dxa"/>
          </w:tcPr>
          <w:p w14:paraId="3C681DC4"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SciELO</w:t>
            </w:r>
          </w:p>
        </w:tc>
        <w:tc>
          <w:tcPr>
            <w:tcW w:w="2839" w:type="dxa"/>
            <w:vMerge/>
          </w:tcPr>
          <w:p w14:paraId="014AB563"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2A1D3E87"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10</w:t>
            </w:r>
          </w:p>
        </w:tc>
        <w:tc>
          <w:tcPr>
            <w:tcW w:w="2124" w:type="dxa"/>
          </w:tcPr>
          <w:p w14:paraId="3EF49749"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711A3318" w14:textId="77777777">
        <w:tc>
          <w:tcPr>
            <w:tcW w:w="2123" w:type="dxa"/>
          </w:tcPr>
          <w:p w14:paraId="275E63AE"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 xml:space="preserve">Web </w:t>
            </w:r>
            <w:proofErr w:type="spellStart"/>
            <w:r w:rsidRPr="009F3AB0">
              <w:rPr>
                <w:rFonts w:ascii="Times New Roman" w:eastAsia="Times New Roman" w:hAnsi="Times New Roman" w:cs="Times New Roman"/>
                <w:i/>
                <w:sz w:val="20"/>
                <w:szCs w:val="20"/>
              </w:rPr>
              <w:t>of</w:t>
            </w:r>
            <w:proofErr w:type="spellEnd"/>
            <w:r w:rsidRPr="009F3AB0">
              <w:rPr>
                <w:rFonts w:ascii="Times New Roman" w:eastAsia="Times New Roman" w:hAnsi="Times New Roman" w:cs="Times New Roman"/>
                <w:i/>
                <w:sz w:val="20"/>
                <w:szCs w:val="20"/>
              </w:rPr>
              <w:t xml:space="preserve"> </w:t>
            </w:r>
            <w:proofErr w:type="spellStart"/>
            <w:r w:rsidRPr="009F3AB0">
              <w:rPr>
                <w:rFonts w:ascii="Times New Roman" w:eastAsia="Times New Roman" w:hAnsi="Times New Roman" w:cs="Times New Roman"/>
                <w:i/>
                <w:sz w:val="20"/>
                <w:szCs w:val="20"/>
              </w:rPr>
              <w:t>Science</w:t>
            </w:r>
            <w:proofErr w:type="spellEnd"/>
          </w:p>
        </w:tc>
        <w:tc>
          <w:tcPr>
            <w:tcW w:w="2839" w:type="dxa"/>
            <w:vMerge/>
          </w:tcPr>
          <w:p w14:paraId="6B22D690"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328E2FAD"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9</w:t>
            </w:r>
          </w:p>
        </w:tc>
        <w:tc>
          <w:tcPr>
            <w:tcW w:w="2124" w:type="dxa"/>
          </w:tcPr>
          <w:p w14:paraId="13C7BFEA"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1</w:t>
            </w:r>
          </w:p>
        </w:tc>
      </w:tr>
      <w:tr w:rsidR="000C599D" w:rsidRPr="009F3AB0" w14:paraId="73106580" w14:textId="77777777">
        <w:tc>
          <w:tcPr>
            <w:tcW w:w="2123" w:type="dxa"/>
          </w:tcPr>
          <w:p w14:paraId="15271DAD" w14:textId="77777777" w:rsidR="000C599D" w:rsidRPr="009F3AB0" w:rsidRDefault="00A97D9F">
            <w:pPr>
              <w:spacing w:line="276" w:lineRule="auto"/>
              <w:jc w:val="center"/>
              <w:rPr>
                <w:rFonts w:ascii="Times New Roman" w:eastAsia="Times New Roman" w:hAnsi="Times New Roman" w:cs="Times New Roman"/>
                <w:i/>
                <w:sz w:val="20"/>
                <w:szCs w:val="20"/>
              </w:rPr>
            </w:pPr>
            <w:r w:rsidRPr="009F3AB0">
              <w:rPr>
                <w:rFonts w:ascii="Times New Roman" w:eastAsia="Times New Roman" w:hAnsi="Times New Roman" w:cs="Times New Roman"/>
                <w:i/>
                <w:sz w:val="20"/>
                <w:szCs w:val="20"/>
              </w:rPr>
              <w:t xml:space="preserve">Google Académico </w:t>
            </w:r>
          </w:p>
        </w:tc>
        <w:tc>
          <w:tcPr>
            <w:tcW w:w="2839" w:type="dxa"/>
            <w:vMerge/>
          </w:tcPr>
          <w:p w14:paraId="18AA365D" w14:textId="77777777" w:rsidR="000C599D" w:rsidRPr="009F3AB0" w:rsidRDefault="000C599D">
            <w:pPr>
              <w:widowControl w:val="0"/>
              <w:pBdr>
                <w:top w:val="nil"/>
                <w:left w:val="nil"/>
                <w:bottom w:val="nil"/>
                <w:right w:val="nil"/>
                <w:between w:val="nil"/>
              </w:pBdr>
              <w:spacing w:line="276" w:lineRule="auto"/>
              <w:rPr>
                <w:rFonts w:ascii="Times New Roman" w:eastAsia="Times New Roman" w:hAnsi="Times New Roman" w:cs="Times New Roman"/>
                <w:i/>
                <w:sz w:val="20"/>
                <w:szCs w:val="20"/>
              </w:rPr>
            </w:pPr>
          </w:p>
        </w:tc>
        <w:tc>
          <w:tcPr>
            <w:tcW w:w="1408" w:type="dxa"/>
          </w:tcPr>
          <w:p w14:paraId="54F45052"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6</w:t>
            </w:r>
          </w:p>
        </w:tc>
        <w:tc>
          <w:tcPr>
            <w:tcW w:w="2124" w:type="dxa"/>
          </w:tcPr>
          <w:p w14:paraId="3BBA3F05" w14:textId="77777777" w:rsidR="000C599D" w:rsidRPr="009F3AB0" w:rsidRDefault="00A97D9F">
            <w:pPr>
              <w:spacing w:line="276" w:lineRule="auto"/>
              <w:jc w:val="center"/>
              <w:rPr>
                <w:rFonts w:ascii="Times New Roman" w:eastAsia="Times New Roman" w:hAnsi="Times New Roman" w:cs="Times New Roman"/>
                <w:sz w:val="20"/>
                <w:szCs w:val="20"/>
              </w:rPr>
            </w:pPr>
            <w:r w:rsidRPr="009F3AB0">
              <w:rPr>
                <w:rFonts w:ascii="Times New Roman" w:eastAsia="Times New Roman" w:hAnsi="Times New Roman" w:cs="Times New Roman"/>
                <w:sz w:val="20"/>
                <w:szCs w:val="20"/>
              </w:rPr>
              <w:t>-</w:t>
            </w:r>
          </w:p>
        </w:tc>
      </w:tr>
      <w:tr w:rsidR="000C599D" w:rsidRPr="009F3AB0" w14:paraId="4A1420BA" w14:textId="77777777">
        <w:tc>
          <w:tcPr>
            <w:tcW w:w="4962" w:type="dxa"/>
            <w:gridSpan w:val="2"/>
            <w:tcBorders>
              <w:bottom w:val="single" w:sz="4" w:space="0" w:color="000000"/>
            </w:tcBorders>
          </w:tcPr>
          <w:p w14:paraId="5712D2AA" w14:textId="77777777" w:rsidR="000C599D" w:rsidRPr="009F3AB0" w:rsidRDefault="00A97D9F">
            <w:pPr>
              <w:spacing w:line="276" w:lineRule="auto"/>
              <w:jc w:val="right"/>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 xml:space="preserve">TOTAL </w:t>
            </w:r>
          </w:p>
        </w:tc>
        <w:tc>
          <w:tcPr>
            <w:tcW w:w="1408" w:type="dxa"/>
            <w:tcBorders>
              <w:bottom w:val="single" w:sz="4" w:space="0" w:color="000000"/>
            </w:tcBorders>
          </w:tcPr>
          <w:p w14:paraId="0828A4A5" w14:textId="77777777" w:rsidR="000C599D" w:rsidRPr="009F3AB0" w:rsidRDefault="00A97D9F">
            <w:pPr>
              <w:spacing w:line="276" w:lineRule="auto"/>
              <w:jc w:val="center"/>
              <w:rPr>
                <w:rFonts w:ascii="Times New Roman" w:eastAsia="Times New Roman" w:hAnsi="Times New Roman" w:cs="Times New Roman"/>
                <w:b/>
                <w:sz w:val="20"/>
                <w:szCs w:val="20"/>
              </w:rPr>
            </w:pPr>
            <w:r w:rsidRPr="009F3AB0">
              <w:rPr>
                <w:rFonts w:ascii="Times New Roman" w:eastAsia="Times New Roman" w:hAnsi="Times New Roman" w:cs="Times New Roman"/>
                <w:b/>
                <w:sz w:val="20"/>
                <w:szCs w:val="20"/>
              </w:rPr>
              <w:t>51</w:t>
            </w:r>
          </w:p>
        </w:tc>
        <w:tc>
          <w:tcPr>
            <w:tcW w:w="2124" w:type="dxa"/>
            <w:tcBorders>
              <w:bottom w:val="single" w:sz="4" w:space="0" w:color="000000"/>
            </w:tcBorders>
          </w:tcPr>
          <w:p w14:paraId="1A40FC1A" w14:textId="77777777" w:rsidR="000C599D" w:rsidRPr="009F3AB0" w:rsidRDefault="00A97D9F">
            <w:pPr>
              <w:spacing w:line="276" w:lineRule="auto"/>
              <w:jc w:val="center"/>
              <w:rPr>
                <w:rFonts w:ascii="Times New Roman" w:eastAsia="Times New Roman" w:hAnsi="Times New Roman" w:cs="Times New Roman"/>
                <w:b/>
                <w:sz w:val="20"/>
                <w:szCs w:val="20"/>
                <w:u w:val="single"/>
              </w:rPr>
            </w:pPr>
            <w:r w:rsidRPr="009F3AB0">
              <w:rPr>
                <w:rFonts w:ascii="Times New Roman" w:eastAsia="Times New Roman" w:hAnsi="Times New Roman" w:cs="Times New Roman"/>
                <w:b/>
                <w:sz w:val="20"/>
                <w:szCs w:val="20"/>
                <w:u w:val="single"/>
              </w:rPr>
              <w:t>6</w:t>
            </w:r>
          </w:p>
        </w:tc>
      </w:tr>
    </w:tbl>
    <w:p w14:paraId="67949C4B" w14:textId="4D5B0891" w:rsidR="000C599D" w:rsidRPr="009F3AB0" w:rsidRDefault="00A97D9F" w:rsidP="009F3AB0">
      <w:pPr>
        <w:rPr>
          <w:rFonts w:ascii="Times New Roman" w:hAnsi="Times New Roman" w:cs="Times New Roman"/>
          <w:sz w:val="20"/>
          <w:szCs w:val="20"/>
        </w:rPr>
      </w:pPr>
      <w:r w:rsidRPr="009F3AB0">
        <w:rPr>
          <w:rFonts w:ascii="Times New Roman" w:eastAsia="Times New Roman" w:hAnsi="Times New Roman" w:cs="Times New Roman"/>
          <w:b/>
          <w:sz w:val="20"/>
          <w:szCs w:val="20"/>
        </w:rPr>
        <w:t xml:space="preserve">Fuente: </w:t>
      </w:r>
      <w:r w:rsidRPr="009F3AB0">
        <w:rPr>
          <w:rFonts w:ascii="Times New Roman" w:eastAsia="Times New Roman" w:hAnsi="Times New Roman" w:cs="Times New Roman"/>
          <w:sz w:val="20"/>
          <w:szCs w:val="20"/>
        </w:rPr>
        <w:t>Elaboración propia (2023)</w:t>
      </w:r>
    </w:p>
    <w:p w14:paraId="6CE09CF0" w14:textId="77777777" w:rsidR="000C599D" w:rsidRDefault="000C599D">
      <w:pPr>
        <w:spacing w:after="0" w:line="360" w:lineRule="auto"/>
        <w:jc w:val="both"/>
        <w:rPr>
          <w:rFonts w:ascii="Times New Roman" w:eastAsia="Times New Roman" w:hAnsi="Times New Roman" w:cs="Times New Roman"/>
          <w:sz w:val="24"/>
          <w:szCs w:val="24"/>
        </w:rPr>
      </w:pPr>
      <w:bookmarkStart w:id="37" w:name="_2xcytpi" w:colFirst="0" w:colLast="0"/>
      <w:bookmarkEnd w:id="37"/>
    </w:p>
    <w:p w14:paraId="14F35F32" w14:textId="77777777" w:rsidR="004F7A74" w:rsidRDefault="004F7A74">
      <w:pPr>
        <w:spacing w:after="0" w:line="360" w:lineRule="auto"/>
        <w:ind w:firstLine="709"/>
        <w:jc w:val="both"/>
        <w:rPr>
          <w:rFonts w:ascii="Times New Roman" w:eastAsia="Times New Roman" w:hAnsi="Times New Roman" w:cs="Times New Roman"/>
          <w:sz w:val="24"/>
          <w:szCs w:val="24"/>
        </w:rPr>
      </w:pPr>
      <w:bookmarkStart w:id="38" w:name="_1ci93xb" w:colFirst="0" w:colLast="0"/>
      <w:bookmarkEnd w:id="38"/>
    </w:p>
    <w:p w14:paraId="742D040A" w14:textId="515A6C23" w:rsidR="000C599D" w:rsidRDefault="00A97D9F">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análisis de los 39 artículos seleccionados atendiendo los criterios de selección establecidos en la metodología PRISMA 2020, se realizó por medio de una ficha bibliográfica con recopilación de sustento teórico de mayor relevancia teniendo como variables revista, autor, año de publicación, idioma, objetivos y resultados, que permitirá posteriormente, discutir posturas de los autores con relación a los objetivos propuestos en esta revisión sistemática.</w:t>
      </w:r>
    </w:p>
    <w:p w14:paraId="7E00D975" w14:textId="77777777" w:rsidR="000C599D" w:rsidRDefault="00A97D9F">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Del total de artículos seleccionados, el 21% de publicaciones pertenecen a la base de datos Lilacs, 18% a SciELO y Web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Science</w:t>
      </w:r>
      <w:proofErr w:type="spellEnd"/>
      <w:r>
        <w:rPr>
          <w:rFonts w:ascii="Times New Roman" w:eastAsia="Times New Roman" w:hAnsi="Times New Roman" w:cs="Times New Roman"/>
          <w:sz w:val="24"/>
          <w:szCs w:val="24"/>
        </w:rPr>
        <w:t xml:space="preserve">, el 13% en PubMed y </w:t>
      </w:r>
      <w:proofErr w:type="spellStart"/>
      <w:r>
        <w:rPr>
          <w:rFonts w:ascii="Times New Roman" w:eastAsia="Times New Roman" w:hAnsi="Times New Roman" w:cs="Times New Roman"/>
          <w:sz w:val="24"/>
          <w:szCs w:val="24"/>
        </w:rPr>
        <w:t>Scopus</w:t>
      </w:r>
      <w:proofErr w:type="spellEnd"/>
      <w:r>
        <w:rPr>
          <w:rFonts w:ascii="Times New Roman" w:eastAsia="Times New Roman" w:hAnsi="Times New Roman" w:cs="Times New Roman"/>
          <w:sz w:val="24"/>
          <w:szCs w:val="24"/>
        </w:rPr>
        <w:t xml:space="preserve">, el 10% en Redalyc y el 7% de Google Académico. </w:t>
      </w:r>
    </w:p>
    <w:p w14:paraId="01A35804" w14:textId="77777777" w:rsidR="000C599D" w:rsidRDefault="00A97D9F">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Según año de publicación, el 31% fueron publicados en el 2021, el 23% en el 2022, el 21% en el 2019, el 13% en 2020, el 11% en 2023 y el 1% en 2018. De estos, el 86% son estudios en español y el 14% en inglés.   </w:t>
      </w:r>
    </w:p>
    <w:p w14:paraId="72744454" w14:textId="77777777" w:rsidR="000C599D" w:rsidRDefault="000C599D">
      <w:pPr>
        <w:spacing w:after="0" w:line="360" w:lineRule="auto"/>
        <w:ind w:firstLine="709"/>
        <w:jc w:val="both"/>
        <w:rPr>
          <w:rFonts w:ascii="Times New Roman" w:eastAsia="Times New Roman" w:hAnsi="Times New Roman" w:cs="Times New Roman"/>
          <w:sz w:val="24"/>
          <w:szCs w:val="24"/>
        </w:rPr>
      </w:pPr>
    </w:p>
    <w:p w14:paraId="716E312A" w14:textId="77777777" w:rsidR="000C599D" w:rsidRDefault="000C599D">
      <w:pPr>
        <w:sectPr w:rsidR="000C599D">
          <w:headerReference w:type="default" r:id="rId16"/>
          <w:footerReference w:type="default" r:id="rId17"/>
          <w:pgSz w:w="11906" w:h="16838"/>
          <w:pgMar w:top="1440" w:right="1440" w:bottom="1440" w:left="1440" w:header="708" w:footer="708" w:gutter="0"/>
          <w:pgNumType w:start="1"/>
          <w:cols w:space="720"/>
        </w:sectPr>
      </w:pPr>
    </w:p>
    <w:p w14:paraId="2B611E28" w14:textId="77777777" w:rsidR="000C599D" w:rsidRPr="00585EF5" w:rsidRDefault="00A97D9F" w:rsidP="00585EF5">
      <w:pPr>
        <w:pStyle w:val="Ttulo2"/>
        <w:rPr>
          <w:rFonts w:ascii="Times New Roman" w:hAnsi="Times New Roman" w:cs="Times New Roman"/>
          <w:b/>
          <w:bCs/>
          <w:color w:val="000000" w:themeColor="text1"/>
          <w:sz w:val="24"/>
          <w:szCs w:val="24"/>
        </w:rPr>
      </w:pPr>
      <w:bookmarkStart w:id="39" w:name="_3whwml4" w:colFirst="0" w:colLast="0"/>
      <w:bookmarkStart w:id="40" w:name="_Toc160186706"/>
      <w:bookmarkEnd w:id="39"/>
      <w:r w:rsidRPr="00585EF5">
        <w:rPr>
          <w:rFonts w:ascii="Times New Roman" w:hAnsi="Times New Roman" w:cs="Times New Roman"/>
          <w:b/>
          <w:bCs/>
          <w:color w:val="000000" w:themeColor="text1"/>
          <w:sz w:val="24"/>
          <w:szCs w:val="24"/>
        </w:rPr>
        <w:lastRenderedPageBreak/>
        <w:t>Caracterización de estudios seleccionados</w:t>
      </w:r>
      <w:bookmarkEnd w:id="40"/>
      <w:r w:rsidRPr="00585EF5">
        <w:rPr>
          <w:rFonts w:ascii="Times New Roman" w:hAnsi="Times New Roman" w:cs="Times New Roman"/>
          <w:b/>
          <w:bCs/>
          <w:color w:val="000000" w:themeColor="text1"/>
          <w:sz w:val="24"/>
          <w:szCs w:val="24"/>
        </w:rPr>
        <w:t xml:space="preserve"> </w:t>
      </w:r>
    </w:p>
    <w:p w14:paraId="47CEAEC9" w14:textId="77777777" w:rsidR="000C599D" w:rsidRDefault="000C599D">
      <w:pPr>
        <w:spacing w:after="0" w:line="360" w:lineRule="auto"/>
        <w:ind w:firstLine="709"/>
        <w:jc w:val="both"/>
        <w:rPr>
          <w:rFonts w:ascii="Times New Roman" w:eastAsia="Times New Roman" w:hAnsi="Times New Roman" w:cs="Times New Roman"/>
          <w:sz w:val="24"/>
          <w:szCs w:val="24"/>
        </w:rPr>
      </w:pPr>
    </w:p>
    <w:p w14:paraId="5F142F15" w14:textId="77777777" w:rsidR="000C599D" w:rsidRDefault="00A97D9F">
      <w:pPr>
        <w:pBdr>
          <w:top w:val="nil"/>
          <w:left w:val="nil"/>
          <w:bottom w:val="nil"/>
          <w:right w:val="nil"/>
          <w:between w:val="nil"/>
        </w:pBdr>
        <w:spacing w:after="200" w:line="240" w:lineRule="auto"/>
        <w:rPr>
          <w:rFonts w:ascii="Times New Roman" w:eastAsia="Times New Roman" w:hAnsi="Times New Roman" w:cs="Times New Roman"/>
          <w:b/>
          <w:i/>
          <w:color w:val="000000"/>
          <w:sz w:val="20"/>
          <w:szCs w:val="20"/>
        </w:rPr>
      </w:pPr>
      <w:r>
        <w:rPr>
          <w:rFonts w:ascii="Times New Roman" w:eastAsia="Times New Roman" w:hAnsi="Times New Roman" w:cs="Times New Roman"/>
          <w:b/>
          <w:i/>
          <w:color w:val="000000"/>
          <w:sz w:val="20"/>
          <w:szCs w:val="20"/>
        </w:rPr>
        <w:t>Tabla 4</w:t>
      </w:r>
    </w:p>
    <w:p w14:paraId="245F1F35" w14:textId="77777777" w:rsidR="000C599D" w:rsidRPr="00A62D19" w:rsidRDefault="00A97D9F">
      <w:pPr>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Importancia de la medicina herbaria en el tratamiento de dolencias u otros eventos que pudieran presentarse durante el proceso de gestación y postparto en el Ecuador </w:t>
      </w:r>
    </w:p>
    <w:tbl>
      <w:tblPr>
        <w:tblStyle w:val="a3"/>
        <w:tblW w:w="1400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6"/>
        <w:gridCol w:w="1127"/>
        <w:gridCol w:w="1655"/>
        <w:gridCol w:w="1877"/>
        <w:gridCol w:w="2295"/>
        <w:gridCol w:w="1502"/>
        <w:gridCol w:w="1586"/>
        <w:gridCol w:w="3483"/>
      </w:tblGrid>
      <w:tr w:rsidR="000C599D" w:rsidRPr="00A62D19" w14:paraId="541A6527" w14:textId="77777777" w:rsidTr="000C59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703D0147" w14:textId="77777777" w:rsidR="000C599D" w:rsidRPr="00A62D19" w:rsidRDefault="00A97D9F">
            <w:pPr>
              <w:jc w:val="center"/>
              <w:rPr>
                <w:rFonts w:ascii="Times New Roman" w:eastAsia="Times New Roman" w:hAnsi="Times New Roman" w:cs="Times New Roman"/>
                <w:color w:val="000000"/>
                <w:sz w:val="20"/>
                <w:szCs w:val="20"/>
              </w:rPr>
            </w:pPr>
            <w:bookmarkStart w:id="41" w:name="_2bn6wsx" w:colFirst="0" w:colLast="0"/>
            <w:bookmarkEnd w:id="41"/>
            <w:r w:rsidRPr="00A62D19">
              <w:rPr>
                <w:rFonts w:ascii="Times New Roman" w:eastAsia="Times New Roman" w:hAnsi="Times New Roman" w:cs="Times New Roman"/>
                <w:color w:val="000000"/>
                <w:sz w:val="20"/>
                <w:szCs w:val="20"/>
              </w:rPr>
              <w:t>N.º</w:t>
            </w:r>
          </w:p>
        </w:tc>
        <w:tc>
          <w:tcPr>
            <w:tcW w:w="1127" w:type="dxa"/>
          </w:tcPr>
          <w:p w14:paraId="6F66F681" w14:textId="77777777" w:rsidR="000C599D" w:rsidRPr="00A62D19"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Base de Datos </w:t>
            </w:r>
          </w:p>
        </w:tc>
        <w:tc>
          <w:tcPr>
            <w:tcW w:w="1655" w:type="dxa"/>
          </w:tcPr>
          <w:p w14:paraId="5C0B9A7D" w14:textId="77777777" w:rsidR="000C599D" w:rsidRPr="00A62D19"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Revista </w:t>
            </w:r>
          </w:p>
        </w:tc>
        <w:tc>
          <w:tcPr>
            <w:tcW w:w="1877" w:type="dxa"/>
          </w:tcPr>
          <w:p w14:paraId="44328F57" w14:textId="77777777" w:rsidR="000C599D" w:rsidRPr="00A62D19"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Autor/es y año de publicación </w:t>
            </w:r>
          </w:p>
        </w:tc>
        <w:tc>
          <w:tcPr>
            <w:tcW w:w="2295" w:type="dxa"/>
          </w:tcPr>
          <w:p w14:paraId="62B1E5F4" w14:textId="77777777" w:rsidR="000C599D" w:rsidRPr="00A62D19"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Título de investigación y referencia  </w:t>
            </w:r>
          </w:p>
        </w:tc>
        <w:tc>
          <w:tcPr>
            <w:tcW w:w="1502" w:type="dxa"/>
          </w:tcPr>
          <w:p w14:paraId="5DCFAA50" w14:textId="77777777" w:rsidR="000C599D" w:rsidRPr="00A62D19"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Idioma </w:t>
            </w:r>
          </w:p>
        </w:tc>
        <w:tc>
          <w:tcPr>
            <w:tcW w:w="1586" w:type="dxa"/>
          </w:tcPr>
          <w:p w14:paraId="02C5B5C1" w14:textId="77777777" w:rsidR="000C599D" w:rsidRPr="00A62D19"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Objetivos </w:t>
            </w:r>
          </w:p>
        </w:tc>
        <w:tc>
          <w:tcPr>
            <w:tcW w:w="3483" w:type="dxa"/>
          </w:tcPr>
          <w:p w14:paraId="75DA55CC" w14:textId="77777777" w:rsidR="000C599D" w:rsidRPr="00A62D19"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Principales hallazgos / resultados </w:t>
            </w:r>
          </w:p>
        </w:tc>
      </w:tr>
      <w:tr w:rsidR="000C599D" w:rsidRPr="00A62D19" w14:paraId="52303028"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13A76542" w14:textId="77777777" w:rsidR="000C599D" w:rsidRPr="00A62D19" w:rsidRDefault="000C599D">
            <w:pPr>
              <w:numPr>
                <w:ilvl w:val="0"/>
                <w:numId w:val="1"/>
              </w:numPr>
              <w:pBdr>
                <w:top w:val="nil"/>
                <w:left w:val="nil"/>
                <w:bottom w:val="nil"/>
                <w:right w:val="nil"/>
                <w:between w:val="nil"/>
              </w:pBdr>
              <w:spacing w:after="160" w:line="276" w:lineRule="auto"/>
              <w:ind w:left="360"/>
              <w:jc w:val="center"/>
              <w:rPr>
                <w:rFonts w:ascii="Times New Roman" w:eastAsia="Times New Roman" w:hAnsi="Times New Roman" w:cs="Times New Roman"/>
                <w:color w:val="000000"/>
                <w:sz w:val="20"/>
                <w:szCs w:val="20"/>
              </w:rPr>
            </w:pPr>
          </w:p>
        </w:tc>
        <w:tc>
          <w:tcPr>
            <w:tcW w:w="1127" w:type="dxa"/>
          </w:tcPr>
          <w:p w14:paraId="17E45185"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Web </w:t>
            </w:r>
            <w:proofErr w:type="spellStart"/>
            <w:r w:rsidRPr="00A62D19">
              <w:rPr>
                <w:rFonts w:ascii="Times New Roman" w:eastAsia="Times New Roman" w:hAnsi="Times New Roman" w:cs="Times New Roman"/>
                <w:color w:val="000000"/>
                <w:sz w:val="20"/>
                <w:szCs w:val="20"/>
              </w:rPr>
              <w:t>of</w:t>
            </w:r>
            <w:proofErr w:type="spellEnd"/>
            <w:r w:rsidRPr="00A62D19">
              <w:rPr>
                <w:rFonts w:ascii="Times New Roman" w:eastAsia="Times New Roman" w:hAnsi="Times New Roman" w:cs="Times New Roman"/>
                <w:color w:val="000000"/>
                <w:sz w:val="20"/>
                <w:szCs w:val="20"/>
              </w:rPr>
              <w:t xml:space="preserve"> </w:t>
            </w:r>
            <w:proofErr w:type="spellStart"/>
            <w:r w:rsidRPr="00A62D19">
              <w:rPr>
                <w:rFonts w:ascii="Times New Roman" w:eastAsia="Times New Roman" w:hAnsi="Times New Roman" w:cs="Times New Roman"/>
                <w:color w:val="000000"/>
                <w:sz w:val="20"/>
                <w:szCs w:val="20"/>
              </w:rPr>
              <w:t>Science</w:t>
            </w:r>
            <w:proofErr w:type="spellEnd"/>
            <w:r w:rsidRPr="00A62D19">
              <w:rPr>
                <w:rFonts w:ascii="Times New Roman" w:eastAsia="Times New Roman" w:hAnsi="Times New Roman" w:cs="Times New Roman"/>
                <w:color w:val="000000"/>
                <w:sz w:val="20"/>
                <w:szCs w:val="20"/>
              </w:rPr>
              <w:t xml:space="preserve"> </w:t>
            </w:r>
          </w:p>
        </w:tc>
        <w:tc>
          <w:tcPr>
            <w:tcW w:w="1655" w:type="dxa"/>
          </w:tcPr>
          <w:p w14:paraId="2D182C2A"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Revista </w:t>
            </w:r>
            <w:proofErr w:type="spellStart"/>
            <w:r w:rsidRPr="00A62D19">
              <w:rPr>
                <w:rFonts w:ascii="Times New Roman" w:eastAsia="Times New Roman" w:hAnsi="Times New Roman" w:cs="Times New Roman"/>
                <w:color w:val="000000"/>
                <w:sz w:val="20"/>
                <w:szCs w:val="20"/>
              </w:rPr>
              <w:t>Latindex</w:t>
            </w:r>
            <w:proofErr w:type="spellEnd"/>
            <w:r w:rsidRPr="00A62D19">
              <w:rPr>
                <w:rFonts w:ascii="Times New Roman" w:eastAsia="Times New Roman" w:hAnsi="Times New Roman" w:cs="Times New Roman"/>
                <w:color w:val="000000"/>
                <w:sz w:val="20"/>
                <w:szCs w:val="20"/>
              </w:rPr>
              <w:t xml:space="preserve"> </w:t>
            </w:r>
          </w:p>
        </w:tc>
        <w:tc>
          <w:tcPr>
            <w:tcW w:w="1877" w:type="dxa"/>
          </w:tcPr>
          <w:p w14:paraId="136320BA"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Torres et al. (2019) </w:t>
            </w:r>
          </w:p>
        </w:tc>
        <w:tc>
          <w:tcPr>
            <w:tcW w:w="2295" w:type="dxa"/>
          </w:tcPr>
          <w:p w14:paraId="5CEB2E66" w14:textId="77777777" w:rsidR="000C599D" w:rsidRPr="00A62D19"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Conocimientos y </w:t>
            </w:r>
            <w:r w:rsidRPr="00A62D19">
              <w:rPr>
                <w:rFonts w:ascii="Times New Roman" w:eastAsia="Times New Roman" w:hAnsi="Times New Roman" w:cs="Times New Roman"/>
                <w:sz w:val="20"/>
                <w:szCs w:val="20"/>
              </w:rPr>
              <w:t>prácticas</w:t>
            </w:r>
            <w:r w:rsidRPr="00A62D19">
              <w:rPr>
                <w:rFonts w:ascii="Times New Roman" w:eastAsia="Times New Roman" w:hAnsi="Times New Roman" w:cs="Times New Roman"/>
                <w:color w:val="000000"/>
                <w:sz w:val="20"/>
                <w:szCs w:val="20"/>
              </w:rPr>
              <w:t xml:space="preserve"> ancestrales durante el embarazo en la cultura afroecuatoriana (37) </w:t>
            </w:r>
          </w:p>
        </w:tc>
        <w:tc>
          <w:tcPr>
            <w:tcW w:w="1502" w:type="dxa"/>
          </w:tcPr>
          <w:p w14:paraId="455FED0D"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Español </w:t>
            </w:r>
          </w:p>
        </w:tc>
        <w:tc>
          <w:tcPr>
            <w:tcW w:w="1586" w:type="dxa"/>
          </w:tcPr>
          <w:p w14:paraId="0C15D814"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 Analizar las características que sustentan la importancia de la medicina herbaria en la cultura afroecuatoriana  </w:t>
            </w:r>
          </w:p>
        </w:tc>
        <w:tc>
          <w:tcPr>
            <w:tcW w:w="3483" w:type="dxa"/>
          </w:tcPr>
          <w:p w14:paraId="3D0F2E43" w14:textId="77777777" w:rsidR="000C599D" w:rsidRPr="00A62D19" w:rsidRDefault="00A97D9F">
            <w:pPr>
              <w:numPr>
                <w:ilvl w:val="0"/>
                <w:numId w:val="12"/>
              </w:numPr>
              <w:pBdr>
                <w:top w:val="nil"/>
                <w:left w:val="nil"/>
                <w:bottom w:val="nil"/>
                <w:right w:val="nil"/>
                <w:between w:val="nil"/>
              </w:pBdr>
              <w:spacing w:line="276"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hace parte de la identidad cultural de los pueblos y nacionalidades del Ecuador  </w:t>
            </w:r>
          </w:p>
          <w:p w14:paraId="0A6EA69F" w14:textId="77777777" w:rsidR="000C599D" w:rsidRPr="00A62D19" w:rsidRDefault="00A97D9F">
            <w:pPr>
              <w:numPr>
                <w:ilvl w:val="0"/>
                <w:numId w:val="12"/>
              </w:numPr>
              <w:pBdr>
                <w:top w:val="nil"/>
                <w:left w:val="nil"/>
                <w:bottom w:val="nil"/>
                <w:right w:val="nil"/>
                <w:between w:val="nil"/>
              </w:pBdr>
              <w:spacing w:line="276"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Las plantas medicinales son importantes por la facilidad que conlleva su acceso y uso, lo que permite prevenir, diagnosticar y tratar ciertas dolencias en el embarazo    </w:t>
            </w:r>
          </w:p>
          <w:p w14:paraId="51FAD2EA" w14:textId="77777777" w:rsidR="000C599D" w:rsidRPr="00A62D19" w:rsidRDefault="00A97D9F">
            <w:pPr>
              <w:numPr>
                <w:ilvl w:val="0"/>
                <w:numId w:val="12"/>
              </w:numPr>
              <w:pBdr>
                <w:top w:val="nil"/>
                <w:left w:val="nil"/>
                <w:bottom w:val="nil"/>
                <w:right w:val="nil"/>
                <w:between w:val="nil"/>
              </w:pBdr>
              <w:spacing w:line="276"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El uso de la medicina herbaria evidencia secuelas leves en la gestante y el recién nacido </w:t>
            </w:r>
          </w:p>
          <w:p w14:paraId="1E7A3AD8" w14:textId="77777777" w:rsidR="000C599D" w:rsidRPr="00A62D19" w:rsidRDefault="00A97D9F">
            <w:pPr>
              <w:numPr>
                <w:ilvl w:val="0"/>
                <w:numId w:val="12"/>
              </w:numPr>
              <w:pBdr>
                <w:top w:val="nil"/>
                <w:left w:val="nil"/>
                <w:bottom w:val="nil"/>
                <w:right w:val="nil"/>
                <w:between w:val="nil"/>
              </w:pBdr>
              <w:spacing w:after="160" w:line="276"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El 68% de parturientas fueron asistidas con prácticas ancestrales </w:t>
            </w:r>
          </w:p>
        </w:tc>
      </w:tr>
      <w:tr w:rsidR="000C599D" w:rsidRPr="00A62D19" w14:paraId="32E2EEB6"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1DB45782" w14:textId="77777777" w:rsidR="000C599D" w:rsidRPr="00A62D19" w:rsidRDefault="000C599D">
            <w:pPr>
              <w:numPr>
                <w:ilvl w:val="0"/>
                <w:numId w:val="1"/>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2A8DDC10"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PubMed </w:t>
            </w:r>
          </w:p>
        </w:tc>
        <w:tc>
          <w:tcPr>
            <w:tcW w:w="1655" w:type="dxa"/>
          </w:tcPr>
          <w:p w14:paraId="1F401061"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Revista </w:t>
            </w:r>
            <w:proofErr w:type="spellStart"/>
            <w:r w:rsidRPr="00A62D19">
              <w:rPr>
                <w:rFonts w:ascii="Times New Roman" w:eastAsia="Times New Roman" w:hAnsi="Times New Roman" w:cs="Times New Roman"/>
                <w:color w:val="000000"/>
                <w:sz w:val="20"/>
                <w:szCs w:val="20"/>
              </w:rPr>
              <w:t>MedWave</w:t>
            </w:r>
            <w:proofErr w:type="spellEnd"/>
            <w:r w:rsidRPr="00A62D19">
              <w:rPr>
                <w:rFonts w:ascii="Times New Roman" w:eastAsia="Times New Roman" w:hAnsi="Times New Roman" w:cs="Times New Roman"/>
                <w:color w:val="000000"/>
                <w:sz w:val="20"/>
                <w:szCs w:val="20"/>
              </w:rPr>
              <w:t xml:space="preserve"> </w:t>
            </w:r>
          </w:p>
        </w:tc>
        <w:tc>
          <w:tcPr>
            <w:tcW w:w="1877" w:type="dxa"/>
          </w:tcPr>
          <w:p w14:paraId="77C12669"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Zavala et al. (2020)</w:t>
            </w:r>
          </w:p>
        </w:tc>
        <w:tc>
          <w:tcPr>
            <w:tcW w:w="2295" w:type="dxa"/>
          </w:tcPr>
          <w:p w14:paraId="47EB8DCB" w14:textId="77777777" w:rsidR="000C599D" w:rsidRPr="00A62D19"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en el embarazo y puerperio de las mujeres que forman parte de la cultura indígena de la serranía ecuatoriana (38)   </w:t>
            </w:r>
          </w:p>
        </w:tc>
        <w:tc>
          <w:tcPr>
            <w:tcW w:w="1502" w:type="dxa"/>
          </w:tcPr>
          <w:p w14:paraId="32AB8422"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Español </w:t>
            </w:r>
          </w:p>
        </w:tc>
        <w:tc>
          <w:tcPr>
            <w:tcW w:w="1586" w:type="dxa"/>
          </w:tcPr>
          <w:p w14:paraId="78F8C897"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Analizar la utilidad e importancia que conlleva las plantas medicinales en la gestación, parto y puerperio dentro de las etnias de </w:t>
            </w:r>
            <w:r w:rsidRPr="00A62D19">
              <w:rPr>
                <w:rFonts w:ascii="Times New Roman" w:eastAsia="Times New Roman" w:hAnsi="Times New Roman" w:cs="Times New Roman"/>
                <w:color w:val="000000"/>
                <w:sz w:val="20"/>
                <w:szCs w:val="20"/>
              </w:rPr>
              <w:lastRenderedPageBreak/>
              <w:t xml:space="preserve">la Sierra del Ecuador   </w:t>
            </w:r>
          </w:p>
        </w:tc>
        <w:tc>
          <w:tcPr>
            <w:tcW w:w="3483" w:type="dxa"/>
          </w:tcPr>
          <w:p w14:paraId="7B344A8E" w14:textId="77777777" w:rsidR="000C599D" w:rsidRPr="00A62D19"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lastRenderedPageBreak/>
              <w:t>La medicina herbaria es una alternativa fiable para el abordaje de ciertas dolencias que se presentan en el proceso de gestación</w:t>
            </w:r>
          </w:p>
          <w:p w14:paraId="201D139D" w14:textId="77777777" w:rsidR="000C599D" w:rsidRPr="00A62D19"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Las hojas son las partes de las plantas de mayor uso en las comunidades indígenas de la Sierra Ecuatoriana </w:t>
            </w:r>
          </w:p>
          <w:p w14:paraId="1686226A" w14:textId="77777777" w:rsidR="000C599D" w:rsidRPr="00A62D19"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Las plantas medicinales son administradas en modo de infusión, ungüento y aguas aromáticas. </w:t>
            </w:r>
          </w:p>
        </w:tc>
      </w:tr>
      <w:tr w:rsidR="000C599D" w:rsidRPr="00A62D19" w14:paraId="6F4954AC"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46EC8A6B" w14:textId="77777777" w:rsidR="000C599D" w:rsidRPr="00A62D19" w:rsidRDefault="000C599D">
            <w:pPr>
              <w:numPr>
                <w:ilvl w:val="0"/>
                <w:numId w:val="1"/>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7B86FD97"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Lilacs</w:t>
            </w:r>
          </w:p>
        </w:tc>
        <w:tc>
          <w:tcPr>
            <w:tcW w:w="1655" w:type="dxa"/>
          </w:tcPr>
          <w:p w14:paraId="04BB7814"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Revista Archivos Venezolanos de Farmacología y Terapéutica </w:t>
            </w:r>
          </w:p>
        </w:tc>
        <w:tc>
          <w:tcPr>
            <w:tcW w:w="1877" w:type="dxa"/>
          </w:tcPr>
          <w:p w14:paraId="26FA523C"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Bermúdez et al. (2021) </w:t>
            </w:r>
          </w:p>
        </w:tc>
        <w:tc>
          <w:tcPr>
            <w:tcW w:w="2295" w:type="dxa"/>
          </w:tcPr>
          <w:p w14:paraId="6C319FC3" w14:textId="77777777" w:rsidR="000C599D" w:rsidRPr="00A62D19"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La medicina herbaria en la población indígena de Salcedo – Ecuador (39)</w:t>
            </w:r>
          </w:p>
        </w:tc>
        <w:tc>
          <w:tcPr>
            <w:tcW w:w="1502" w:type="dxa"/>
          </w:tcPr>
          <w:p w14:paraId="46CADF1F"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Español </w:t>
            </w:r>
          </w:p>
        </w:tc>
        <w:tc>
          <w:tcPr>
            <w:tcW w:w="1586" w:type="dxa"/>
          </w:tcPr>
          <w:p w14:paraId="6FDE75A9"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Sintetizar los aspectos de mayor relevancia que sustente la importancia de las plantas medicinales en Salcedo </w:t>
            </w:r>
          </w:p>
        </w:tc>
        <w:tc>
          <w:tcPr>
            <w:tcW w:w="3483" w:type="dxa"/>
          </w:tcPr>
          <w:p w14:paraId="4454C696" w14:textId="77777777" w:rsidR="000C599D" w:rsidRPr="00A62D19"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Ecuador es un país megadiverso que ofrece un sin número de plantas medicinales con distintas propiedades que permiten tratar diferentes dolencias en el embarazo y puerperio  </w:t>
            </w:r>
          </w:p>
          <w:p w14:paraId="03533B71" w14:textId="77777777" w:rsidR="000C599D" w:rsidRPr="00A62D19"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El uso de las plantas medicinales denota como una alternativa potencial, sobre todo en los contextos de bajos recursos económicos, donde el acceso a los servicios sanitarios sea </w:t>
            </w:r>
            <w:proofErr w:type="gramStart"/>
            <w:r w:rsidRPr="00A62D19">
              <w:rPr>
                <w:rFonts w:ascii="Times New Roman" w:eastAsia="Times New Roman" w:hAnsi="Times New Roman" w:cs="Times New Roman"/>
                <w:color w:val="000000"/>
                <w:sz w:val="20"/>
                <w:szCs w:val="20"/>
              </w:rPr>
              <w:t>limitada</w:t>
            </w:r>
            <w:proofErr w:type="gramEnd"/>
          </w:p>
          <w:p w14:paraId="2B1C1473" w14:textId="77777777" w:rsidR="000C599D" w:rsidRPr="00A62D19"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El conocimiento de estas prácticas se transmite de forma oral y ha trascendido a través de las generaciones </w:t>
            </w:r>
          </w:p>
        </w:tc>
      </w:tr>
      <w:tr w:rsidR="000C599D" w:rsidRPr="00A62D19" w14:paraId="7700188C"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6B42339B" w14:textId="77777777" w:rsidR="000C599D" w:rsidRPr="00A62D19" w:rsidRDefault="000C599D">
            <w:pPr>
              <w:numPr>
                <w:ilvl w:val="0"/>
                <w:numId w:val="1"/>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65C2BB84"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SciELO</w:t>
            </w:r>
          </w:p>
        </w:tc>
        <w:tc>
          <w:tcPr>
            <w:tcW w:w="1655" w:type="dxa"/>
          </w:tcPr>
          <w:p w14:paraId="7AA09AAE"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Revista Manglar</w:t>
            </w:r>
          </w:p>
        </w:tc>
        <w:tc>
          <w:tcPr>
            <w:tcW w:w="1877" w:type="dxa"/>
          </w:tcPr>
          <w:p w14:paraId="7E5AFC58"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Contreras &amp; Ramírez (2022)</w:t>
            </w:r>
          </w:p>
        </w:tc>
        <w:tc>
          <w:tcPr>
            <w:tcW w:w="2295" w:type="dxa"/>
          </w:tcPr>
          <w:p w14:paraId="038FB4FB" w14:textId="77777777" w:rsidR="000C599D" w:rsidRPr="00A62D19"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comercializada en Guayas – Ecuador (40)  </w:t>
            </w:r>
          </w:p>
        </w:tc>
        <w:tc>
          <w:tcPr>
            <w:tcW w:w="1502" w:type="dxa"/>
          </w:tcPr>
          <w:p w14:paraId="3B1EC226"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Español</w:t>
            </w:r>
          </w:p>
        </w:tc>
        <w:tc>
          <w:tcPr>
            <w:tcW w:w="1586" w:type="dxa"/>
          </w:tcPr>
          <w:p w14:paraId="260AF1CA"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Analizar las características del uso popular de la medicina herbaria en la población guayaquileña  </w:t>
            </w:r>
          </w:p>
        </w:tc>
        <w:tc>
          <w:tcPr>
            <w:tcW w:w="3483" w:type="dxa"/>
          </w:tcPr>
          <w:p w14:paraId="0CEA9EE3" w14:textId="77777777" w:rsidR="000C599D" w:rsidRPr="00A62D19"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es una costumbre tradicional de los pueblos y nacionalidades del Ecuador </w:t>
            </w:r>
          </w:p>
          <w:p w14:paraId="1FDE2F67" w14:textId="77777777" w:rsidR="000C599D" w:rsidRPr="00A62D19"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Las plantas medicinales son de fácil acceso y su preparación no implica mayores complicaciones </w:t>
            </w:r>
          </w:p>
          <w:p w14:paraId="29CD3A17" w14:textId="77777777" w:rsidR="000C599D" w:rsidRPr="00A62D19"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es una práctica alternativa que puede ser utilizada para calmar dolencias en el embarazo y puerperio </w:t>
            </w:r>
          </w:p>
          <w:p w14:paraId="413A5C9F" w14:textId="77777777" w:rsidR="000C599D" w:rsidRPr="00A62D19"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Las propiedades de las plantas medicinales han servido de base para el desarrollo de la medicina occidental   </w:t>
            </w:r>
          </w:p>
        </w:tc>
      </w:tr>
      <w:tr w:rsidR="000C599D" w:rsidRPr="00A62D19" w14:paraId="1199A4EC"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59BABC6D" w14:textId="77777777" w:rsidR="000C599D" w:rsidRPr="00A62D19" w:rsidRDefault="000C599D">
            <w:pPr>
              <w:numPr>
                <w:ilvl w:val="0"/>
                <w:numId w:val="1"/>
              </w:numPr>
              <w:pBdr>
                <w:top w:val="nil"/>
                <w:left w:val="nil"/>
                <w:bottom w:val="nil"/>
                <w:right w:val="nil"/>
                <w:between w:val="nil"/>
              </w:pBdr>
              <w:spacing w:after="160" w:line="259" w:lineRule="auto"/>
              <w:ind w:left="360"/>
              <w:jc w:val="center"/>
              <w:rPr>
                <w:rFonts w:ascii="Times New Roman" w:eastAsia="Times New Roman" w:hAnsi="Times New Roman" w:cs="Times New Roman"/>
                <w:color w:val="000000"/>
                <w:sz w:val="20"/>
                <w:szCs w:val="20"/>
              </w:rPr>
            </w:pPr>
          </w:p>
        </w:tc>
        <w:tc>
          <w:tcPr>
            <w:tcW w:w="1127" w:type="dxa"/>
          </w:tcPr>
          <w:p w14:paraId="6BDB8E51"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Redalyc </w:t>
            </w:r>
          </w:p>
        </w:tc>
        <w:tc>
          <w:tcPr>
            <w:tcW w:w="1655" w:type="dxa"/>
          </w:tcPr>
          <w:p w14:paraId="60EFA8C4"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Revista Siembra </w:t>
            </w:r>
          </w:p>
        </w:tc>
        <w:tc>
          <w:tcPr>
            <w:tcW w:w="1877" w:type="dxa"/>
          </w:tcPr>
          <w:p w14:paraId="652A6468"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Jiménez et al. (2021)</w:t>
            </w:r>
          </w:p>
        </w:tc>
        <w:tc>
          <w:tcPr>
            <w:tcW w:w="2295" w:type="dxa"/>
          </w:tcPr>
          <w:p w14:paraId="265AD7A1" w14:textId="77777777" w:rsidR="000C599D" w:rsidRPr="00A62D19"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y sus implicaciones en la cultura de zona sur de Manabí – Ecuador (41) </w:t>
            </w:r>
          </w:p>
        </w:tc>
        <w:tc>
          <w:tcPr>
            <w:tcW w:w="1502" w:type="dxa"/>
          </w:tcPr>
          <w:p w14:paraId="060EF9E8"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Español </w:t>
            </w:r>
          </w:p>
        </w:tc>
        <w:tc>
          <w:tcPr>
            <w:tcW w:w="1586" w:type="dxa"/>
          </w:tcPr>
          <w:p w14:paraId="0795F886"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Profundizar en el conocimiento y aplicación de la medicina herbaria en las culturas de la zona sur de Manabí  </w:t>
            </w:r>
          </w:p>
        </w:tc>
        <w:tc>
          <w:tcPr>
            <w:tcW w:w="3483" w:type="dxa"/>
          </w:tcPr>
          <w:p w14:paraId="1F6BEBD9" w14:textId="77777777" w:rsidR="000C599D" w:rsidRPr="00A62D19"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La medicina tradicional es parte importante de los conocimientos populares de la localidad</w:t>
            </w:r>
          </w:p>
          <w:p w14:paraId="0A439C08" w14:textId="77777777" w:rsidR="000C599D" w:rsidRPr="00A62D19"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Las plantas medicina</w:t>
            </w:r>
            <w:r w:rsidR="00183743" w:rsidRPr="00A62D19">
              <w:rPr>
                <w:rFonts w:ascii="Times New Roman" w:eastAsia="Times New Roman" w:hAnsi="Times New Roman" w:cs="Times New Roman"/>
                <w:color w:val="000000"/>
                <w:sz w:val="20"/>
                <w:szCs w:val="20"/>
              </w:rPr>
              <w:t>le</w:t>
            </w:r>
            <w:r w:rsidRPr="00A62D19">
              <w:rPr>
                <w:rFonts w:ascii="Times New Roman" w:eastAsia="Times New Roman" w:hAnsi="Times New Roman" w:cs="Times New Roman"/>
                <w:color w:val="000000"/>
                <w:sz w:val="20"/>
                <w:szCs w:val="20"/>
              </w:rPr>
              <w:t xml:space="preserve">s son importantes para el abordaje de ciertas dolencias que se presentan en el embarazo, parto y puerperio </w:t>
            </w:r>
          </w:p>
          <w:p w14:paraId="5EC59B39" w14:textId="77777777" w:rsidR="000C599D" w:rsidRPr="00A62D19"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es accesible para las comunidades de bajos recursos económicos </w:t>
            </w:r>
          </w:p>
          <w:p w14:paraId="5DE0BC03" w14:textId="77777777" w:rsidR="000C599D" w:rsidRPr="00A62D19"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ha sido utilizada desde la antigüedad con resultados favorables y poca incidencia de complicaciones  </w:t>
            </w:r>
          </w:p>
        </w:tc>
      </w:tr>
      <w:tr w:rsidR="000C599D" w:rsidRPr="00A62D19" w14:paraId="1C314DA7"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4E589F71" w14:textId="77777777" w:rsidR="000C599D" w:rsidRPr="00A62D19" w:rsidRDefault="000C599D">
            <w:pPr>
              <w:numPr>
                <w:ilvl w:val="0"/>
                <w:numId w:val="1"/>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38E9843F"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Google Académico </w:t>
            </w:r>
          </w:p>
        </w:tc>
        <w:tc>
          <w:tcPr>
            <w:tcW w:w="1655" w:type="dxa"/>
          </w:tcPr>
          <w:p w14:paraId="718348B0"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Revista U.D.C.A Actualidad &amp; Divulgación Científica</w:t>
            </w:r>
          </w:p>
        </w:tc>
        <w:tc>
          <w:tcPr>
            <w:tcW w:w="1877" w:type="dxa"/>
          </w:tcPr>
          <w:p w14:paraId="5488860A"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Paredes et al. (2019)</w:t>
            </w:r>
          </w:p>
        </w:tc>
        <w:tc>
          <w:tcPr>
            <w:tcW w:w="2295" w:type="dxa"/>
          </w:tcPr>
          <w:p w14:paraId="148B2273" w14:textId="77777777" w:rsidR="000C599D" w:rsidRPr="00A62D19"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La medicina herbaria y su repercusión en la comunidad de San Jacinto, del cantón Ventanas – Ecuador (42)</w:t>
            </w:r>
          </w:p>
        </w:tc>
        <w:tc>
          <w:tcPr>
            <w:tcW w:w="1502" w:type="dxa"/>
          </w:tcPr>
          <w:p w14:paraId="38B55013"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Español </w:t>
            </w:r>
          </w:p>
        </w:tc>
        <w:tc>
          <w:tcPr>
            <w:tcW w:w="1586" w:type="dxa"/>
          </w:tcPr>
          <w:p w14:paraId="1ECDA885"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Analizar el uso de la medicina herbaria y su repercusión en la calidad de vida de la comunidad de San Jacinto </w:t>
            </w:r>
          </w:p>
        </w:tc>
        <w:tc>
          <w:tcPr>
            <w:tcW w:w="3483" w:type="dxa"/>
          </w:tcPr>
          <w:p w14:paraId="52C6B1F5" w14:textId="77777777" w:rsidR="000C599D" w:rsidRPr="00A62D19"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es parte importante dentro de la cosmovisión de la comunidad de San jacinto </w:t>
            </w:r>
          </w:p>
          <w:p w14:paraId="2BA5F453" w14:textId="77777777" w:rsidR="000C599D" w:rsidRPr="00A62D19"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Las plantas medicinales son de fácil acceso y su preparación no es compleja </w:t>
            </w:r>
          </w:p>
          <w:p w14:paraId="189AD258" w14:textId="77777777" w:rsidR="000C599D" w:rsidRPr="00A62D19"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es una alternativa viable para tratar un sin número de dolencias en el embarazo y puerperio </w:t>
            </w:r>
          </w:p>
          <w:p w14:paraId="06844AAC" w14:textId="77777777" w:rsidR="000C599D" w:rsidRPr="00A62D19"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contribuye de forma significativa en la calidad de vida de las gestantes y parturientas  </w:t>
            </w:r>
          </w:p>
        </w:tc>
      </w:tr>
      <w:tr w:rsidR="000C599D" w:rsidRPr="00A62D19" w14:paraId="4563942D"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2A7CB6BE" w14:textId="77777777" w:rsidR="000C599D" w:rsidRPr="00A62D19" w:rsidRDefault="000C599D">
            <w:pPr>
              <w:numPr>
                <w:ilvl w:val="0"/>
                <w:numId w:val="1"/>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0D7B5DE9"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SciELO</w:t>
            </w:r>
          </w:p>
        </w:tc>
        <w:tc>
          <w:tcPr>
            <w:tcW w:w="1655" w:type="dxa"/>
          </w:tcPr>
          <w:p w14:paraId="50CE60AD"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Revista </w:t>
            </w:r>
            <w:proofErr w:type="spellStart"/>
            <w:r w:rsidRPr="00A62D19">
              <w:rPr>
                <w:rFonts w:ascii="Times New Roman" w:eastAsia="Times New Roman" w:hAnsi="Times New Roman" w:cs="Times New Roman"/>
                <w:color w:val="000000"/>
                <w:sz w:val="20"/>
                <w:szCs w:val="20"/>
              </w:rPr>
              <w:t>Abya</w:t>
            </w:r>
            <w:proofErr w:type="spellEnd"/>
            <w:r w:rsidRPr="00A62D19">
              <w:rPr>
                <w:rFonts w:ascii="Times New Roman" w:eastAsia="Times New Roman" w:hAnsi="Times New Roman" w:cs="Times New Roman"/>
                <w:color w:val="000000"/>
                <w:sz w:val="20"/>
                <w:szCs w:val="20"/>
              </w:rPr>
              <w:t xml:space="preserve"> Yala </w:t>
            </w:r>
          </w:p>
        </w:tc>
        <w:tc>
          <w:tcPr>
            <w:tcW w:w="1877" w:type="dxa"/>
          </w:tcPr>
          <w:p w14:paraId="185FAD0F"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González et al. (2022)</w:t>
            </w:r>
          </w:p>
        </w:tc>
        <w:tc>
          <w:tcPr>
            <w:tcW w:w="2295" w:type="dxa"/>
          </w:tcPr>
          <w:p w14:paraId="297ED49E" w14:textId="77777777" w:rsidR="000C599D" w:rsidRPr="00A62D19"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Análisis sobre los productos naturales del Ecuador y su utilidad en el embarazo (43) </w:t>
            </w:r>
          </w:p>
        </w:tc>
        <w:tc>
          <w:tcPr>
            <w:tcW w:w="1502" w:type="dxa"/>
          </w:tcPr>
          <w:p w14:paraId="01AF85C6"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Español </w:t>
            </w:r>
          </w:p>
        </w:tc>
        <w:tc>
          <w:tcPr>
            <w:tcW w:w="1586" w:type="dxa"/>
          </w:tcPr>
          <w:p w14:paraId="45AB9E46"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Analizar las implicaciones y utilidades de los productos naturales del </w:t>
            </w:r>
            <w:r w:rsidRPr="00A62D19">
              <w:rPr>
                <w:rFonts w:ascii="Times New Roman" w:eastAsia="Times New Roman" w:hAnsi="Times New Roman" w:cs="Times New Roman"/>
                <w:color w:val="000000"/>
                <w:sz w:val="20"/>
                <w:szCs w:val="20"/>
              </w:rPr>
              <w:lastRenderedPageBreak/>
              <w:t xml:space="preserve">Ecuador en el embarazo </w:t>
            </w:r>
          </w:p>
        </w:tc>
        <w:tc>
          <w:tcPr>
            <w:tcW w:w="3483" w:type="dxa"/>
          </w:tcPr>
          <w:p w14:paraId="63E3B6C0" w14:textId="77777777" w:rsidR="000C599D" w:rsidRPr="00A62D19"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lastRenderedPageBreak/>
              <w:t xml:space="preserve">Las plantas medicinales destacan como uno de los productos naturales de mayor uso en el territorio ecuatoriano, para tratar una serie de </w:t>
            </w:r>
            <w:r w:rsidRPr="00A62D19">
              <w:rPr>
                <w:rFonts w:ascii="Times New Roman" w:eastAsia="Times New Roman" w:hAnsi="Times New Roman" w:cs="Times New Roman"/>
                <w:color w:val="000000"/>
                <w:sz w:val="20"/>
                <w:szCs w:val="20"/>
              </w:rPr>
              <w:lastRenderedPageBreak/>
              <w:t>dolencias que se presentan en el embarazo, parto y puerperio</w:t>
            </w:r>
          </w:p>
          <w:p w14:paraId="31E6D3FE" w14:textId="77777777" w:rsidR="000C599D" w:rsidRPr="00A62D19"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administración de las plantas medicinales puede darse a modo de infusiones, aguas aromáticas y frotaciones  </w:t>
            </w:r>
          </w:p>
          <w:p w14:paraId="7F5F94DB" w14:textId="77777777" w:rsidR="000C599D" w:rsidRPr="00A62D19"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variedad de plantas medicinales varía dependiendo la zona del país </w:t>
            </w:r>
          </w:p>
          <w:p w14:paraId="10DE90BE" w14:textId="77777777" w:rsidR="000C599D" w:rsidRPr="00A62D19"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El uso de estas </w:t>
            </w:r>
            <w:r w:rsidR="007D0FB4" w:rsidRPr="00A62D19">
              <w:rPr>
                <w:rFonts w:ascii="Times New Roman" w:eastAsia="Times New Roman" w:hAnsi="Times New Roman" w:cs="Times New Roman"/>
                <w:color w:val="000000"/>
                <w:sz w:val="20"/>
                <w:szCs w:val="20"/>
              </w:rPr>
              <w:t>plantas</w:t>
            </w:r>
            <w:r w:rsidRPr="00A62D19">
              <w:rPr>
                <w:rFonts w:ascii="Times New Roman" w:eastAsia="Times New Roman" w:hAnsi="Times New Roman" w:cs="Times New Roman"/>
                <w:color w:val="000000"/>
                <w:sz w:val="20"/>
                <w:szCs w:val="20"/>
              </w:rPr>
              <w:t xml:space="preserve"> deriva de los conocimientos ancestrales que hayan </w:t>
            </w:r>
            <w:r w:rsidRPr="00A62D19">
              <w:rPr>
                <w:rFonts w:ascii="Times New Roman" w:eastAsia="Times New Roman" w:hAnsi="Times New Roman" w:cs="Times New Roman"/>
                <w:sz w:val="20"/>
                <w:szCs w:val="20"/>
              </w:rPr>
              <w:t>trascendido</w:t>
            </w:r>
            <w:r w:rsidRPr="00A62D19">
              <w:rPr>
                <w:rFonts w:ascii="Times New Roman" w:eastAsia="Times New Roman" w:hAnsi="Times New Roman" w:cs="Times New Roman"/>
                <w:color w:val="000000"/>
                <w:sz w:val="20"/>
                <w:szCs w:val="20"/>
              </w:rPr>
              <w:t xml:space="preserve"> a través del tiempo  </w:t>
            </w:r>
          </w:p>
        </w:tc>
      </w:tr>
      <w:tr w:rsidR="000C599D" w:rsidRPr="00A62D19" w14:paraId="63D0B21B"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1838634F" w14:textId="77777777" w:rsidR="000C599D" w:rsidRPr="00A62D19" w:rsidRDefault="000C599D">
            <w:pPr>
              <w:numPr>
                <w:ilvl w:val="0"/>
                <w:numId w:val="1"/>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464682D3"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Redalyc </w:t>
            </w:r>
          </w:p>
        </w:tc>
        <w:tc>
          <w:tcPr>
            <w:tcW w:w="1655" w:type="dxa"/>
          </w:tcPr>
          <w:p w14:paraId="1A15AA2D"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Revista CENIC Ciencias Biológicas</w:t>
            </w:r>
          </w:p>
        </w:tc>
        <w:tc>
          <w:tcPr>
            <w:tcW w:w="1877" w:type="dxa"/>
          </w:tcPr>
          <w:p w14:paraId="4C2E4BCD"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roofErr w:type="spellStart"/>
            <w:r w:rsidRPr="00A62D19">
              <w:rPr>
                <w:rFonts w:ascii="Times New Roman" w:eastAsia="Times New Roman" w:hAnsi="Times New Roman" w:cs="Times New Roman"/>
                <w:color w:val="000000"/>
                <w:sz w:val="20"/>
                <w:szCs w:val="20"/>
              </w:rPr>
              <w:t>Aguayza</w:t>
            </w:r>
            <w:proofErr w:type="spellEnd"/>
            <w:r w:rsidRPr="00A62D19">
              <w:rPr>
                <w:rFonts w:ascii="Times New Roman" w:eastAsia="Times New Roman" w:hAnsi="Times New Roman" w:cs="Times New Roman"/>
                <w:color w:val="000000"/>
                <w:sz w:val="20"/>
                <w:szCs w:val="20"/>
              </w:rPr>
              <w:t xml:space="preserve"> &amp; </w:t>
            </w:r>
            <w:proofErr w:type="spellStart"/>
            <w:r w:rsidRPr="00A62D19">
              <w:rPr>
                <w:rFonts w:ascii="Times New Roman" w:eastAsia="Times New Roman" w:hAnsi="Times New Roman" w:cs="Times New Roman"/>
                <w:color w:val="000000"/>
                <w:sz w:val="20"/>
                <w:szCs w:val="20"/>
              </w:rPr>
              <w:t>Simbaina</w:t>
            </w:r>
            <w:proofErr w:type="spellEnd"/>
            <w:r w:rsidRPr="00A62D19">
              <w:rPr>
                <w:rFonts w:ascii="Times New Roman" w:eastAsia="Times New Roman" w:hAnsi="Times New Roman" w:cs="Times New Roman"/>
                <w:color w:val="000000"/>
                <w:sz w:val="20"/>
                <w:szCs w:val="20"/>
              </w:rPr>
              <w:t xml:space="preserve"> (2021)</w:t>
            </w:r>
          </w:p>
        </w:tc>
        <w:tc>
          <w:tcPr>
            <w:tcW w:w="2295" w:type="dxa"/>
          </w:tcPr>
          <w:p w14:paraId="271ECDF1" w14:textId="77777777" w:rsidR="000C599D" w:rsidRPr="00A62D19"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Los conocimientos ancestrales sobre la medicina herbaria en las comunidades del cantón Cañar – Ecuador (44) </w:t>
            </w:r>
          </w:p>
        </w:tc>
        <w:tc>
          <w:tcPr>
            <w:tcW w:w="1502" w:type="dxa"/>
          </w:tcPr>
          <w:p w14:paraId="63CF618D"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Español </w:t>
            </w:r>
          </w:p>
        </w:tc>
        <w:tc>
          <w:tcPr>
            <w:tcW w:w="1586" w:type="dxa"/>
          </w:tcPr>
          <w:p w14:paraId="25DE579C" w14:textId="77777777" w:rsidR="000C599D" w:rsidRPr="00A62D19"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Analizar la importancia que conlleva el uso terapéutico en la salud de la población asentada en las comunidades del cantón Cañar </w:t>
            </w:r>
          </w:p>
        </w:tc>
        <w:tc>
          <w:tcPr>
            <w:tcW w:w="3483" w:type="dxa"/>
          </w:tcPr>
          <w:p w14:paraId="5DD3B909" w14:textId="77777777" w:rsidR="000C599D" w:rsidRPr="00A62D19"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es una alternativa terapéutica efectiva de primera orden </w:t>
            </w:r>
          </w:p>
          <w:p w14:paraId="1E6E8568" w14:textId="77777777" w:rsidR="000C599D" w:rsidRPr="00A62D19"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Las propiedades de las plantas medicinales de estas comunidades permiten prevenir y tratar una serie de dolencias y afecciones sin traer consigo complicaciones de consideración </w:t>
            </w:r>
          </w:p>
          <w:p w14:paraId="1100B948" w14:textId="77777777" w:rsidR="000C599D" w:rsidRPr="00A62D19"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La medicina herbaria es de fácil acceso en las comunidades de Cañar y contribuyen de manera favorable en la calidad de vida </w:t>
            </w:r>
          </w:p>
        </w:tc>
      </w:tr>
      <w:tr w:rsidR="000C599D" w:rsidRPr="00A62D19" w14:paraId="1B9214C9"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584DA36D" w14:textId="77777777" w:rsidR="000C599D" w:rsidRPr="00A62D19" w:rsidRDefault="000C599D">
            <w:pPr>
              <w:numPr>
                <w:ilvl w:val="0"/>
                <w:numId w:val="1"/>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358382D6"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Web </w:t>
            </w:r>
            <w:proofErr w:type="spellStart"/>
            <w:r w:rsidRPr="00A62D19">
              <w:rPr>
                <w:rFonts w:ascii="Times New Roman" w:eastAsia="Times New Roman" w:hAnsi="Times New Roman" w:cs="Times New Roman"/>
                <w:color w:val="000000"/>
                <w:sz w:val="20"/>
                <w:szCs w:val="20"/>
              </w:rPr>
              <w:t>of</w:t>
            </w:r>
            <w:proofErr w:type="spellEnd"/>
            <w:r w:rsidRPr="00A62D19">
              <w:rPr>
                <w:rFonts w:ascii="Times New Roman" w:eastAsia="Times New Roman" w:hAnsi="Times New Roman" w:cs="Times New Roman"/>
                <w:color w:val="000000"/>
                <w:sz w:val="20"/>
                <w:szCs w:val="20"/>
              </w:rPr>
              <w:t xml:space="preserve"> </w:t>
            </w:r>
            <w:proofErr w:type="spellStart"/>
            <w:r w:rsidRPr="00A62D19">
              <w:rPr>
                <w:rFonts w:ascii="Times New Roman" w:eastAsia="Times New Roman" w:hAnsi="Times New Roman" w:cs="Times New Roman"/>
                <w:color w:val="000000"/>
                <w:sz w:val="20"/>
                <w:szCs w:val="20"/>
              </w:rPr>
              <w:t>Science</w:t>
            </w:r>
            <w:proofErr w:type="spellEnd"/>
            <w:r w:rsidRPr="00A62D19">
              <w:rPr>
                <w:rFonts w:ascii="Times New Roman" w:eastAsia="Times New Roman" w:hAnsi="Times New Roman" w:cs="Times New Roman"/>
                <w:color w:val="000000"/>
                <w:sz w:val="20"/>
                <w:szCs w:val="20"/>
              </w:rPr>
              <w:t xml:space="preserve">  </w:t>
            </w:r>
          </w:p>
        </w:tc>
        <w:tc>
          <w:tcPr>
            <w:tcW w:w="1655" w:type="dxa"/>
          </w:tcPr>
          <w:p w14:paraId="113F1759"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LATAM Revista Latinoamericana de Ciencias Sociales y Humanidades</w:t>
            </w:r>
          </w:p>
        </w:tc>
        <w:tc>
          <w:tcPr>
            <w:tcW w:w="1877" w:type="dxa"/>
          </w:tcPr>
          <w:p w14:paraId="3C6F6F60"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Carrión et al. (2023)</w:t>
            </w:r>
          </w:p>
        </w:tc>
        <w:tc>
          <w:tcPr>
            <w:tcW w:w="2295" w:type="dxa"/>
          </w:tcPr>
          <w:p w14:paraId="1A1078A4" w14:textId="77777777" w:rsidR="000C599D" w:rsidRPr="00A62D19"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Las plantas medicinales y su repercusión en la salud de las mujeres gestantes y puérperas de las comunidades de Yantzaza – Ecuador (45)</w:t>
            </w:r>
          </w:p>
        </w:tc>
        <w:tc>
          <w:tcPr>
            <w:tcW w:w="1502" w:type="dxa"/>
          </w:tcPr>
          <w:p w14:paraId="04F0D8FD"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Español </w:t>
            </w:r>
          </w:p>
        </w:tc>
        <w:tc>
          <w:tcPr>
            <w:tcW w:w="1586" w:type="dxa"/>
          </w:tcPr>
          <w:p w14:paraId="26C1183C" w14:textId="77777777" w:rsidR="000C599D" w:rsidRPr="00A62D19"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62D19">
              <w:rPr>
                <w:rFonts w:ascii="Times New Roman" w:eastAsia="Times New Roman" w:hAnsi="Times New Roman" w:cs="Times New Roman"/>
                <w:color w:val="000000"/>
                <w:sz w:val="20"/>
                <w:szCs w:val="20"/>
              </w:rPr>
              <w:t xml:space="preserve">Conocer la importancia que conlleva el uso de la medicina herbaria en las comunidades de Yantzaza </w:t>
            </w:r>
          </w:p>
        </w:tc>
        <w:tc>
          <w:tcPr>
            <w:tcW w:w="3483" w:type="dxa"/>
          </w:tcPr>
          <w:p w14:paraId="58CB83B9" w14:textId="77777777" w:rsidR="000C599D" w:rsidRPr="00A62D19"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62D19">
              <w:rPr>
                <w:rFonts w:ascii="Times New Roman" w:eastAsia="Times New Roman" w:hAnsi="Times New Roman" w:cs="Times New Roman"/>
                <w:color w:val="000000"/>
                <w:sz w:val="20"/>
                <w:szCs w:val="20"/>
                <w:highlight w:val="white"/>
              </w:rPr>
              <w:t xml:space="preserve">El uso de la medicina herbaria en las comunidades indígenas de Yantzaza es sumamente frecuente </w:t>
            </w:r>
          </w:p>
          <w:p w14:paraId="12892674" w14:textId="7811E6DB" w:rsidR="000C599D" w:rsidRPr="00A62D19"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62D19">
              <w:rPr>
                <w:rFonts w:ascii="Times New Roman" w:eastAsia="Times New Roman" w:hAnsi="Times New Roman" w:cs="Times New Roman"/>
                <w:color w:val="000000"/>
                <w:sz w:val="20"/>
                <w:szCs w:val="20"/>
                <w:highlight w:val="white"/>
              </w:rPr>
              <w:t xml:space="preserve">Las plantas medicinales de las </w:t>
            </w:r>
            <w:r w:rsidR="00C67343" w:rsidRPr="00A62D19">
              <w:rPr>
                <w:rFonts w:ascii="Times New Roman" w:eastAsia="Times New Roman" w:hAnsi="Times New Roman" w:cs="Times New Roman"/>
                <w:color w:val="000000"/>
                <w:sz w:val="20"/>
                <w:szCs w:val="20"/>
                <w:highlight w:val="white"/>
              </w:rPr>
              <w:t>localidades</w:t>
            </w:r>
            <w:r w:rsidRPr="00A62D19">
              <w:rPr>
                <w:rFonts w:ascii="Times New Roman" w:eastAsia="Times New Roman" w:hAnsi="Times New Roman" w:cs="Times New Roman"/>
                <w:color w:val="000000"/>
                <w:sz w:val="20"/>
                <w:szCs w:val="20"/>
                <w:highlight w:val="white"/>
              </w:rPr>
              <w:t xml:space="preserve"> presentan propiedades únicas que permiten tratar un sin número de malestares o dolencias </w:t>
            </w:r>
            <w:r w:rsidRPr="00A62D19">
              <w:rPr>
                <w:rFonts w:ascii="Times New Roman" w:eastAsia="Times New Roman" w:hAnsi="Times New Roman" w:cs="Times New Roman"/>
                <w:color w:val="000000"/>
                <w:sz w:val="20"/>
                <w:szCs w:val="20"/>
                <w:highlight w:val="white"/>
              </w:rPr>
              <w:lastRenderedPageBreak/>
              <w:t xml:space="preserve">que se presentan en el embarazo, parto y postparto  </w:t>
            </w:r>
          </w:p>
          <w:p w14:paraId="3294E63D" w14:textId="77777777" w:rsidR="000C599D" w:rsidRPr="00A62D19"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62D19">
              <w:rPr>
                <w:rFonts w:ascii="Times New Roman" w:eastAsia="Times New Roman" w:hAnsi="Times New Roman" w:cs="Times New Roman"/>
                <w:color w:val="000000"/>
                <w:sz w:val="20"/>
                <w:szCs w:val="20"/>
                <w:highlight w:val="white"/>
              </w:rPr>
              <w:t xml:space="preserve">La mayor parte de plantas medicinales son accesibles y su preparación es fácil </w:t>
            </w:r>
          </w:p>
          <w:p w14:paraId="1551918C" w14:textId="77777777" w:rsidR="000C599D" w:rsidRPr="00A62D19"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62D19">
              <w:rPr>
                <w:rFonts w:ascii="Times New Roman" w:eastAsia="Times New Roman" w:hAnsi="Times New Roman" w:cs="Times New Roman"/>
                <w:color w:val="000000"/>
                <w:sz w:val="20"/>
                <w:szCs w:val="20"/>
                <w:highlight w:val="white"/>
              </w:rPr>
              <w:t xml:space="preserve">La mayor parte de plantas medicinales se utilizan con fines terapéuticos y no presentan efectos secundarios </w:t>
            </w:r>
          </w:p>
          <w:p w14:paraId="75496419" w14:textId="77777777" w:rsidR="000C599D" w:rsidRPr="00A62D19"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62D19">
              <w:rPr>
                <w:rFonts w:ascii="Times New Roman" w:eastAsia="Times New Roman" w:hAnsi="Times New Roman" w:cs="Times New Roman"/>
                <w:color w:val="000000"/>
                <w:sz w:val="20"/>
                <w:szCs w:val="20"/>
                <w:highlight w:val="white"/>
              </w:rPr>
              <w:t xml:space="preserve">El uso de la medicina herbaria coadyuva en el fortalecimiento y la revalorización de la identidad cultural de las comunidades indígenas   </w:t>
            </w:r>
          </w:p>
        </w:tc>
      </w:tr>
    </w:tbl>
    <w:p w14:paraId="4E3426AE" w14:textId="77777777" w:rsidR="000C599D" w:rsidRPr="00A62D19" w:rsidRDefault="00A97D9F">
      <w:pPr>
        <w:spacing w:after="0" w:line="240" w:lineRule="auto"/>
        <w:jc w:val="both"/>
        <w:rPr>
          <w:rFonts w:ascii="Times New Roman" w:hAnsi="Times New Roman" w:cs="Times New Roman"/>
          <w:sz w:val="20"/>
          <w:szCs w:val="20"/>
        </w:rPr>
      </w:pPr>
      <w:r w:rsidRPr="00A62D19">
        <w:rPr>
          <w:rFonts w:ascii="Times New Roman" w:eastAsia="Times New Roman" w:hAnsi="Times New Roman" w:cs="Times New Roman"/>
          <w:sz w:val="20"/>
          <w:szCs w:val="20"/>
        </w:rPr>
        <w:lastRenderedPageBreak/>
        <w:t xml:space="preserve">Se describe los aspectos que sustentan la importancia que conlleva la medicina herbaria en el tratamiento de dolencias u otros eventos que pudieran presentarse durante el embarazo y postparto en el Ecuador.  </w:t>
      </w:r>
    </w:p>
    <w:p w14:paraId="41BCBBE0" w14:textId="77777777" w:rsidR="000C599D" w:rsidRPr="00A62D19" w:rsidRDefault="00A97D9F">
      <w:pPr>
        <w:spacing w:after="0" w:line="360" w:lineRule="auto"/>
        <w:jc w:val="both"/>
        <w:rPr>
          <w:rFonts w:ascii="Times New Roman" w:eastAsia="Times New Roman" w:hAnsi="Times New Roman" w:cs="Times New Roman"/>
          <w:sz w:val="20"/>
          <w:szCs w:val="20"/>
        </w:rPr>
      </w:pPr>
      <w:r w:rsidRPr="00A62D19">
        <w:rPr>
          <w:rFonts w:ascii="Times New Roman" w:eastAsia="Times New Roman" w:hAnsi="Times New Roman" w:cs="Times New Roman"/>
          <w:b/>
          <w:sz w:val="20"/>
          <w:szCs w:val="20"/>
        </w:rPr>
        <w:t xml:space="preserve">Fuente: </w:t>
      </w:r>
      <w:r w:rsidRPr="00A62D19">
        <w:rPr>
          <w:rFonts w:ascii="Times New Roman" w:eastAsia="Times New Roman" w:hAnsi="Times New Roman" w:cs="Times New Roman"/>
          <w:sz w:val="20"/>
          <w:szCs w:val="20"/>
        </w:rPr>
        <w:t>Elaboración propia (2023)</w:t>
      </w:r>
    </w:p>
    <w:p w14:paraId="008051FA" w14:textId="77777777" w:rsidR="000C599D" w:rsidRDefault="000C599D">
      <w:pPr>
        <w:spacing w:after="0" w:line="360" w:lineRule="auto"/>
        <w:ind w:firstLine="709"/>
        <w:jc w:val="both"/>
        <w:rPr>
          <w:rFonts w:ascii="Times New Roman" w:eastAsia="Times New Roman" w:hAnsi="Times New Roman" w:cs="Times New Roman"/>
          <w:sz w:val="24"/>
          <w:szCs w:val="24"/>
        </w:rPr>
      </w:pPr>
    </w:p>
    <w:p w14:paraId="55D58FE1" w14:textId="77777777" w:rsidR="000C599D" w:rsidRDefault="00A97D9F">
      <w:pPr>
        <w:pBdr>
          <w:top w:val="nil"/>
          <w:left w:val="nil"/>
          <w:bottom w:val="nil"/>
          <w:right w:val="nil"/>
          <w:between w:val="nil"/>
        </w:pBdr>
        <w:spacing w:after="200" w:line="240" w:lineRule="auto"/>
        <w:rPr>
          <w:rFonts w:ascii="Times New Roman" w:eastAsia="Times New Roman" w:hAnsi="Times New Roman" w:cs="Times New Roman"/>
          <w:b/>
          <w:i/>
          <w:color w:val="000000"/>
          <w:sz w:val="20"/>
          <w:szCs w:val="20"/>
        </w:rPr>
      </w:pPr>
      <w:bookmarkStart w:id="42" w:name="_qsh70q" w:colFirst="0" w:colLast="0"/>
      <w:bookmarkEnd w:id="42"/>
      <w:r>
        <w:rPr>
          <w:rFonts w:ascii="Times New Roman" w:eastAsia="Times New Roman" w:hAnsi="Times New Roman" w:cs="Times New Roman"/>
          <w:b/>
          <w:i/>
          <w:color w:val="000000"/>
          <w:sz w:val="20"/>
          <w:szCs w:val="20"/>
        </w:rPr>
        <w:t>Tabla 5</w:t>
      </w:r>
    </w:p>
    <w:p w14:paraId="7CFD7D15" w14:textId="77777777" w:rsidR="000C599D" w:rsidRDefault="00A97D9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Medicina herbaria utilizada en el proceso de gestación y postparto en el Ecuador  </w:t>
      </w:r>
    </w:p>
    <w:tbl>
      <w:tblPr>
        <w:tblStyle w:val="a4"/>
        <w:tblW w:w="1400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6"/>
        <w:gridCol w:w="1127"/>
        <w:gridCol w:w="1655"/>
        <w:gridCol w:w="1877"/>
        <w:gridCol w:w="2295"/>
        <w:gridCol w:w="1502"/>
        <w:gridCol w:w="1586"/>
        <w:gridCol w:w="3483"/>
      </w:tblGrid>
      <w:tr w:rsidR="000C599D" w14:paraId="2AB51565" w14:textId="77777777" w:rsidTr="000C59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23B48BD6" w14:textId="77777777" w:rsidR="000C599D" w:rsidRDefault="00A97D9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N.º</w:t>
            </w:r>
          </w:p>
        </w:tc>
        <w:tc>
          <w:tcPr>
            <w:tcW w:w="1127" w:type="dxa"/>
          </w:tcPr>
          <w:p w14:paraId="6065584C"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Base de Datos </w:t>
            </w:r>
          </w:p>
        </w:tc>
        <w:tc>
          <w:tcPr>
            <w:tcW w:w="1655" w:type="dxa"/>
          </w:tcPr>
          <w:p w14:paraId="2AF9475C"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Revista </w:t>
            </w:r>
          </w:p>
        </w:tc>
        <w:tc>
          <w:tcPr>
            <w:tcW w:w="1877" w:type="dxa"/>
          </w:tcPr>
          <w:p w14:paraId="38334F8B"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Autor/es y año de publicación </w:t>
            </w:r>
          </w:p>
        </w:tc>
        <w:tc>
          <w:tcPr>
            <w:tcW w:w="2295" w:type="dxa"/>
          </w:tcPr>
          <w:p w14:paraId="237F470A"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Título de investigación y referencia  </w:t>
            </w:r>
          </w:p>
        </w:tc>
        <w:tc>
          <w:tcPr>
            <w:tcW w:w="1502" w:type="dxa"/>
          </w:tcPr>
          <w:p w14:paraId="64D4FF4E"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Idioma </w:t>
            </w:r>
          </w:p>
        </w:tc>
        <w:tc>
          <w:tcPr>
            <w:tcW w:w="1586" w:type="dxa"/>
          </w:tcPr>
          <w:p w14:paraId="5A5347C6"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Objetivos </w:t>
            </w:r>
          </w:p>
        </w:tc>
        <w:tc>
          <w:tcPr>
            <w:tcW w:w="3483" w:type="dxa"/>
          </w:tcPr>
          <w:p w14:paraId="47F55B1C"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Principales hallazgos / resultados </w:t>
            </w:r>
          </w:p>
        </w:tc>
      </w:tr>
      <w:tr w:rsidR="000C599D" w14:paraId="4E793360"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00027D77" w14:textId="77777777" w:rsidR="000C599D" w:rsidRDefault="000C599D">
            <w:pPr>
              <w:numPr>
                <w:ilvl w:val="0"/>
                <w:numId w:val="8"/>
              </w:numPr>
              <w:pBdr>
                <w:top w:val="nil"/>
                <w:left w:val="nil"/>
                <w:bottom w:val="nil"/>
                <w:right w:val="nil"/>
                <w:between w:val="nil"/>
              </w:pBdr>
              <w:spacing w:after="160" w:line="276" w:lineRule="auto"/>
              <w:ind w:left="360"/>
              <w:jc w:val="center"/>
              <w:rPr>
                <w:rFonts w:ascii="Times New Roman" w:eastAsia="Times New Roman" w:hAnsi="Times New Roman" w:cs="Times New Roman"/>
                <w:color w:val="000000"/>
                <w:sz w:val="20"/>
                <w:szCs w:val="20"/>
              </w:rPr>
            </w:pPr>
          </w:p>
        </w:tc>
        <w:tc>
          <w:tcPr>
            <w:tcW w:w="1127" w:type="dxa"/>
          </w:tcPr>
          <w:p w14:paraId="7A93F36D"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roofErr w:type="spellStart"/>
            <w:r w:rsidRPr="00A97D9F">
              <w:rPr>
                <w:rFonts w:ascii="Times New Roman" w:eastAsia="Times New Roman" w:hAnsi="Times New Roman" w:cs="Times New Roman"/>
                <w:color w:val="000000"/>
                <w:sz w:val="20"/>
                <w:szCs w:val="20"/>
              </w:rPr>
              <w:t>Scopus</w:t>
            </w:r>
            <w:proofErr w:type="spellEnd"/>
            <w:r w:rsidRPr="00A97D9F">
              <w:rPr>
                <w:rFonts w:ascii="Times New Roman" w:eastAsia="Times New Roman" w:hAnsi="Times New Roman" w:cs="Times New Roman"/>
                <w:color w:val="000000"/>
                <w:sz w:val="20"/>
                <w:szCs w:val="20"/>
              </w:rPr>
              <w:t xml:space="preserve"> </w:t>
            </w:r>
          </w:p>
        </w:tc>
        <w:tc>
          <w:tcPr>
            <w:tcW w:w="1655" w:type="dxa"/>
          </w:tcPr>
          <w:p w14:paraId="18EE9B75"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roofErr w:type="spellStart"/>
            <w:r w:rsidRPr="00A97D9F">
              <w:rPr>
                <w:rFonts w:ascii="Times New Roman" w:eastAsia="Times New Roman" w:hAnsi="Times New Roman" w:cs="Times New Roman"/>
                <w:color w:val="000000"/>
                <w:sz w:val="20"/>
                <w:szCs w:val="20"/>
              </w:rPr>
              <w:t>Journal</w:t>
            </w:r>
            <w:proofErr w:type="spellEnd"/>
            <w:r w:rsidRPr="00A97D9F">
              <w:rPr>
                <w:rFonts w:ascii="Times New Roman" w:eastAsia="Times New Roman" w:hAnsi="Times New Roman" w:cs="Times New Roman"/>
                <w:color w:val="000000"/>
                <w:sz w:val="20"/>
                <w:szCs w:val="20"/>
              </w:rPr>
              <w:t xml:space="preserve"> </w:t>
            </w:r>
            <w:proofErr w:type="spellStart"/>
            <w:r w:rsidRPr="00A97D9F">
              <w:rPr>
                <w:rFonts w:ascii="Times New Roman" w:eastAsia="Times New Roman" w:hAnsi="Times New Roman" w:cs="Times New Roman"/>
                <w:color w:val="000000"/>
                <w:sz w:val="20"/>
                <w:szCs w:val="20"/>
              </w:rPr>
              <w:t>Sapienza</w:t>
            </w:r>
            <w:proofErr w:type="spellEnd"/>
            <w:r w:rsidRPr="00A97D9F">
              <w:rPr>
                <w:rFonts w:ascii="Times New Roman" w:eastAsia="Times New Roman" w:hAnsi="Times New Roman" w:cs="Times New Roman"/>
                <w:color w:val="000000"/>
                <w:sz w:val="20"/>
                <w:szCs w:val="20"/>
              </w:rPr>
              <w:t xml:space="preserve"> </w:t>
            </w:r>
          </w:p>
        </w:tc>
        <w:tc>
          <w:tcPr>
            <w:tcW w:w="1877" w:type="dxa"/>
          </w:tcPr>
          <w:p w14:paraId="14CE8656"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Sánchez et al. (2022)</w:t>
            </w:r>
          </w:p>
        </w:tc>
        <w:tc>
          <w:tcPr>
            <w:tcW w:w="2295" w:type="dxa"/>
          </w:tcPr>
          <w:p w14:paraId="520458DF" w14:textId="77777777" w:rsidR="000C599D" w:rsidRPr="00A97D9F"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Uso de las plantas medicinales en las mujeres embarazadas y puérperas de las comunidades nativas de Loja – Ecuador (46)</w:t>
            </w:r>
          </w:p>
        </w:tc>
        <w:tc>
          <w:tcPr>
            <w:tcW w:w="1502" w:type="dxa"/>
          </w:tcPr>
          <w:p w14:paraId="0BD255BB"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English </w:t>
            </w:r>
          </w:p>
        </w:tc>
        <w:tc>
          <w:tcPr>
            <w:tcW w:w="1586" w:type="dxa"/>
          </w:tcPr>
          <w:p w14:paraId="1F2F9DEF"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Especificas las plantas medicinales de mayor relevancia en embarazos, partos y puerperios  </w:t>
            </w:r>
          </w:p>
        </w:tc>
        <w:tc>
          <w:tcPr>
            <w:tcW w:w="3483" w:type="dxa"/>
          </w:tcPr>
          <w:p w14:paraId="00CA99BE" w14:textId="77777777" w:rsidR="000C599D" w:rsidRPr="00A97D9F" w:rsidRDefault="00A97D9F">
            <w:pPr>
              <w:numPr>
                <w:ilvl w:val="0"/>
                <w:numId w:val="12"/>
              </w:numPr>
              <w:pBdr>
                <w:top w:val="nil"/>
                <w:left w:val="nil"/>
                <w:bottom w:val="nil"/>
                <w:right w:val="nil"/>
                <w:between w:val="nil"/>
              </w:pBdr>
              <w:spacing w:line="276"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frecuencia de uso de las plantas medicinales ha aumentado de forma significativa en el embarazo, a razón de la situación socioeconómica de las gestantes y su entorno familiar </w:t>
            </w:r>
          </w:p>
          <w:p w14:paraId="7778BF2C" w14:textId="77777777" w:rsidR="000C599D" w:rsidRPr="00A97D9F" w:rsidRDefault="00A97D9F">
            <w:pPr>
              <w:numPr>
                <w:ilvl w:val="0"/>
                <w:numId w:val="12"/>
              </w:numPr>
              <w:pBdr>
                <w:top w:val="nil"/>
                <w:left w:val="nil"/>
                <w:bottom w:val="nil"/>
                <w:right w:val="nil"/>
                <w:between w:val="nil"/>
              </w:pBdr>
              <w:spacing w:line="276"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manzanilla, la </w:t>
            </w:r>
            <w:proofErr w:type="gramStart"/>
            <w:r w:rsidRPr="00A97D9F">
              <w:rPr>
                <w:rFonts w:ascii="Times New Roman" w:eastAsia="Times New Roman" w:hAnsi="Times New Roman" w:cs="Times New Roman"/>
                <w:color w:val="000000"/>
                <w:sz w:val="20"/>
                <w:szCs w:val="20"/>
              </w:rPr>
              <w:t>hierba luisa</w:t>
            </w:r>
            <w:proofErr w:type="gramEnd"/>
            <w:r w:rsidRPr="00A97D9F">
              <w:rPr>
                <w:rFonts w:ascii="Times New Roman" w:eastAsia="Times New Roman" w:hAnsi="Times New Roman" w:cs="Times New Roman"/>
                <w:color w:val="000000"/>
                <w:sz w:val="20"/>
                <w:szCs w:val="20"/>
              </w:rPr>
              <w:t xml:space="preserve">, la malva y el anís, ayudan en el alivio de </w:t>
            </w:r>
            <w:r w:rsidRPr="00A97D9F">
              <w:rPr>
                <w:rFonts w:ascii="Times New Roman" w:eastAsia="Times New Roman" w:hAnsi="Times New Roman" w:cs="Times New Roman"/>
                <w:sz w:val="20"/>
                <w:szCs w:val="20"/>
              </w:rPr>
              <w:t>náuseas</w:t>
            </w:r>
            <w:r w:rsidRPr="00A97D9F">
              <w:rPr>
                <w:rFonts w:ascii="Times New Roman" w:eastAsia="Times New Roman" w:hAnsi="Times New Roman" w:cs="Times New Roman"/>
                <w:color w:val="000000"/>
                <w:sz w:val="20"/>
                <w:szCs w:val="20"/>
              </w:rPr>
              <w:t xml:space="preserve">, cólicos y sensación de </w:t>
            </w:r>
            <w:r w:rsidRPr="00A97D9F">
              <w:rPr>
                <w:rFonts w:ascii="Times New Roman" w:eastAsia="Times New Roman" w:hAnsi="Times New Roman" w:cs="Times New Roman"/>
                <w:sz w:val="20"/>
                <w:szCs w:val="20"/>
              </w:rPr>
              <w:t>frío</w:t>
            </w:r>
            <w:r w:rsidRPr="00A97D9F">
              <w:rPr>
                <w:rFonts w:ascii="Times New Roman" w:eastAsia="Times New Roman" w:hAnsi="Times New Roman" w:cs="Times New Roman"/>
                <w:color w:val="000000"/>
                <w:sz w:val="20"/>
                <w:szCs w:val="20"/>
              </w:rPr>
              <w:t xml:space="preserve"> </w:t>
            </w:r>
          </w:p>
          <w:p w14:paraId="6E4B012E" w14:textId="77777777" w:rsidR="000C599D" w:rsidRPr="00A97D9F" w:rsidRDefault="00A97D9F">
            <w:pPr>
              <w:numPr>
                <w:ilvl w:val="0"/>
                <w:numId w:val="12"/>
              </w:numPr>
              <w:pBdr>
                <w:top w:val="nil"/>
                <w:left w:val="nil"/>
                <w:bottom w:val="nil"/>
                <w:right w:val="nil"/>
                <w:between w:val="nil"/>
              </w:pBdr>
              <w:spacing w:after="160" w:line="276" w:lineRule="auto"/>
              <w:ind w:left="360"/>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lastRenderedPageBreak/>
              <w:t xml:space="preserve">La aplicación tiene lugar en forma de infusiones  </w:t>
            </w:r>
          </w:p>
        </w:tc>
      </w:tr>
      <w:tr w:rsidR="000C599D" w14:paraId="1AC651A1"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1AB4D8D9"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26EFB0AF"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Lilacs </w:t>
            </w:r>
          </w:p>
        </w:tc>
        <w:tc>
          <w:tcPr>
            <w:tcW w:w="1655" w:type="dxa"/>
          </w:tcPr>
          <w:p w14:paraId="5459F7B9"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Revista de Ciencias de la Salud </w:t>
            </w:r>
            <w:proofErr w:type="spellStart"/>
            <w:r w:rsidRPr="00A97D9F">
              <w:rPr>
                <w:rFonts w:ascii="Times New Roman" w:eastAsia="Times New Roman" w:hAnsi="Times New Roman" w:cs="Times New Roman"/>
                <w:color w:val="000000"/>
                <w:sz w:val="20"/>
                <w:szCs w:val="20"/>
              </w:rPr>
              <w:t>MasVita</w:t>
            </w:r>
            <w:proofErr w:type="spellEnd"/>
            <w:r w:rsidRPr="00A97D9F">
              <w:rPr>
                <w:rFonts w:ascii="Times New Roman" w:eastAsia="Times New Roman" w:hAnsi="Times New Roman" w:cs="Times New Roman"/>
                <w:color w:val="000000"/>
                <w:sz w:val="20"/>
                <w:szCs w:val="20"/>
              </w:rPr>
              <w:t xml:space="preserve"> </w:t>
            </w:r>
          </w:p>
        </w:tc>
        <w:tc>
          <w:tcPr>
            <w:tcW w:w="1877" w:type="dxa"/>
          </w:tcPr>
          <w:p w14:paraId="1A815F5B"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Chavarría et al. (2021)</w:t>
            </w:r>
          </w:p>
        </w:tc>
        <w:tc>
          <w:tcPr>
            <w:tcW w:w="2295" w:type="dxa"/>
          </w:tcPr>
          <w:p w14:paraId="7033F628" w14:textId="77777777" w:rsidR="000C599D" w:rsidRPr="00A97D9F"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El abordaje del parto en las gestantes de la comunidad indígena Shuar y Achuar de Taisha (47) </w:t>
            </w:r>
          </w:p>
        </w:tc>
        <w:tc>
          <w:tcPr>
            <w:tcW w:w="1502" w:type="dxa"/>
          </w:tcPr>
          <w:p w14:paraId="14773D0B"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Español </w:t>
            </w:r>
          </w:p>
        </w:tc>
        <w:tc>
          <w:tcPr>
            <w:tcW w:w="1586" w:type="dxa"/>
          </w:tcPr>
          <w:p w14:paraId="3D6D80AD"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Analizar la utilidad de la medicina herbaria en las gestantes de las comunidades indígenas Shuar y Achuar  </w:t>
            </w:r>
          </w:p>
        </w:tc>
        <w:tc>
          <w:tcPr>
            <w:tcW w:w="3483" w:type="dxa"/>
          </w:tcPr>
          <w:p w14:paraId="2CEE30BC"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Los malestares que pueden presentar las embarazadas durante el desarrollo fetal, parto y postparto son abordados con saberes empíricos de las comunidades  </w:t>
            </w:r>
          </w:p>
          <w:p w14:paraId="48D06580"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caléndula y el brevo son opciones válidas para el tratamiento de las infecciones del tracto urinario y posible sensación de picazón  </w:t>
            </w:r>
          </w:p>
          <w:p w14:paraId="7DD2CB18"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borraja, la manzanilla y la menta, son efectivos para aumentar la cantidad de leche materna, disminuir el estrés y cualquier cólico que pudiera aparecer en el postparto </w:t>
            </w:r>
          </w:p>
        </w:tc>
      </w:tr>
      <w:tr w:rsidR="000C599D" w14:paraId="09C4F6D2"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45365558"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5074F23A"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Web </w:t>
            </w:r>
            <w:proofErr w:type="spellStart"/>
            <w:r w:rsidRPr="00A97D9F">
              <w:rPr>
                <w:rFonts w:ascii="Times New Roman" w:eastAsia="Times New Roman" w:hAnsi="Times New Roman" w:cs="Times New Roman"/>
                <w:color w:val="000000"/>
                <w:sz w:val="20"/>
                <w:szCs w:val="20"/>
              </w:rPr>
              <w:t>of</w:t>
            </w:r>
            <w:proofErr w:type="spellEnd"/>
            <w:r w:rsidRPr="00A97D9F">
              <w:rPr>
                <w:rFonts w:ascii="Times New Roman" w:eastAsia="Times New Roman" w:hAnsi="Times New Roman" w:cs="Times New Roman"/>
                <w:color w:val="000000"/>
                <w:sz w:val="20"/>
                <w:szCs w:val="20"/>
              </w:rPr>
              <w:t xml:space="preserve"> </w:t>
            </w:r>
            <w:proofErr w:type="spellStart"/>
            <w:r w:rsidRPr="00A97D9F">
              <w:rPr>
                <w:rFonts w:ascii="Times New Roman" w:eastAsia="Times New Roman" w:hAnsi="Times New Roman" w:cs="Times New Roman"/>
                <w:color w:val="000000"/>
                <w:sz w:val="20"/>
                <w:szCs w:val="20"/>
              </w:rPr>
              <w:t>Science</w:t>
            </w:r>
            <w:proofErr w:type="spellEnd"/>
            <w:r w:rsidRPr="00A97D9F">
              <w:rPr>
                <w:rFonts w:ascii="Times New Roman" w:eastAsia="Times New Roman" w:hAnsi="Times New Roman" w:cs="Times New Roman"/>
                <w:color w:val="000000"/>
                <w:sz w:val="20"/>
                <w:szCs w:val="20"/>
              </w:rPr>
              <w:t xml:space="preserve"> </w:t>
            </w:r>
          </w:p>
        </w:tc>
        <w:tc>
          <w:tcPr>
            <w:tcW w:w="1655" w:type="dxa"/>
          </w:tcPr>
          <w:p w14:paraId="317D6C12"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Revista Dialnet </w:t>
            </w:r>
          </w:p>
        </w:tc>
        <w:tc>
          <w:tcPr>
            <w:tcW w:w="1877" w:type="dxa"/>
          </w:tcPr>
          <w:p w14:paraId="33A7AF94"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Calva et al. (2022)</w:t>
            </w:r>
          </w:p>
        </w:tc>
        <w:tc>
          <w:tcPr>
            <w:tcW w:w="2295" w:type="dxa"/>
          </w:tcPr>
          <w:p w14:paraId="43078DB8" w14:textId="77777777" w:rsidR="000C599D" w:rsidRPr="00A97D9F"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La medicina herbaria en mujeres embarazadas y postparto en las comunidades indígenas de Loja Ecuador (48)</w:t>
            </w:r>
          </w:p>
        </w:tc>
        <w:tc>
          <w:tcPr>
            <w:tcW w:w="1502" w:type="dxa"/>
          </w:tcPr>
          <w:p w14:paraId="13D4943A"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Español </w:t>
            </w:r>
          </w:p>
        </w:tc>
        <w:tc>
          <w:tcPr>
            <w:tcW w:w="1586" w:type="dxa"/>
          </w:tcPr>
          <w:p w14:paraId="5D473A61"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Conocer la utilidad de la medicina herbaria en las mujeres embarazadas y puérperas de las comunidades indígenas de Loja  </w:t>
            </w:r>
          </w:p>
        </w:tc>
        <w:tc>
          <w:tcPr>
            <w:tcW w:w="3483" w:type="dxa"/>
          </w:tcPr>
          <w:p w14:paraId="109775C1"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Las plantas de mayor uso en estas comunidades son la manzanilla, el matico, la ruda, el hinojo, la menta y el anís</w:t>
            </w:r>
          </w:p>
          <w:p w14:paraId="1D8D30C7"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Se utiliza para fines terapéuticos que coadyuven en el alivio del dolor de abdomen, nervios, calambres y acelerar la labor de parto   </w:t>
            </w:r>
          </w:p>
          <w:p w14:paraId="4C94F698"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administración es vía oral en infusiones </w:t>
            </w:r>
          </w:p>
        </w:tc>
      </w:tr>
      <w:tr w:rsidR="000C599D" w14:paraId="1E3F2CC7"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643D8258"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26BE62AE"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Google Académico </w:t>
            </w:r>
          </w:p>
        </w:tc>
        <w:tc>
          <w:tcPr>
            <w:tcW w:w="1655" w:type="dxa"/>
          </w:tcPr>
          <w:p w14:paraId="70DC7896"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Metanoia: Revista de Ciencia, Tecnología e Innovación</w:t>
            </w:r>
          </w:p>
        </w:tc>
        <w:tc>
          <w:tcPr>
            <w:tcW w:w="1877" w:type="dxa"/>
          </w:tcPr>
          <w:p w14:paraId="550B085A"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Narváez et al. (2020) </w:t>
            </w:r>
          </w:p>
        </w:tc>
        <w:tc>
          <w:tcPr>
            <w:tcW w:w="2295" w:type="dxa"/>
          </w:tcPr>
          <w:p w14:paraId="234C5A43" w14:textId="77777777" w:rsidR="000C599D" w:rsidRPr="00A97D9F"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medicina alternativa utilizada en las mujeres </w:t>
            </w:r>
            <w:r w:rsidRPr="00A97D9F">
              <w:rPr>
                <w:rFonts w:ascii="Times New Roman" w:eastAsia="Times New Roman" w:hAnsi="Times New Roman" w:cs="Times New Roman"/>
                <w:sz w:val="20"/>
                <w:szCs w:val="20"/>
              </w:rPr>
              <w:t>embarazadas</w:t>
            </w:r>
            <w:r w:rsidRPr="00A97D9F">
              <w:rPr>
                <w:rFonts w:ascii="Times New Roman" w:eastAsia="Times New Roman" w:hAnsi="Times New Roman" w:cs="Times New Roman"/>
                <w:color w:val="000000"/>
                <w:sz w:val="20"/>
                <w:szCs w:val="20"/>
              </w:rPr>
              <w:t xml:space="preserve"> de las comunidades indígenas del Puyo (49) </w:t>
            </w:r>
          </w:p>
        </w:tc>
        <w:tc>
          <w:tcPr>
            <w:tcW w:w="1502" w:type="dxa"/>
          </w:tcPr>
          <w:p w14:paraId="432F6F97"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Español</w:t>
            </w:r>
          </w:p>
        </w:tc>
        <w:tc>
          <w:tcPr>
            <w:tcW w:w="1586" w:type="dxa"/>
          </w:tcPr>
          <w:p w14:paraId="0DD8D6FD"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Determinar el nivel de conocimiento sobre el uso de las plantas medicinales en </w:t>
            </w:r>
            <w:r w:rsidRPr="00A97D9F">
              <w:rPr>
                <w:rFonts w:ascii="Times New Roman" w:eastAsia="Times New Roman" w:hAnsi="Times New Roman" w:cs="Times New Roman"/>
                <w:color w:val="000000"/>
                <w:sz w:val="20"/>
                <w:szCs w:val="20"/>
              </w:rPr>
              <w:lastRenderedPageBreak/>
              <w:t xml:space="preserve">las comunidades indígenas del Puyo </w:t>
            </w:r>
          </w:p>
        </w:tc>
        <w:tc>
          <w:tcPr>
            <w:tcW w:w="3483" w:type="dxa"/>
          </w:tcPr>
          <w:p w14:paraId="52BC674C"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lastRenderedPageBreak/>
              <w:t xml:space="preserve">Las plantas medicinales son alternativas fiables para </w:t>
            </w:r>
            <w:r w:rsidRPr="00A97D9F">
              <w:rPr>
                <w:rFonts w:ascii="Times New Roman" w:eastAsia="Times New Roman" w:hAnsi="Times New Roman" w:cs="Times New Roman"/>
                <w:sz w:val="20"/>
                <w:szCs w:val="20"/>
              </w:rPr>
              <w:t>tratar</w:t>
            </w:r>
            <w:r w:rsidRPr="00A97D9F">
              <w:rPr>
                <w:rFonts w:ascii="Times New Roman" w:eastAsia="Times New Roman" w:hAnsi="Times New Roman" w:cs="Times New Roman"/>
                <w:color w:val="000000"/>
                <w:sz w:val="20"/>
                <w:szCs w:val="20"/>
              </w:rPr>
              <w:t xml:space="preserve"> dolencias en el desarrollo fetal sin propiciar complicaciones o efectos secundarios </w:t>
            </w:r>
          </w:p>
          <w:p w14:paraId="20D3C213"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lastRenderedPageBreak/>
              <w:t xml:space="preserve">La linaza, el apio y el anís son opciones </w:t>
            </w:r>
            <w:r w:rsidRPr="00A97D9F">
              <w:rPr>
                <w:rFonts w:ascii="Times New Roman" w:eastAsia="Times New Roman" w:hAnsi="Times New Roman" w:cs="Times New Roman"/>
                <w:sz w:val="20"/>
                <w:szCs w:val="20"/>
              </w:rPr>
              <w:t>válidas</w:t>
            </w:r>
            <w:r w:rsidRPr="00A97D9F">
              <w:rPr>
                <w:rFonts w:ascii="Times New Roman" w:eastAsia="Times New Roman" w:hAnsi="Times New Roman" w:cs="Times New Roman"/>
                <w:color w:val="000000"/>
                <w:sz w:val="20"/>
                <w:szCs w:val="20"/>
              </w:rPr>
              <w:t xml:space="preserve"> para el alivio del </w:t>
            </w:r>
            <w:r w:rsidRPr="00A97D9F">
              <w:rPr>
                <w:rFonts w:ascii="Times New Roman" w:eastAsia="Times New Roman" w:hAnsi="Times New Roman" w:cs="Times New Roman"/>
                <w:sz w:val="20"/>
                <w:szCs w:val="20"/>
              </w:rPr>
              <w:t>vómito</w:t>
            </w:r>
            <w:r w:rsidRPr="00A97D9F">
              <w:rPr>
                <w:rFonts w:ascii="Times New Roman" w:eastAsia="Times New Roman" w:hAnsi="Times New Roman" w:cs="Times New Roman"/>
                <w:color w:val="000000"/>
                <w:sz w:val="20"/>
                <w:szCs w:val="20"/>
              </w:rPr>
              <w:t xml:space="preserve">, la indigesto y reducir la sensación de asco ante ciertos estímulos  </w:t>
            </w:r>
          </w:p>
          <w:p w14:paraId="76C92937"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El té negro y el poleo reúnen las propiedades necesarias para el alivio de la congestión nasal propiciada por la gripe y mantener la temperatura del cuerpo </w:t>
            </w:r>
          </w:p>
        </w:tc>
      </w:tr>
      <w:tr w:rsidR="000C599D" w14:paraId="0B63DBDD"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78A58344" w14:textId="77777777" w:rsidR="000C599D" w:rsidRDefault="000C599D">
            <w:pPr>
              <w:numPr>
                <w:ilvl w:val="0"/>
                <w:numId w:val="8"/>
              </w:numPr>
              <w:pBdr>
                <w:top w:val="nil"/>
                <w:left w:val="nil"/>
                <w:bottom w:val="nil"/>
                <w:right w:val="nil"/>
                <w:between w:val="nil"/>
              </w:pBdr>
              <w:spacing w:after="160" w:line="259" w:lineRule="auto"/>
              <w:ind w:left="360"/>
              <w:jc w:val="center"/>
              <w:rPr>
                <w:rFonts w:ascii="Times New Roman" w:eastAsia="Times New Roman" w:hAnsi="Times New Roman" w:cs="Times New Roman"/>
                <w:color w:val="000000"/>
                <w:sz w:val="20"/>
                <w:szCs w:val="20"/>
              </w:rPr>
            </w:pPr>
          </w:p>
        </w:tc>
        <w:tc>
          <w:tcPr>
            <w:tcW w:w="1127" w:type="dxa"/>
          </w:tcPr>
          <w:p w14:paraId="00A9B1A8"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SciELO </w:t>
            </w:r>
          </w:p>
        </w:tc>
        <w:tc>
          <w:tcPr>
            <w:tcW w:w="1655" w:type="dxa"/>
          </w:tcPr>
          <w:p w14:paraId="09112784"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Revista Electrónica Portales Médicos  </w:t>
            </w:r>
          </w:p>
        </w:tc>
        <w:tc>
          <w:tcPr>
            <w:tcW w:w="1877" w:type="dxa"/>
          </w:tcPr>
          <w:p w14:paraId="7225B03E"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Núñez et al. (2019)</w:t>
            </w:r>
          </w:p>
        </w:tc>
        <w:tc>
          <w:tcPr>
            <w:tcW w:w="2295" w:type="dxa"/>
          </w:tcPr>
          <w:p w14:paraId="2AE73632" w14:textId="77777777" w:rsidR="000C599D" w:rsidRPr="00A97D9F"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medicina herbaria utilizada en las gestantes: Un análisis de la literatura (50) </w:t>
            </w:r>
          </w:p>
        </w:tc>
        <w:tc>
          <w:tcPr>
            <w:tcW w:w="1502" w:type="dxa"/>
          </w:tcPr>
          <w:p w14:paraId="0316DB2F"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Español </w:t>
            </w:r>
          </w:p>
        </w:tc>
        <w:tc>
          <w:tcPr>
            <w:tcW w:w="1586" w:type="dxa"/>
          </w:tcPr>
          <w:p w14:paraId="1EE34456"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Analizar los usos de la medicina herbaria en las mujeres embarazadas </w:t>
            </w:r>
          </w:p>
        </w:tc>
        <w:tc>
          <w:tcPr>
            <w:tcW w:w="3483" w:type="dxa"/>
          </w:tcPr>
          <w:p w14:paraId="0FC15BCF"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 El hinojo, el toronjil y la albahaca son alternativas efectivas para el alivio de las náuseas, el ardor del estómago y los posibles cólicos que puede presentar la mujer en proceso de gestación   </w:t>
            </w:r>
          </w:p>
          <w:p w14:paraId="07EBC009"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El romero reduce la tensión o estrés en la parturienta </w:t>
            </w:r>
          </w:p>
          <w:p w14:paraId="7A32D6B5"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Las hojas de romero son ideales para aliviar el dolor de garganta o conciliar el sueño en el postparto  </w:t>
            </w:r>
          </w:p>
        </w:tc>
      </w:tr>
      <w:tr w:rsidR="000C599D" w14:paraId="4F16E99F"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10F65560"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5535FE2B"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Redalyc </w:t>
            </w:r>
          </w:p>
        </w:tc>
        <w:tc>
          <w:tcPr>
            <w:tcW w:w="1655" w:type="dxa"/>
          </w:tcPr>
          <w:p w14:paraId="13649D9A"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Revista Científica Dominio de las Ciencias  </w:t>
            </w:r>
          </w:p>
        </w:tc>
        <w:tc>
          <w:tcPr>
            <w:tcW w:w="1877" w:type="dxa"/>
          </w:tcPr>
          <w:p w14:paraId="15FED897"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Cruz et al. (2022)</w:t>
            </w:r>
          </w:p>
        </w:tc>
        <w:tc>
          <w:tcPr>
            <w:tcW w:w="2295" w:type="dxa"/>
          </w:tcPr>
          <w:p w14:paraId="6CC7E2CF" w14:textId="77777777" w:rsidR="000C599D" w:rsidRPr="00A97D9F"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medicina herbaria en las gestantes de la región interandina y su repercusión en el cuidado de la salud (51)  </w:t>
            </w:r>
          </w:p>
        </w:tc>
        <w:tc>
          <w:tcPr>
            <w:tcW w:w="1502" w:type="dxa"/>
          </w:tcPr>
          <w:p w14:paraId="4B5503C1"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Español </w:t>
            </w:r>
          </w:p>
        </w:tc>
        <w:tc>
          <w:tcPr>
            <w:tcW w:w="1586" w:type="dxa"/>
          </w:tcPr>
          <w:p w14:paraId="177DD3F7"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Fortalecer los conocimientos sobre la medicina herbaria utilizada en las gestantes de la región interandina </w:t>
            </w:r>
          </w:p>
        </w:tc>
        <w:tc>
          <w:tcPr>
            <w:tcW w:w="3483" w:type="dxa"/>
          </w:tcPr>
          <w:p w14:paraId="51395DD5"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El romero y el jengibre son administradas en infusiones para abordar los síntomas del resfriado, dolor del estomacal y la indisposición para realizar deposiciones  </w:t>
            </w:r>
          </w:p>
          <w:p w14:paraId="20D18993"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Los </w:t>
            </w:r>
            <w:r w:rsidRPr="00A97D9F">
              <w:rPr>
                <w:rFonts w:ascii="Times New Roman" w:eastAsia="Times New Roman" w:hAnsi="Times New Roman" w:cs="Times New Roman"/>
                <w:sz w:val="20"/>
                <w:szCs w:val="20"/>
              </w:rPr>
              <w:t>arándanos</w:t>
            </w:r>
            <w:r w:rsidRPr="00A97D9F">
              <w:rPr>
                <w:rFonts w:ascii="Times New Roman" w:eastAsia="Times New Roman" w:hAnsi="Times New Roman" w:cs="Times New Roman"/>
                <w:color w:val="000000"/>
                <w:sz w:val="20"/>
                <w:szCs w:val="20"/>
              </w:rPr>
              <w:t xml:space="preserve">, la manzanilla y la valeriana también son utilizadas para el malestar estomacal  </w:t>
            </w:r>
          </w:p>
          <w:p w14:paraId="21979409"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En los pueblos indígenas, el cuidado del postparto se sustenta en saberes </w:t>
            </w:r>
            <w:r w:rsidRPr="00A97D9F">
              <w:rPr>
                <w:rFonts w:ascii="Times New Roman" w:eastAsia="Times New Roman" w:hAnsi="Times New Roman" w:cs="Times New Roman"/>
                <w:color w:val="000000"/>
                <w:sz w:val="20"/>
                <w:szCs w:val="20"/>
              </w:rPr>
              <w:lastRenderedPageBreak/>
              <w:t xml:space="preserve">ancestrales que trascendieron por medio de la oralidad </w:t>
            </w:r>
          </w:p>
        </w:tc>
      </w:tr>
      <w:tr w:rsidR="000C599D" w14:paraId="1D36AC30"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3D0D561F"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43ADC98A"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PubMed </w:t>
            </w:r>
          </w:p>
        </w:tc>
        <w:tc>
          <w:tcPr>
            <w:tcW w:w="1655" w:type="dxa"/>
          </w:tcPr>
          <w:p w14:paraId="7D198AA5"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Revista Internacional de Tecnología Ciencia y Sociedad</w:t>
            </w:r>
          </w:p>
        </w:tc>
        <w:tc>
          <w:tcPr>
            <w:tcW w:w="1877" w:type="dxa"/>
          </w:tcPr>
          <w:p w14:paraId="57E8E223"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Córdoba et al. (2023)</w:t>
            </w:r>
          </w:p>
        </w:tc>
        <w:tc>
          <w:tcPr>
            <w:tcW w:w="2295" w:type="dxa"/>
          </w:tcPr>
          <w:p w14:paraId="1C383ED8" w14:textId="77777777" w:rsidR="000C599D" w:rsidRPr="00A97D9F"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Las parteras y los saberes ancestrales en el parto y puerperio (52)</w:t>
            </w:r>
          </w:p>
        </w:tc>
        <w:tc>
          <w:tcPr>
            <w:tcW w:w="1502" w:type="dxa"/>
          </w:tcPr>
          <w:p w14:paraId="34CFAE0D"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Español </w:t>
            </w:r>
          </w:p>
        </w:tc>
        <w:tc>
          <w:tcPr>
            <w:tcW w:w="1586" w:type="dxa"/>
          </w:tcPr>
          <w:p w14:paraId="1E54EA70"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Revisar la literatura existente sobre el uso de los saberes ancestrales en el parto y puerperio  </w:t>
            </w:r>
          </w:p>
        </w:tc>
        <w:tc>
          <w:tcPr>
            <w:tcW w:w="3483" w:type="dxa"/>
          </w:tcPr>
          <w:p w14:paraId="3AB289A1"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La manzanilla es ideal para acelerar el proceso del alumbramiento, reduciendo el dolor de la gestante</w:t>
            </w:r>
          </w:p>
          <w:p w14:paraId="6E56AF24"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manzanilla coadyuva en la dilatación del cuello uterino, lo que acelera la labor de parto </w:t>
            </w:r>
          </w:p>
          <w:p w14:paraId="0E89E720"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La pepa del aguacate también puede ser utilizada para conseguir un alumbramiento más rápido y con menor sufrimiento en la parturienta</w:t>
            </w:r>
          </w:p>
          <w:p w14:paraId="5B747198" w14:textId="6CB6A9AE" w:rsidR="000C599D" w:rsidRPr="00A97D9F"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manzanilla también puede ser utilizada para aliviar el dolor abdominal propiciado por </w:t>
            </w:r>
            <w:r w:rsidR="004F7A74" w:rsidRPr="00A97D9F">
              <w:rPr>
                <w:rFonts w:ascii="Times New Roman" w:eastAsia="Times New Roman" w:hAnsi="Times New Roman" w:cs="Times New Roman"/>
                <w:color w:val="000000"/>
                <w:sz w:val="20"/>
                <w:szCs w:val="20"/>
              </w:rPr>
              <w:t>los cólicos</w:t>
            </w:r>
            <w:r w:rsidRPr="00A97D9F">
              <w:rPr>
                <w:rFonts w:ascii="Times New Roman" w:eastAsia="Times New Roman" w:hAnsi="Times New Roman" w:cs="Times New Roman"/>
                <w:color w:val="000000"/>
                <w:sz w:val="20"/>
                <w:szCs w:val="20"/>
              </w:rPr>
              <w:t xml:space="preserve"> que aparecen posteriormente al alumbramiento   </w:t>
            </w:r>
          </w:p>
        </w:tc>
      </w:tr>
      <w:tr w:rsidR="000C599D" w14:paraId="416077E5"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55786A5A"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0794F263"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SciELO</w:t>
            </w:r>
          </w:p>
        </w:tc>
        <w:tc>
          <w:tcPr>
            <w:tcW w:w="1655" w:type="dxa"/>
          </w:tcPr>
          <w:p w14:paraId="782384D2"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roofErr w:type="spellStart"/>
            <w:r w:rsidRPr="00A97D9F">
              <w:rPr>
                <w:rFonts w:ascii="Times New Roman" w:eastAsia="Times New Roman" w:hAnsi="Times New Roman" w:cs="Times New Roman"/>
                <w:color w:val="000000"/>
                <w:sz w:val="20"/>
                <w:szCs w:val="20"/>
              </w:rPr>
              <w:t>Index</w:t>
            </w:r>
            <w:proofErr w:type="spellEnd"/>
            <w:r w:rsidRPr="00A97D9F">
              <w:rPr>
                <w:rFonts w:ascii="Times New Roman" w:eastAsia="Times New Roman" w:hAnsi="Times New Roman" w:cs="Times New Roman"/>
                <w:color w:val="000000"/>
                <w:sz w:val="20"/>
                <w:szCs w:val="20"/>
              </w:rPr>
              <w:t xml:space="preserve"> de Enfermería</w:t>
            </w:r>
          </w:p>
        </w:tc>
        <w:tc>
          <w:tcPr>
            <w:tcW w:w="1877" w:type="dxa"/>
          </w:tcPr>
          <w:p w14:paraId="05AB69B9"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Pulido et al. (2021)</w:t>
            </w:r>
          </w:p>
        </w:tc>
        <w:tc>
          <w:tcPr>
            <w:tcW w:w="2295" w:type="dxa"/>
          </w:tcPr>
          <w:p w14:paraId="1C039462" w14:textId="77777777" w:rsidR="000C599D" w:rsidRPr="00A97D9F"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medicina herbaria en la labor de parto: una revisión de la literatura (53) </w:t>
            </w:r>
          </w:p>
        </w:tc>
        <w:tc>
          <w:tcPr>
            <w:tcW w:w="1502" w:type="dxa"/>
          </w:tcPr>
          <w:p w14:paraId="50603397"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Español </w:t>
            </w:r>
          </w:p>
        </w:tc>
        <w:tc>
          <w:tcPr>
            <w:tcW w:w="1586" w:type="dxa"/>
          </w:tcPr>
          <w:p w14:paraId="15A80658"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Analizar las prácticas herbarias en las mujeres gestantes durante la labor de parto  </w:t>
            </w:r>
          </w:p>
        </w:tc>
        <w:tc>
          <w:tcPr>
            <w:tcW w:w="3483" w:type="dxa"/>
          </w:tcPr>
          <w:p w14:paraId="6A081351"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manzanilla y el aguacate pueden ser utilizadas en infusiones o aguas aromáticas con el objetivo de acelerar la labor de parto, por cuanto mejora la dilatación del cuello uterino, propiciando un mejor escenario para la salida del bebé   </w:t>
            </w:r>
          </w:p>
          <w:p w14:paraId="52D9F0DA"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La pepa del aguacate mejora el malestar del cuerpo que aparece luego de la labor de parto</w:t>
            </w:r>
          </w:p>
          <w:p w14:paraId="0DF9C0A7"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manzanilla es ideal para disminuir el sufrimiento de la madre al momento de dar a luz.  </w:t>
            </w:r>
          </w:p>
        </w:tc>
      </w:tr>
      <w:tr w:rsidR="000C599D" w14:paraId="5B655A1C"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2CE472FF"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531C5C34"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 Lilacs                                                                                     </w:t>
            </w:r>
          </w:p>
        </w:tc>
        <w:tc>
          <w:tcPr>
            <w:tcW w:w="1655" w:type="dxa"/>
          </w:tcPr>
          <w:p w14:paraId="020A203E"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Revista </w:t>
            </w:r>
            <w:proofErr w:type="spellStart"/>
            <w:r w:rsidRPr="00A97D9F">
              <w:rPr>
                <w:rFonts w:ascii="Times New Roman" w:eastAsia="Times New Roman" w:hAnsi="Times New Roman" w:cs="Times New Roman"/>
                <w:color w:val="000000"/>
                <w:sz w:val="20"/>
                <w:szCs w:val="20"/>
              </w:rPr>
              <w:t>Killkana</w:t>
            </w:r>
            <w:proofErr w:type="spellEnd"/>
          </w:p>
        </w:tc>
        <w:tc>
          <w:tcPr>
            <w:tcW w:w="1877" w:type="dxa"/>
          </w:tcPr>
          <w:p w14:paraId="5983ACD5"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Zaruma &amp; </w:t>
            </w:r>
            <w:proofErr w:type="spellStart"/>
            <w:r w:rsidRPr="00A97D9F">
              <w:rPr>
                <w:rFonts w:ascii="Times New Roman" w:eastAsia="Times New Roman" w:hAnsi="Times New Roman" w:cs="Times New Roman"/>
                <w:color w:val="000000"/>
                <w:sz w:val="20"/>
                <w:szCs w:val="20"/>
              </w:rPr>
              <w:t>Quizhpilema</w:t>
            </w:r>
            <w:proofErr w:type="spellEnd"/>
            <w:r w:rsidRPr="00A97D9F">
              <w:rPr>
                <w:rFonts w:ascii="Times New Roman" w:eastAsia="Times New Roman" w:hAnsi="Times New Roman" w:cs="Times New Roman"/>
                <w:color w:val="000000"/>
                <w:sz w:val="20"/>
                <w:szCs w:val="20"/>
              </w:rPr>
              <w:t xml:space="preserve"> (2023)</w:t>
            </w:r>
          </w:p>
        </w:tc>
        <w:tc>
          <w:tcPr>
            <w:tcW w:w="2295" w:type="dxa"/>
          </w:tcPr>
          <w:p w14:paraId="2B8A5E12" w14:textId="77777777" w:rsidR="000C599D" w:rsidRPr="00A97D9F"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medicina herbaria administrada en las etapas </w:t>
            </w:r>
            <w:r w:rsidRPr="00A97D9F">
              <w:rPr>
                <w:rFonts w:ascii="Times New Roman" w:eastAsia="Times New Roman" w:hAnsi="Times New Roman" w:cs="Times New Roman"/>
                <w:color w:val="000000"/>
                <w:sz w:val="20"/>
                <w:szCs w:val="20"/>
              </w:rPr>
              <w:lastRenderedPageBreak/>
              <w:t xml:space="preserve">del proceso de gestación en Ecuador: Una revisión sistemática (54)  </w:t>
            </w:r>
          </w:p>
        </w:tc>
        <w:tc>
          <w:tcPr>
            <w:tcW w:w="1502" w:type="dxa"/>
          </w:tcPr>
          <w:p w14:paraId="7647983A"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lastRenderedPageBreak/>
              <w:t xml:space="preserve">Español </w:t>
            </w:r>
          </w:p>
        </w:tc>
        <w:tc>
          <w:tcPr>
            <w:tcW w:w="1586" w:type="dxa"/>
          </w:tcPr>
          <w:p w14:paraId="33A7D20C"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Identificar las plantas </w:t>
            </w:r>
            <w:r w:rsidRPr="00A97D9F">
              <w:rPr>
                <w:rFonts w:ascii="Times New Roman" w:eastAsia="Times New Roman" w:hAnsi="Times New Roman" w:cs="Times New Roman"/>
                <w:color w:val="000000"/>
                <w:sz w:val="20"/>
                <w:szCs w:val="20"/>
              </w:rPr>
              <w:lastRenderedPageBreak/>
              <w:t xml:space="preserve">medicinales del Ecuador que se pueden utilizar en las etapas del embarazo </w:t>
            </w:r>
          </w:p>
        </w:tc>
        <w:tc>
          <w:tcPr>
            <w:tcW w:w="3483" w:type="dxa"/>
          </w:tcPr>
          <w:p w14:paraId="4831DC44"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97D9F">
              <w:rPr>
                <w:rFonts w:ascii="Times New Roman" w:eastAsia="Times New Roman" w:hAnsi="Times New Roman" w:cs="Times New Roman"/>
                <w:color w:val="000000"/>
                <w:sz w:val="20"/>
                <w:szCs w:val="20"/>
                <w:highlight w:val="white"/>
              </w:rPr>
              <w:lastRenderedPageBreak/>
              <w:t xml:space="preserve">Las plantas medicinales son una opción accesible para todas las </w:t>
            </w:r>
            <w:r w:rsidRPr="00A97D9F">
              <w:rPr>
                <w:rFonts w:ascii="Times New Roman" w:eastAsia="Times New Roman" w:hAnsi="Times New Roman" w:cs="Times New Roman"/>
                <w:color w:val="000000"/>
                <w:sz w:val="20"/>
                <w:szCs w:val="20"/>
                <w:highlight w:val="white"/>
              </w:rPr>
              <w:lastRenderedPageBreak/>
              <w:t>personas y permiten aliviar un sin número de dolencias en la embarazada y parturienta</w:t>
            </w:r>
          </w:p>
          <w:p w14:paraId="3BDC089A"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97D9F">
              <w:rPr>
                <w:rFonts w:ascii="Times New Roman" w:eastAsia="Times New Roman" w:hAnsi="Times New Roman" w:cs="Times New Roman"/>
                <w:color w:val="000000"/>
                <w:sz w:val="20"/>
                <w:szCs w:val="20"/>
                <w:highlight w:val="white"/>
              </w:rPr>
              <w:t xml:space="preserve"> La canela y el anís son ideales para el alivio del malestar de todo el cuerpo al momento de haber dado a luz </w:t>
            </w:r>
          </w:p>
          <w:p w14:paraId="0342C501" w14:textId="0B8352C5"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97D9F">
              <w:rPr>
                <w:rFonts w:ascii="Times New Roman" w:eastAsia="Times New Roman" w:hAnsi="Times New Roman" w:cs="Times New Roman"/>
                <w:color w:val="000000"/>
                <w:sz w:val="20"/>
                <w:szCs w:val="20"/>
                <w:highlight w:val="white"/>
              </w:rPr>
              <w:t xml:space="preserve">El eucalipto, la ruda, el perejil y el romero ayuda en el alivio de molestias físicas y mentales que pueden aparecer durante el puerperio </w:t>
            </w:r>
          </w:p>
          <w:p w14:paraId="338C6EA9"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97D9F">
              <w:rPr>
                <w:rFonts w:ascii="Times New Roman" w:eastAsia="Times New Roman" w:hAnsi="Times New Roman" w:cs="Times New Roman"/>
                <w:color w:val="000000"/>
                <w:sz w:val="20"/>
                <w:szCs w:val="20"/>
                <w:highlight w:val="white"/>
              </w:rPr>
              <w:t xml:space="preserve">La medicina herbaria es una alternativa fiable y accesible, sobre todo en los contextos de bajos recursos económicos </w:t>
            </w:r>
          </w:p>
          <w:p w14:paraId="2D7E252F"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97D9F">
              <w:rPr>
                <w:rFonts w:ascii="Times New Roman" w:eastAsia="Times New Roman" w:hAnsi="Times New Roman" w:cs="Times New Roman"/>
                <w:color w:val="000000"/>
                <w:sz w:val="20"/>
                <w:szCs w:val="20"/>
                <w:highlight w:val="white"/>
              </w:rPr>
              <w:t xml:space="preserve">La borraja, la menta y las hojas de la malva, son opciones válidas para conciliar el sueño, aliviar el dolor de garganta o mejorar la sintomatología de ciertos trastornos mentales que aparecen en el postparto   </w:t>
            </w:r>
          </w:p>
        </w:tc>
      </w:tr>
      <w:tr w:rsidR="000C599D" w14:paraId="65EEFE1A"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5A3EBC70"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33CFED7B"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Web </w:t>
            </w:r>
            <w:proofErr w:type="spellStart"/>
            <w:r w:rsidRPr="00A97D9F">
              <w:rPr>
                <w:rFonts w:ascii="Times New Roman" w:eastAsia="Times New Roman" w:hAnsi="Times New Roman" w:cs="Times New Roman"/>
                <w:color w:val="000000"/>
                <w:sz w:val="20"/>
                <w:szCs w:val="20"/>
              </w:rPr>
              <w:t>of</w:t>
            </w:r>
            <w:proofErr w:type="spellEnd"/>
            <w:r w:rsidRPr="00A97D9F">
              <w:rPr>
                <w:rFonts w:ascii="Times New Roman" w:eastAsia="Times New Roman" w:hAnsi="Times New Roman" w:cs="Times New Roman"/>
                <w:color w:val="000000"/>
                <w:sz w:val="20"/>
                <w:szCs w:val="20"/>
              </w:rPr>
              <w:t xml:space="preserve"> </w:t>
            </w:r>
            <w:proofErr w:type="spellStart"/>
            <w:r w:rsidRPr="00A97D9F">
              <w:rPr>
                <w:rFonts w:ascii="Times New Roman" w:eastAsia="Times New Roman" w:hAnsi="Times New Roman" w:cs="Times New Roman"/>
                <w:color w:val="000000"/>
                <w:sz w:val="20"/>
                <w:szCs w:val="20"/>
              </w:rPr>
              <w:t>Science</w:t>
            </w:r>
            <w:proofErr w:type="spellEnd"/>
            <w:r w:rsidRPr="00A97D9F">
              <w:rPr>
                <w:rFonts w:ascii="Times New Roman" w:eastAsia="Times New Roman" w:hAnsi="Times New Roman" w:cs="Times New Roman"/>
                <w:color w:val="000000"/>
                <w:sz w:val="20"/>
                <w:szCs w:val="20"/>
              </w:rPr>
              <w:t xml:space="preserve"> </w:t>
            </w:r>
          </w:p>
        </w:tc>
        <w:tc>
          <w:tcPr>
            <w:tcW w:w="1655" w:type="dxa"/>
          </w:tcPr>
          <w:p w14:paraId="4AD64486"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Revista </w:t>
            </w:r>
            <w:proofErr w:type="spellStart"/>
            <w:r w:rsidRPr="00A97D9F">
              <w:rPr>
                <w:rFonts w:ascii="Times New Roman" w:eastAsia="Times New Roman" w:hAnsi="Times New Roman" w:cs="Times New Roman"/>
                <w:color w:val="000000"/>
                <w:sz w:val="20"/>
                <w:szCs w:val="20"/>
              </w:rPr>
              <w:t>Rachida</w:t>
            </w:r>
            <w:proofErr w:type="spellEnd"/>
            <w:r w:rsidRPr="00A97D9F">
              <w:rPr>
                <w:rFonts w:ascii="Times New Roman" w:eastAsia="Times New Roman" w:hAnsi="Times New Roman" w:cs="Times New Roman"/>
                <w:color w:val="000000"/>
                <w:sz w:val="20"/>
                <w:szCs w:val="20"/>
              </w:rPr>
              <w:t xml:space="preserve"> </w:t>
            </w:r>
          </w:p>
        </w:tc>
        <w:tc>
          <w:tcPr>
            <w:tcW w:w="1877" w:type="dxa"/>
          </w:tcPr>
          <w:p w14:paraId="190FB567"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Espinel et al. (2020)</w:t>
            </w:r>
          </w:p>
        </w:tc>
        <w:tc>
          <w:tcPr>
            <w:tcW w:w="2295" w:type="dxa"/>
          </w:tcPr>
          <w:p w14:paraId="0AAEF967" w14:textId="77777777" w:rsidR="000C599D" w:rsidRPr="00A97D9F"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atención durante el parto con medicina tradicional: Análisis de la </w:t>
            </w:r>
            <w:proofErr w:type="gramStart"/>
            <w:r w:rsidRPr="00A97D9F">
              <w:rPr>
                <w:rFonts w:ascii="Times New Roman" w:eastAsia="Times New Roman" w:hAnsi="Times New Roman" w:cs="Times New Roman"/>
                <w:color w:val="000000"/>
                <w:sz w:val="20"/>
                <w:szCs w:val="20"/>
              </w:rPr>
              <w:t>literatura  (</w:t>
            </w:r>
            <w:proofErr w:type="gramEnd"/>
            <w:r w:rsidRPr="00A97D9F">
              <w:rPr>
                <w:rFonts w:ascii="Times New Roman" w:eastAsia="Times New Roman" w:hAnsi="Times New Roman" w:cs="Times New Roman"/>
                <w:color w:val="000000"/>
                <w:sz w:val="20"/>
                <w:szCs w:val="20"/>
              </w:rPr>
              <w:t xml:space="preserve">55)  </w:t>
            </w:r>
          </w:p>
        </w:tc>
        <w:tc>
          <w:tcPr>
            <w:tcW w:w="1502" w:type="dxa"/>
          </w:tcPr>
          <w:p w14:paraId="75A294BE"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Español </w:t>
            </w:r>
          </w:p>
        </w:tc>
        <w:tc>
          <w:tcPr>
            <w:tcW w:w="1586" w:type="dxa"/>
          </w:tcPr>
          <w:p w14:paraId="7931434B"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Analizar la importancia y utilidades de la medicina tradicional o alternativa en la labora de parto y puerperio  </w:t>
            </w:r>
          </w:p>
        </w:tc>
        <w:tc>
          <w:tcPr>
            <w:tcW w:w="3483" w:type="dxa"/>
          </w:tcPr>
          <w:p w14:paraId="71EF8144"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97D9F">
              <w:rPr>
                <w:rFonts w:ascii="Times New Roman" w:eastAsia="Times New Roman" w:hAnsi="Times New Roman" w:cs="Times New Roman"/>
                <w:color w:val="000000"/>
                <w:sz w:val="20"/>
                <w:szCs w:val="20"/>
                <w:highlight w:val="white"/>
              </w:rPr>
              <w:t xml:space="preserve">La medicina ancestral o tradicional, es una alternativa viable sobre todo en los contextos donde </w:t>
            </w:r>
            <w:r w:rsidRPr="00A97D9F">
              <w:rPr>
                <w:rFonts w:ascii="Times New Roman" w:eastAsia="Times New Roman" w:hAnsi="Times New Roman" w:cs="Times New Roman"/>
                <w:sz w:val="20"/>
                <w:szCs w:val="20"/>
                <w:highlight w:val="white"/>
              </w:rPr>
              <w:t>prevalecen las</w:t>
            </w:r>
            <w:r w:rsidRPr="00A97D9F">
              <w:rPr>
                <w:rFonts w:ascii="Times New Roman" w:eastAsia="Times New Roman" w:hAnsi="Times New Roman" w:cs="Times New Roman"/>
                <w:color w:val="000000"/>
                <w:sz w:val="20"/>
                <w:szCs w:val="20"/>
                <w:highlight w:val="white"/>
              </w:rPr>
              <w:t xml:space="preserve"> condiciones precarias y un limitado acceso a los servicios sanitarios. </w:t>
            </w:r>
          </w:p>
          <w:p w14:paraId="0C3EF2A3"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color w:val="000000"/>
                <w:sz w:val="20"/>
                <w:szCs w:val="20"/>
                <w:highlight w:val="white"/>
              </w:rPr>
            </w:pPr>
            <w:r w:rsidRPr="00A97D9F">
              <w:rPr>
                <w:rFonts w:ascii="Times New Roman" w:eastAsia="Times New Roman" w:hAnsi="Times New Roman" w:cs="Times New Roman"/>
                <w:color w:val="000000"/>
                <w:sz w:val="20"/>
                <w:szCs w:val="20"/>
                <w:highlight w:val="white"/>
              </w:rPr>
              <w:t>El romero y el eucalipto pueden ser utilizados para bañar a la parturienta y ayudar a prevenir escalofríos</w:t>
            </w:r>
            <w:r w:rsidRPr="00A97D9F">
              <w:rPr>
                <w:rFonts w:ascii="Times New Roman" w:eastAsia="Arial" w:hAnsi="Times New Roman" w:cs="Times New Roman"/>
                <w:color w:val="000000"/>
                <w:sz w:val="20"/>
                <w:szCs w:val="20"/>
                <w:highlight w:val="white"/>
              </w:rPr>
              <w:t xml:space="preserve">  </w:t>
            </w:r>
          </w:p>
        </w:tc>
      </w:tr>
      <w:tr w:rsidR="000C599D" w14:paraId="07C83A6D"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1C970FB4"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6A422136"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PubMed</w:t>
            </w:r>
          </w:p>
        </w:tc>
        <w:tc>
          <w:tcPr>
            <w:tcW w:w="1655" w:type="dxa"/>
          </w:tcPr>
          <w:p w14:paraId="060116FF"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Revista </w:t>
            </w:r>
          </w:p>
          <w:p w14:paraId="72DBEA35"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Portal Regional da BVS</w:t>
            </w:r>
          </w:p>
        </w:tc>
        <w:tc>
          <w:tcPr>
            <w:tcW w:w="1877" w:type="dxa"/>
          </w:tcPr>
          <w:p w14:paraId="79B4EE95"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Vanegas (2021)</w:t>
            </w:r>
          </w:p>
        </w:tc>
        <w:tc>
          <w:tcPr>
            <w:tcW w:w="2295" w:type="dxa"/>
          </w:tcPr>
          <w:p w14:paraId="2D31C9BC" w14:textId="77777777" w:rsidR="000C599D" w:rsidRPr="00A97D9F"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Las creencias y prácticas tradicionales en el cuidado del embarazo y la atención durante el parto y postparto (56)</w:t>
            </w:r>
          </w:p>
        </w:tc>
        <w:tc>
          <w:tcPr>
            <w:tcW w:w="1502" w:type="dxa"/>
          </w:tcPr>
          <w:p w14:paraId="6A14F1A8"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Español </w:t>
            </w:r>
          </w:p>
        </w:tc>
        <w:tc>
          <w:tcPr>
            <w:tcW w:w="1586" w:type="dxa"/>
          </w:tcPr>
          <w:p w14:paraId="4087BB5C"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Analizar los saberes y prácticas ancestrales que se pueden apocar en el cuidado del embarazo y la atención durante el parto y postparto  </w:t>
            </w:r>
          </w:p>
        </w:tc>
        <w:tc>
          <w:tcPr>
            <w:tcW w:w="3483" w:type="dxa"/>
          </w:tcPr>
          <w:p w14:paraId="322B7F88"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97D9F">
              <w:rPr>
                <w:rFonts w:ascii="Times New Roman" w:eastAsia="Times New Roman" w:hAnsi="Times New Roman" w:cs="Times New Roman"/>
                <w:color w:val="000000"/>
                <w:sz w:val="20"/>
                <w:szCs w:val="20"/>
                <w:highlight w:val="white"/>
              </w:rPr>
              <w:t xml:space="preserve">La albahaca, el perejil, el eucalipto y la ruda son alternativas viables para reducir el sufrimiento de la madre y acelerar el alumbramiento </w:t>
            </w:r>
          </w:p>
          <w:p w14:paraId="49C84658"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highlight w:val="white"/>
              </w:rPr>
            </w:pPr>
            <w:r w:rsidRPr="00A97D9F">
              <w:rPr>
                <w:rFonts w:ascii="Times New Roman" w:eastAsia="Times New Roman" w:hAnsi="Times New Roman" w:cs="Times New Roman"/>
                <w:color w:val="000000"/>
                <w:sz w:val="20"/>
                <w:szCs w:val="20"/>
                <w:highlight w:val="white"/>
              </w:rPr>
              <w:t xml:space="preserve">El brevo es ideal para tratar la involución uterina. </w:t>
            </w:r>
          </w:p>
          <w:p w14:paraId="233F71D1"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highlight w:val="white"/>
              </w:rPr>
              <w:t xml:space="preserve">El brevo está contraindicado en el desarrollo fetal, por cuanto aumenta el riesgo de un posible aborto.  </w:t>
            </w:r>
          </w:p>
          <w:p w14:paraId="53FE1C37" w14:textId="56B06972"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carencia de recursos económicos de las </w:t>
            </w:r>
            <w:r w:rsidR="004F7A74" w:rsidRPr="00A97D9F">
              <w:rPr>
                <w:rFonts w:ascii="Times New Roman" w:eastAsia="Times New Roman" w:hAnsi="Times New Roman" w:cs="Times New Roman"/>
                <w:color w:val="000000"/>
                <w:sz w:val="20"/>
                <w:szCs w:val="20"/>
              </w:rPr>
              <w:t>parturientas</w:t>
            </w:r>
            <w:r w:rsidRPr="00A97D9F">
              <w:rPr>
                <w:rFonts w:ascii="Times New Roman" w:eastAsia="Times New Roman" w:hAnsi="Times New Roman" w:cs="Times New Roman"/>
                <w:color w:val="000000"/>
                <w:sz w:val="20"/>
                <w:szCs w:val="20"/>
              </w:rPr>
              <w:t xml:space="preserve"> es un factor que influye en el uso de plantas medicinales </w:t>
            </w:r>
          </w:p>
          <w:p w14:paraId="568D5A26"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Las hojas de naranja, de malva y la menta, pueden administrarse para tratar afecciones como la ansiedad y la depresión</w:t>
            </w:r>
          </w:p>
        </w:tc>
      </w:tr>
      <w:tr w:rsidR="000C599D" w14:paraId="3C5A5C4A"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27761A2D"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78D6FB1F"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Lilacs </w:t>
            </w:r>
          </w:p>
        </w:tc>
        <w:tc>
          <w:tcPr>
            <w:tcW w:w="1655" w:type="dxa"/>
          </w:tcPr>
          <w:p w14:paraId="6A6CDF1A"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Revista Polo del Conocimiento </w:t>
            </w:r>
          </w:p>
        </w:tc>
        <w:tc>
          <w:tcPr>
            <w:tcW w:w="1877" w:type="dxa"/>
          </w:tcPr>
          <w:p w14:paraId="6DB7D89C"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Betancourt et al. (2022)</w:t>
            </w:r>
          </w:p>
        </w:tc>
        <w:tc>
          <w:tcPr>
            <w:tcW w:w="2295" w:type="dxa"/>
          </w:tcPr>
          <w:p w14:paraId="40FDD5A7" w14:textId="77777777" w:rsidR="000C599D" w:rsidRPr="00A97D9F"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Plantas medicinales usadas por las mujeres de diferentes etnias del Ecuador durante la labor de parto y postparto (57)</w:t>
            </w:r>
          </w:p>
        </w:tc>
        <w:tc>
          <w:tcPr>
            <w:tcW w:w="1502" w:type="dxa"/>
          </w:tcPr>
          <w:p w14:paraId="64FA409B"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Español</w:t>
            </w:r>
          </w:p>
        </w:tc>
        <w:tc>
          <w:tcPr>
            <w:tcW w:w="1586" w:type="dxa"/>
          </w:tcPr>
          <w:p w14:paraId="6F8D6B73"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Detallar las plantas de mayor uso en las mujeres indígenas del Ecuador durante el parto y postparto </w:t>
            </w:r>
          </w:p>
        </w:tc>
        <w:tc>
          <w:tcPr>
            <w:tcW w:w="3483" w:type="dxa"/>
          </w:tcPr>
          <w:p w14:paraId="1F5FFF42"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Los baños de asiento en ruda son ideales para reducir el sufrimiento de la madre y aumentar la rapidez del alumbramiento </w:t>
            </w:r>
          </w:p>
          <w:p w14:paraId="40D050C8"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El poleo y la ruda induce la menstruación, pudiendo condicionar el desarrollo normal del embarazo </w:t>
            </w:r>
          </w:p>
          <w:p w14:paraId="12B7DF47"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El uso de la medicina herbaria contempla el desarrollo de ciertos rituales donde se pone de manifiesto la espiritualidad de los pueblos indígenas.  </w:t>
            </w:r>
          </w:p>
          <w:p w14:paraId="32FD595F"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Las infusiones o frotaciones de manzanilla, toronjil y borraja, relaja </w:t>
            </w:r>
            <w:r w:rsidRPr="00A97D9F">
              <w:rPr>
                <w:rFonts w:ascii="Times New Roman" w:eastAsia="Times New Roman" w:hAnsi="Times New Roman" w:cs="Times New Roman"/>
                <w:color w:val="000000"/>
                <w:sz w:val="20"/>
                <w:szCs w:val="20"/>
              </w:rPr>
              <w:lastRenderedPageBreak/>
              <w:t xml:space="preserve">el cuerpo de la parturienta y reduce la carga de estrés  </w:t>
            </w:r>
          </w:p>
        </w:tc>
      </w:tr>
      <w:tr w:rsidR="000C599D" w14:paraId="55660024"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7193675C"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3EF12484"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sz w:val="20"/>
                <w:szCs w:val="20"/>
              </w:rPr>
              <w:t>Lilacs</w:t>
            </w:r>
          </w:p>
        </w:tc>
        <w:tc>
          <w:tcPr>
            <w:tcW w:w="1655" w:type="dxa"/>
          </w:tcPr>
          <w:p w14:paraId="4412AB9A"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sz w:val="20"/>
                <w:szCs w:val="20"/>
              </w:rPr>
              <w:t>Revistas Científicas Institucionales ACVENISPROH</w:t>
            </w:r>
          </w:p>
        </w:tc>
        <w:tc>
          <w:tcPr>
            <w:tcW w:w="1877" w:type="dxa"/>
          </w:tcPr>
          <w:p w14:paraId="1B4E1002"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sz w:val="20"/>
                <w:szCs w:val="20"/>
              </w:rPr>
              <w:t>Zaruma (2021)</w:t>
            </w:r>
          </w:p>
        </w:tc>
        <w:tc>
          <w:tcPr>
            <w:tcW w:w="2295" w:type="dxa"/>
          </w:tcPr>
          <w:p w14:paraId="1CC8E722" w14:textId="77777777" w:rsidR="000C599D" w:rsidRPr="00A97D9F"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sz w:val="20"/>
                <w:szCs w:val="20"/>
              </w:rPr>
              <w:t>La medicina alternativa aplicada por las parturientas en la parroquia de Cañar – Ecuador (58)</w:t>
            </w:r>
          </w:p>
        </w:tc>
        <w:tc>
          <w:tcPr>
            <w:tcW w:w="1502" w:type="dxa"/>
          </w:tcPr>
          <w:p w14:paraId="6257C4FD"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Español </w:t>
            </w:r>
          </w:p>
        </w:tc>
        <w:tc>
          <w:tcPr>
            <w:tcW w:w="1586" w:type="dxa"/>
          </w:tcPr>
          <w:p w14:paraId="5C2CFC3E"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Reconocer los saberes ancestrales puestos en práctica por las parturientas en el embarazo, parto y puerperio   </w:t>
            </w:r>
          </w:p>
        </w:tc>
        <w:tc>
          <w:tcPr>
            <w:tcW w:w="3483" w:type="dxa"/>
          </w:tcPr>
          <w:p w14:paraId="44D5CAAA"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La hierba buena y el cedrón favorecen la lactancia materna y alivia dolencias de índole estomacal</w:t>
            </w:r>
          </w:p>
          <w:p w14:paraId="58CCA410"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El toronjil y la manzanilla preparan los senos de la parturienta para empezar a dar de lactar</w:t>
            </w:r>
          </w:p>
          <w:p w14:paraId="3DBEDE84"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El toronjil ayuda a que los músculos se relajen luego del alumbramiento y también se usa para tratar dolencias estomacales </w:t>
            </w:r>
          </w:p>
          <w:p w14:paraId="5E6B4C96" w14:textId="6B6BCED5" w:rsidR="000C599D" w:rsidRPr="00A97D9F"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El cilantro y el anís favorecen el aumento de</w:t>
            </w:r>
            <w:r w:rsidR="004F7A74">
              <w:rPr>
                <w:rFonts w:ascii="Times New Roman" w:eastAsia="Times New Roman" w:hAnsi="Times New Roman" w:cs="Times New Roman"/>
                <w:color w:val="000000"/>
                <w:sz w:val="20"/>
                <w:szCs w:val="20"/>
              </w:rPr>
              <w:t xml:space="preserve"> la</w:t>
            </w:r>
            <w:r w:rsidRPr="00A97D9F">
              <w:rPr>
                <w:rFonts w:ascii="Times New Roman" w:eastAsia="Times New Roman" w:hAnsi="Times New Roman" w:cs="Times New Roman"/>
                <w:color w:val="000000"/>
                <w:sz w:val="20"/>
                <w:szCs w:val="20"/>
              </w:rPr>
              <w:t xml:space="preserve"> leche   </w:t>
            </w:r>
          </w:p>
        </w:tc>
      </w:tr>
      <w:tr w:rsidR="000C599D" w14:paraId="6FFA18D6"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45204343"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01C1478C"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Web </w:t>
            </w:r>
            <w:proofErr w:type="spellStart"/>
            <w:r w:rsidRPr="00A97D9F">
              <w:rPr>
                <w:rFonts w:ascii="Times New Roman" w:eastAsia="Times New Roman" w:hAnsi="Times New Roman" w:cs="Times New Roman"/>
                <w:color w:val="000000"/>
                <w:sz w:val="20"/>
                <w:szCs w:val="20"/>
              </w:rPr>
              <w:t>of</w:t>
            </w:r>
            <w:proofErr w:type="spellEnd"/>
            <w:r w:rsidRPr="00A97D9F">
              <w:rPr>
                <w:rFonts w:ascii="Times New Roman" w:eastAsia="Times New Roman" w:hAnsi="Times New Roman" w:cs="Times New Roman"/>
                <w:color w:val="000000"/>
                <w:sz w:val="20"/>
                <w:szCs w:val="20"/>
              </w:rPr>
              <w:t xml:space="preserve"> </w:t>
            </w:r>
            <w:proofErr w:type="spellStart"/>
            <w:r w:rsidRPr="00A97D9F">
              <w:rPr>
                <w:rFonts w:ascii="Times New Roman" w:eastAsia="Times New Roman" w:hAnsi="Times New Roman" w:cs="Times New Roman"/>
                <w:color w:val="000000"/>
                <w:sz w:val="20"/>
                <w:szCs w:val="20"/>
              </w:rPr>
              <w:t>Science</w:t>
            </w:r>
            <w:proofErr w:type="spellEnd"/>
            <w:r w:rsidRPr="00A97D9F">
              <w:rPr>
                <w:rFonts w:ascii="Times New Roman" w:eastAsia="Times New Roman" w:hAnsi="Times New Roman" w:cs="Times New Roman"/>
                <w:color w:val="000000"/>
                <w:sz w:val="20"/>
                <w:szCs w:val="20"/>
              </w:rPr>
              <w:t xml:space="preserve"> </w:t>
            </w:r>
          </w:p>
        </w:tc>
        <w:tc>
          <w:tcPr>
            <w:tcW w:w="1655" w:type="dxa"/>
          </w:tcPr>
          <w:p w14:paraId="6EE2700B"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Revista Espacios </w:t>
            </w:r>
          </w:p>
        </w:tc>
        <w:tc>
          <w:tcPr>
            <w:tcW w:w="1877" w:type="dxa"/>
          </w:tcPr>
          <w:p w14:paraId="7FF139F3"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Sánchez &amp; Robles (2020) </w:t>
            </w:r>
          </w:p>
        </w:tc>
        <w:tc>
          <w:tcPr>
            <w:tcW w:w="2295" w:type="dxa"/>
          </w:tcPr>
          <w:p w14:paraId="64491C08" w14:textId="77777777" w:rsidR="000C599D" w:rsidRPr="00A97D9F"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El rescate de la medicina alternativa y prácticas tradicionales en el Ecuador (59)</w:t>
            </w:r>
          </w:p>
        </w:tc>
        <w:tc>
          <w:tcPr>
            <w:tcW w:w="1502" w:type="dxa"/>
          </w:tcPr>
          <w:p w14:paraId="63C54961"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Español </w:t>
            </w:r>
          </w:p>
        </w:tc>
        <w:tc>
          <w:tcPr>
            <w:tcW w:w="1586" w:type="dxa"/>
          </w:tcPr>
          <w:p w14:paraId="229CEC5A"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Analizar la importancia de la medicina herbaria como parte de la cosmovisión indígena del Ecuador </w:t>
            </w:r>
          </w:p>
        </w:tc>
        <w:tc>
          <w:tcPr>
            <w:tcW w:w="3483" w:type="dxa"/>
          </w:tcPr>
          <w:p w14:paraId="7923F190" w14:textId="21EAB572"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El postparto es una etapa crítica de la madre donde puede presentar ciertos malestares que condicionan la calidad de vida de ella y el bebé </w:t>
            </w:r>
          </w:p>
          <w:p w14:paraId="72F71C58"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El uso de la medicina herbaria es una alternativa viable para el abordaje terapéutica de ciertas molestias, sin afectar la leche materna </w:t>
            </w:r>
          </w:p>
          <w:p w14:paraId="0D073FB4"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caléndula es efectiva para cicatrizar los pezones o la herida abierta por cesaría </w:t>
            </w:r>
          </w:p>
          <w:p w14:paraId="6A2386DF"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caléndula también se utiliza en el tratamiento del tracto urinario y las posibles hinchazones que presente la anatomía de la parturienta  </w:t>
            </w:r>
          </w:p>
        </w:tc>
      </w:tr>
      <w:tr w:rsidR="000C599D" w14:paraId="50F87D14"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6897C54C"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2178E2AE"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roofErr w:type="spellStart"/>
            <w:r w:rsidRPr="00A97D9F">
              <w:rPr>
                <w:rFonts w:ascii="Times New Roman" w:eastAsia="Times New Roman" w:hAnsi="Times New Roman" w:cs="Times New Roman"/>
                <w:color w:val="000000"/>
                <w:sz w:val="20"/>
                <w:szCs w:val="20"/>
              </w:rPr>
              <w:t>Scopus</w:t>
            </w:r>
            <w:proofErr w:type="spellEnd"/>
            <w:r w:rsidRPr="00A97D9F">
              <w:rPr>
                <w:rFonts w:ascii="Times New Roman" w:eastAsia="Times New Roman" w:hAnsi="Times New Roman" w:cs="Times New Roman"/>
                <w:color w:val="000000"/>
                <w:sz w:val="20"/>
                <w:szCs w:val="20"/>
              </w:rPr>
              <w:t xml:space="preserve"> </w:t>
            </w:r>
          </w:p>
        </w:tc>
        <w:tc>
          <w:tcPr>
            <w:tcW w:w="1655" w:type="dxa"/>
          </w:tcPr>
          <w:p w14:paraId="359D0088"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roofErr w:type="spellStart"/>
            <w:r w:rsidRPr="00A97D9F">
              <w:rPr>
                <w:rFonts w:ascii="Times New Roman" w:eastAsia="Times New Roman" w:hAnsi="Times New Roman" w:cs="Times New Roman"/>
                <w:color w:val="000000"/>
                <w:sz w:val="20"/>
                <w:szCs w:val="20"/>
              </w:rPr>
              <w:t>Journal</w:t>
            </w:r>
            <w:proofErr w:type="spellEnd"/>
            <w:r w:rsidRPr="00A97D9F">
              <w:rPr>
                <w:rFonts w:ascii="Times New Roman" w:eastAsia="Times New Roman" w:hAnsi="Times New Roman" w:cs="Times New Roman"/>
                <w:color w:val="000000"/>
                <w:sz w:val="20"/>
                <w:szCs w:val="20"/>
              </w:rPr>
              <w:t xml:space="preserve"> </w:t>
            </w:r>
            <w:proofErr w:type="spellStart"/>
            <w:r w:rsidRPr="00A97D9F">
              <w:rPr>
                <w:rFonts w:ascii="Times New Roman" w:eastAsia="Times New Roman" w:hAnsi="Times New Roman" w:cs="Times New Roman"/>
                <w:color w:val="000000"/>
                <w:sz w:val="20"/>
                <w:szCs w:val="20"/>
              </w:rPr>
              <w:t>Phytotherapy</w:t>
            </w:r>
            <w:proofErr w:type="spellEnd"/>
            <w:r w:rsidRPr="00A97D9F">
              <w:rPr>
                <w:rFonts w:ascii="Times New Roman" w:eastAsia="Times New Roman" w:hAnsi="Times New Roman" w:cs="Times New Roman"/>
                <w:color w:val="000000"/>
                <w:sz w:val="20"/>
                <w:szCs w:val="20"/>
              </w:rPr>
              <w:t xml:space="preserve"> </w:t>
            </w:r>
            <w:proofErr w:type="spellStart"/>
            <w:r w:rsidRPr="00A97D9F">
              <w:rPr>
                <w:rFonts w:ascii="Times New Roman" w:eastAsia="Times New Roman" w:hAnsi="Times New Roman" w:cs="Times New Roman"/>
                <w:color w:val="000000"/>
                <w:sz w:val="20"/>
                <w:szCs w:val="20"/>
              </w:rPr>
              <w:t>Research</w:t>
            </w:r>
            <w:proofErr w:type="spellEnd"/>
          </w:p>
        </w:tc>
        <w:tc>
          <w:tcPr>
            <w:tcW w:w="1877" w:type="dxa"/>
          </w:tcPr>
          <w:p w14:paraId="632A3AA5"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Bernstein et al. (2021)</w:t>
            </w:r>
          </w:p>
        </w:tc>
        <w:tc>
          <w:tcPr>
            <w:tcW w:w="2295" w:type="dxa"/>
          </w:tcPr>
          <w:p w14:paraId="6618B297" w14:textId="77777777" w:rsidR="000C599D" w:rsidRPr="00A97D9F"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El uso de las plantas medicinales es seguro en el postparto (60)</w:t>
            </w:r>
          </w:p>
        </w:tc>
        <w:tc>
          <w:tcPr>
            <w:tcW w:w="1502" w:type="dxa"/>
          </w:tcPr>
          <w:p w14:paraId="5C884536"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Inglés </w:t>
            </w:r>
          </w:p>
        </w:tc>
        <w:tc>
          <w:tcPr>
            <w:tcW w:w="1586" w:type="dxa"/>
          </w:tcPr>
          <w:p w14:paraId="72D41A35"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Reconocer las potencialidades que conlleva las plantas medicinales en el postparto</w:t>
            </w:r>
          </w:p>
        </w:tc>
        <w:tc>
          <w:tcPr>
            <w:tcW w:w="3483" w:type="dxa"/>
          </w:tcPr>
          <w:p w14:paraId="4DFE4B2E"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albaca permite aliviar el dolor producido por las fisuras en los senos </w:t>
            </w:r>
          </w:p>
          <w:p w14:paraId="2F96FB27"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No se puede administrar albaca en el desarrollo fetal, es decir, antes del parto</w:t>
            </w:r>
          </w:p>
          <w:p w14:paraId="4E2DE008"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Se puede conseguir que la madre aumente la cantidad de leche, utilizando infusiones de cebada y eneldo. </w:t>
            </w:r>
          </w:p>
        </w:tc>
      </w:tr>
      <w:tr w:rsidR="000C599D" w14:paraId="3A6FD14C"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67E350DD" w14:textId="77777777" w:rsidR="000C599D" w:rsidRDefault="000C599D">
            <w:pPr>
              <w:numPr>
                <w:ilvl w:val="0"/>
                <w:numId w:val="8"/>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16A21E02"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SciELO</w:t>
            </w:r>
          </w:p>
        </w:tc>
        <w:tc>
          <w:tcPr>
            <w:tcW w:w="1655" w:type="dxa"/>
          </w:tcPr>
          <w:p w14:paraId="6465DF88"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Revista Enfermería: Cuidados Humanizados</w:t>
            </w:r>
          </w:p>
        </w:tc>
        <w:tc>
          <w:tcPr>
            <w:tcW w:w="1877" w:type="dxa"/>
          </w:tcPr>
          <w:p w14:paraId="333D5613"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Bula et al. (2019)</w:t>
            </w:r>
          </w:p>
        </w:tc>
        <w:tc>
          <w:tcPr>
            <w:tcW w:w="2295" w:type="dxa"/>
          </w:tcPr>
          <w:p w14:paraId="531BDF6F" w14:textId="77777777" w:rsidR="000C599D" w:rsidRPr="00A97D9F"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Prácticas culturales en el cuidado del puerperio: Un estudio de caso (61)</w:t>
            </w:r>
          </w:p>
        </w:tc>
        <w:tc>
          <w:tcPr>
            <w:tcW w:w="1502" w:type="dxa"/>
          </w:tcPr>
          <w:p w14:paraId="6F577891"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Español</w:t>
            </w:r>
          </w:p>
        </w:tc>
        <w:tc>
          <w:tcPr>
            <w:tcW w:w="1586" w:type="dxa"/>
          </w:tcPr>
          <w:p w14:paraId="09B94B50"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Identificar las prácticas culturales tradicionales en el cuidado del puerperio </w:t>
            </w:r>
          </w:p>
        </w:tc>
        <w:tc>
          <w:tcPr>
            <w:tcW w:w="3483" w:type="dxa"/>
          </w:tcPr>
          <w:p w14:paraId="248B00A0"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sábila o aloe vera es utilizada para </w:t>
            </w:r>
            <w:r w:rsidRPr="00A97D9F">
              <w:rPr>
                <w:rFonts w:ascii="Times New Roman" w:eastAsia="Times New Roman" w:hAnsi="Times New Roman" w:cs="Times New Roman"/>
                <w:sz w:val="20"/>
                <w:szCs w:val="20"/>
              </w:rPr>
              <w:t>tratar</w:t>
            </w:r>
            <w:r w:rsidRPr="00A97D9F">
              <w:rPr>
                <w:rFonts w:ascii="Times New Roman" w:eastAsia="Times New Roman" w:hAnsi="Times New Roman" w:cs="Times New Roman"/>
                <w:color w:val="000000"/>
                <w:sz w:val="20"/>
                <w:szCs w:val="20"/>
              </w:rPr>
              <w:t xml:space="preserve"> las machas de la cara que aparecen luego del parto </w:t>
            </w:r>
          </w:p>
          <w:p w14:paraId="03A3B553" w14:textId="77777777" w:rsidR="000C599D" w:rsidRPr="006775F0" w:rsidRDefault="00A97D9F" w:rsidP="006775F0">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No se puede usar en el desarrollo fetal porque puede inducir un aborto no deseado </w:t>
            </w:r>
          </w:p>
        </w:tc>
      </w:tr>
    </w:tbl>
    <w:p w14:paraId="6EBD2786" w14:textId="77777777" w:rsidR="000C599D" w:rsidRPr="007D0FB4" w:rsidRDefault="000C599D" w:rsidP="007D0FB4">
      <w:pPr>
        <w:pBdr>
          <w:top w:val="nil"/>
          <w:left w:val="nil"/>
          <w:bottom w:val="nil"/>
          <w:right w:val="nil"/>
          <w:between w:val="nil"/>
        </w:pBdr>
        <w:spacing w:after="200" w:line="240" w:lineRule="auto"/>
        <w:rPr>
          <w:rFonts w:ascii="Times New Roman" w:eastAsia="Times New Roman" w:hAnsi="Times New Roman" w:cs="Times New Roman"/>
          <w:b/>
          <w:i/>
          <w:color w:val="000000"/>
          <w:sz w:val="20"/>
          <w:szCs w:val="20"/>
        </w:rPr>
      </w:pPr>
    </w:p>
    <w:tbl>
      <w:tblPr>
        <w:tblStyle w:val="a5"/>
        <w:tblW w:w="139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8"/>
        <w:gridCol w:w="1127"/>
        <w:gridCol w:w="1631"/>
        <w:gridCol w:w="1881"/>
        <w:gridCol w:w="2300"/>
        <w:gridCol w:w="1505"/>
        <w:gridCol w:w="1587"/>
        <w:gridCol w:w="3481"/>
      </w:tblGrid>
      <w:tr w:rsidR="007D0FB4" w14:paraId="0EC4A682" w14:textId="77777777" w:rsidTr="004064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990" w:type="dxa"/>
            <w:gridSpan w:val="8"/>
          </w:tcPr>
          <w:p w14:paraId="69A2347E" w14:textId="77777777" w:rsidR="007D0FB4" w:rsidRPr="004F7A74" w:rsidRDefault="007D0FB4" w:rsidP="007D0FB4">
            <w:pPr>
              <w:pBdr>
                <w:top w:val="nil"/>
                <w:left w:val="nil"/>
                <w:bottom w:val="nil"/>
                <w:right w:val="nil"/>
                <w:between w:val="nil"/>
              </w:pBdr>
              <w:spacing w:after="200"/>
              <w:rPr>
                <w:rFonts w:ascii="Times New Roman" w:eastAsia="Times New Roman" w:hAnsi="Times New Roman" w:cs="Times New Roman"/>
                <w:b w:val="0"/>
                <w:bCs/>
                <w:i/>
                <w:color w:val="000000"/>
                <w:sz w:val="20"/>
                <w:szCs w:val="20"/>
              </w:rPr>
            </w:pPr>
            <w:r w:rsidRPr="004F7A74">
              <w:rPr>
                <w:rFonts w:ascii="Times New Roman" w:eastAsia="Times New Roman" w:hAnsi="Times New Roman" w:cs="Times New Roman"/>
                <w:b w:val="0"/>
                <w:bCs/>
                <w:color w:val="000000"/>
                <w:sz w:val="20"/>
                <w:szCs w:val="20"/>
              </w:rPr>
              <w:t>Complicaciones y el uso de la medicina herbaria durante el proceso de gestación y postparto</w:t>
            </w:r>
          </w:p>
        </w:tc>
      </w:tr>
      <w:tr w:rsidR="000C599D" w14:paraId="0C61F814"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 w:type="dxa"/>
          </w:tcPr>
          <w:p w14:paraId="29348FD0"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N.º</w:t>
            </w:r>
          </w:p>
        </w:tc>
        <w:tc>
          <w:tcPr>
            <w:tcW w:w="1127" w:type="dxa"/>
          </w:tcPr>
          <w:p w14:paraId="607DD615" w14:textId="77777777" w:rsidR="000C599D" w:rsidRDefault="00A97D9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Base de Datos </w:t>
            </w:r>
          </w:p>
        </w:tc>
        <w:tc>
          <w:tcPr>
            <w:tcW w:w="1631" w:type="dxa"/>
          </w:tcPr>
          <w:p w14:paraId="568AD452" w14:textId="77777777" w:rsidR="000C599D" w:rsidRDefault="00A97D9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Revista </w:t>
            </w:r>
          </w:p>
        </w:tc>
        <w:tc>
          <w:tcPr>
            <w:tcW w:w="1881" w:type="dxa"/>
          </w:tcPr>
          <w:p w14:paraId="27002ED3" w14:textId="77777777" w:rsidR="000C599D" w:rsidRDefault="00A97D9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Autor/es y año de publicación </w:t>
            </w:r>
          </w:p>
        </w:tc>
        <w:tc>
          <w:tcPr>
            <w:tcW w:w="2300" w:type="dxa"/>
          </w:tcPr>
          <w:p w14:paraId="4D1110BF" w14:textId="77777777" w:rsidR="000C599D" w:rsidRDefault="00A97D9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Título de investigación y referencia  </w:t>
            </w:r>
          </w:p>
        </w:tc>
        <w:tc>
          <w:tcPr>
            <w:tcW w:w="1505" w:type="dxa"/>
          </w:tcPr>
          <w:p w14:paraId="22BC3CCA" w14:textId="77777777" w:rsidR="000C599D" w:rsidRDefault="00A97D9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Idioma </w:t>
            </w:r>
          </w:p>
        </w:tc>
        <w:tc>
          <w:tcPr>
            <w:tcW w:w="1587" w:type="dxa"/>
          </w:tcPr>
          <w:p w14:paraId="2A74DD36" w14:textId="77777777" w:rsidR="000C599D" w:rsidRDefault="00A97D9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 xml:space="preserve">Objetivos </w:t>
            </w:r>
          </w:p>
        </w:tc>
        <w:tc>
          <w:tcPr>
            <w:tcW w:w="3481" w:type="dxa"/>
          </w:tcPr>
          <w:p w14:paraId="60573390" w14:textId="77777777" w:rsidR="000C599D" w:rsidRDefault="00A97D9F">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 xml:space="preserve">Principales hallazgos / resultados </w:t>
            </w:r>
          </w:p>
        </w:tc>
      </w:tr>
      <w:tr w:rsidR="0029035C" w14:paraId="03F3B504" w14:textId="77777777" w:rsidTr="000C599D">
        <w:tc>
          <w:tcPr>
            <w:cnfStyle w:val="001000000000" w:firstRow="0" w:lastRow="0" w:firstColumn="1" w:lastColumn="0" w:oddVBand="0" w:evenVBand="0" w:oddHBand="0" w:evenHBand="0" w:firstRowFirstColumn="0" w:firstRowLastColumn="0" w:lastRowFirstColumn="0" w:lastRowLastColumn="0"/>
            <w:tcW w:w="478" w:type="dxa"/>
          </w:tcPr>
          <w:p w14:paraId="31B523BA" w14:textId="77777777" w:rsidR="0029035C" w:rsidRDefault="0029035C">
            <w:pPr>
              <w:numPr>
                <w:ilvl w:val="0"/>
                <w:numId w:val="2"/>
              </w:numPr>
              <w:pBdr>
                <w:top w:val="nil"/>
                <w:left w:val="nil"/>
                <w:bottom w:val="nil"/>
                <w:right w:val="nil"/>
                <w:between w:val="nil"/>
              </w:pBdr>
              <w:ind w:left="360"/>
              <w:jc w:val="both"/>
              <w:rPr>
                <w:rFonts w:ascii="Times New Roman" w:eastAsia="Times New Roman" w:hAnsi="Times New Roman" w:cs="Times New Roman"/>
                <w:color w:val="000000"/>
                <w:sz w:val="20"/>
                <w:szCs w:val="20"/>
              </w:rPr>
            </w:pPr>
          </w:p>
        </w:tc>
        <w:tc>
          <w:tcPr>
            <w:tcW w:w="1127" w:type="dxa"/>
          </w:tcPr>
          <w:p w14:paraId="0D28561D" w14:textId="7E95A834" w:rsidR="0029035C" w:rsidRDefault="002903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9035C">
              <w:rPr>
                <w:rFonts w:ascii="Times New Roman" w:eastAsia="Times New Roman" w:hAnsi="Times New Roman" w:cs="Times New Roman"/>
                <w:sz w:val="20"/>
                <w:szCs w:val="20"/>
              </w:rPr>
              <w:t>Lilacs</w:t>
            </w:r>
          </w:p>
        </w:tc>
        <w:tc>
          <w:tcPr>
            <w:tcW w:w="1631" w:type="dxa"/>
          </w:tcPr>
          <w:p w14:paraId="5F7C4B35" w14:textId="581C2F9B" w:rsidR="0029035C" w:rsidRDefault="002903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9035C">
              <w:rPr>
                <w:rFonts w:ascii="Times New Roman" w:eastAsia="Times New Roman" w:hAnsi="Times New Roman" w:cs="Times New Roman"/>
                <w:sz w:val="20"/>
                <w:szCs w:val="20"/>
              </w:rPr>
              <w:t>Revista Médica HJCA</w:t>
            </w:r>
          </w:p>
        </w:tc>
        <w:tc>
          <w:tcPr>
            <w:tcW w:w="1881" w:type="dxa"/>
          </w:tcPr>
          <w:p w14:paraId="3E5E24B1" w14:textId="4A397ED5" w:rsidR="0029035C" w:rsidRDefault="002903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9035C">
              <w:rPr>
                <w:rFonts w:ascii="Times New Roman" w:eastAsia="Times New Roman" w:hAnsi="Times New Roman" w:cs="Times New Roman"/>
                <w:sz w:val="20"/>
                <w:szCs w:val="20"/>
              </w:rPr>
              <w:t>Flores et al. (2021)</w:t>
            </w:r>
          </w:p>
        </w:tc>
        <w:tc>
          <w:tcPr>
            <w:tcW w:w="2300" w:type="dxa"/>
          </w:tcPr>
          <w:p w14:paraId="3CB27E7B" w14:textId="6941C56C" w:rsidR="0029035C" w:rsidRDefault="0029035C">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9035C">
              <w:rPr>
                <w:rFonts w:ascii="Times New Roman" w:eastAsia="Times New Roman" w:hAnsi="Times New Roman" w:cs="Times New Roman"/>
                <w:sz w:val="20"/>
                <w:szCs w:val="20"/>
              </w:rPr>
              <w:t xml:space="preserve">Complicaciones obstétricas que se presentan en las mujeres embarazadas atendidas en el Hospital del IESS de la ciudad de Cuenca (62)   </w:t>
            </w:r>
          </w:p>
        </w:tc>
        <w:tc>
          <w:tcPr>
            <w:tcW w:w="1505" w:type="dxa"/>
          </w:tcPr>
          <w:p w14:paraId="26AB08E8" w14:textId="00668C46" w:rsidR="0029035C" w:rsidRDefault="002903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9035C">
              <w:rPr>
                <w:rFonts w:ascii="Times New Roman" w:eastAsia="Times New Roman" w:hAnsi="Times New Roman" w:cs="Times New Roman"/>
                <w:sz w:val="20"/>
                <w:szCs w:val="20"/>
              </w:rPr>
              <w:t>Español</w:t>
            </w:r>
          </w:p>
        </w:tc>
        <w:tc>
          <w:tcPr>
            <w:tcW w:w="1587" w:type="dxa"/>
          </w:tcPr>
          <w:p w14:paraId="0A81660E" w14:textId="4D2B6405" w:rsidR="0029035C" w:rsidRDefault="0029035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29035C">
              <w:rPr>
                <w:rFonts w:ascii="Times New Roman" w:eastAsia="Times New Roman" w:hAnsi="Times New Roman" w:cs="Times New Roman"/>
                <w:sz w:val="20"/>
                <w:szCs w:val="20"/>
              </w:rPr>
              <w:t>Determinar las principales complicaciones que presentaron las mujeres embarazadas</w:t>
            </w:r>
          </w:p>
        </w:tc>
        <w:tc>
          <w:tcPr>
            <w:tcW w:w="3481" w:type="dxa"/>
          </w:tcPr>
          <w:p w14:paraId="7511F951" w14:textId="77777777" w:rsidR="0029035C" w:rsidRPr="003058B6" w:rsidRDefault="0029035C" w:rsidP="0029035C">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En el desarrollo gestacional o fetal, se puede presentar: </w:t>
            </w:r>
          </w:p>
          <w:p w14:paraId="236DBE80" w14:textId="77777777" w:rsidR="0029035C" w:rsidRDefault="0029035C" w:rsidP="0029035C">
            <w:pPr>
              <w:pStyle w:val="Prrafodelista"/>
              <w:numPr>
                <w:ilvl w:val="0"/>
                <w:numId w:val="13"/>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Abordo no deseado </w:t>
            </w:r>
          </w:p>
          <w:p w14:paraId="4AF623F9" w14:textId="77777777" w:rsidR="0029035C" w:rsidRDefault="0029035C" w:rsidP="0029035C">
            <w:pPr>
              <w:pStyle w:val="Prrafodelista"/>
              <w:numPr>
                <w:ilvl w:val="0"/>
                <w:numId w:val="13"/>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Bajo peso o deficiente formación ósea del feto </w:t>
            </w:r>
          </w:p>
          <w:p w14:paraId="5FCEE50A" w14:textId="77777777" w:rsidR="0029035C" w:rsidRDefault="0029035C" w:rsidP="0029035C">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En el parto o alumbramiento: </w:t>
            </w:r>
          </w:p>
          <w:p w14:paraId="1F35ABD1" w14:textId="77777777" w:rsidR="0029035C" w:rsidRDefault="0029035C" w:rsidP="0029035C">
            <w:pPr>
              <w:pStyle w:val="Prrafodelista"/>
              <w:numPr>
                <w:ilvl w:val="0"/>
                <w:numId w:val="13"/>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 xml:space="preserve">Poca dilatación </w:t>
            </w:r>
          </w:p>
          <w:p w14:paraId="690D3C14" w14:textId="77777777" w:rsidR="0029035C" w:rsidRDefault="0029035C" w:rsidP="0029035C">
            <w:pPr>
              <w:pStyle w:val="Prrafodelista"/>
              <w:numPr>
                <w:ilvl w:val="0"/>
                <w:numId w:val="13"/>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Pr>
                <w:rFonts w:ascii="Times New Roman" w:hAnsi="Times New Roman" w:cs="Times New Roman"/>
                <w:sz w:val="20"/>
                <w:szCs w:val="20"/>
              </w:rPr>
              <w:t>Problema para expulsar al bebé</w:t>
            </w:r>
          </w:p>
          <w:p w14:paraId="2134DC4A" w14:textId="3BC6AC39" w:rsidR="0029035C" w:rsidRDefault="0029035C" w:rsidP="0029035C">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hAnsi="Times New Roman" w:cs="Times New Roman"/>
                <w:sz w:val="20"/>
                <w:szCs w:val="20"/>
              </w:rPr>
              <w:t>Asfixia prenatal</w:t>
            </w:r>
          </w:p>
        </w:tc>
      </w:tr>
      <w:tr w:rsidR="000C599D" w14:paraId="0A8B5AD3"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 w:type="dxa"/>
          </w:tcPr>
          <w:p w14:paraId="2576C5CC" w14:textId="77777777" w:rsidR="000C599D" w:rsidRDefault="000C599D">
            <w:pPr>
              <w:numPr>
                <w:ilvl w:val="0"/>
                <w:numId w:val="2"/>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588EF53B"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Web </w:t>
            </w:r>
            <w:proofErr w:type="spellStart"/>
            <w:r>
              <w:rPr>
                <w:rFonts w:ascii="Times New Roman" w:eastAsia="Times New Roman" w:hAnsi="Times New Roman" w:cs="Times New Roman"/>
                <w:sz w:val="20"/>
                <w:szCs w:val="20"/>
              </w:rPr>
              <w:t>of</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Science</w:t>
            </w:r>
            <w:proofErr w:type="spellEnd"/>
          </w:p>
        </w:tc>
        <w:tc>
          <w:tcPr>
            <w:tcW w:w="1631" w:type="dxa"/>
          </w:tcPr>
          <w:p w14:paraId="7F62B544"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Revista Ciencia Latina </w:t>
            </w:r>
          </w:p>
        </w:tc>
        <w:tc>
          <w:tcPr>
            <w:tcW w:w="1881" w:type="dxa"/>
          </w:tcPr>
          <w:p w14:paraId="08D0F3EF"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Arévalo et al. (2020)</w:t>
            </w:r>
          </w:p>
        </w:tc>
        <w:tc>
          <w:tcPr>
            <w:tcW w:w="2300" w:type="dxa"/>
          </w:tcPr>
          <w:p w14:paraId="532ABF9C" w14:textId="77777777" w:rsidR="000C599D"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Factores de riesgo para la aparición de las </w:t>
            </w:r>
            <w:r>
              <w:rPr>
                <w:rFonts w:ascii="Times New Roman" w:eastAsia="Times New Roman" w:hAnsi="Times New Roman" w:cs="Times New Roman"/>
                <w:sz w:val="20"/>
                <w:szCs w:val="20"/>
              </w:rPr>
              <w:lastRenderedPageBreak/>
              <w:t xml:space="preserve">complicaciones maternas, Machala – Ecuador (63)  </w:t>
            </w:r>
          </w:p>
        </w:tc>
        <w:tc>
          <w:tcPr>
            <w:tcW w:w="1505" w:type="dxa"/>
          </w:tcPr>
          <w:p w14:paraId="2A05AED2"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Español</w:t>
            </w:r>
          </w:p>
        </w:tc>
        <w:tc>
          <w:tcPr>
            <w:tcW w:w="1587" w:type="dxa"/>
          </w:tcPr>
          <w:p w14:paraId="37107E63"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Determinar los factores de riesgos y las </w:t>
            </w:r>
            <w:r>
              <w:rPr>
                <w:rFonts w:ascii="Times New Roman" w:eastAsia="Times New Roman" w:hAnsi="Times New Roman" w:cs="Times New Roman"/>
                <w:sz w:val="20"/>
                <w:szCs w:val="20"/>
              </w:rPr>
              <w:lastRenderedPageBreak/>
              <w:t xml:space="preserve">principales complicaciones maternas a las que se ven expuestas las gestantes y parturientas </w:t>
            </w:r>
          </w:p>
        </w:tc>
        <w:tc>
          <w:tcPr>
            <w:tcW w:w="3481" w:type="dxa"/>
          </w:tcPr>
          <w:p w14:paraId="0ECD7C7A" w14:textId="77777777" w:rsidR="000C599D"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 xml:space="preserve">Las complicaciones maternas contemplan una serie de situaciones </w:t>
            </w:r>
            <w:r>
              <w:rPr>
                <w:rFonts w:ascii="Times New Roman" w:eastAsia="Times New Roman" w:hAnsi="Times New Roman" w:cs="Times New Roman"/>
                <w:color w:val="000000"/>
                <w:sz w:val="20"/>
                <w:szCs w:val="20"/>
              </w:rPr>
              <w:lastRenderedPageBreak/>
              <w:t>que se pueden presentar en la labor de parto o postparto</w:t>
            </w:r>
          </w:p>
          <w:p w14:paraId="7C2D05FF" w14:textId="77777777" w:rsidR="000C599D"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Las principales complicaciones son: los desgarros perianales, infecciones, edema de vulva y otras afecciones de carácter mental </w:t>
            </w:r>
          </w:p>
          <w:p w14:paraId="664BF1E2" w14:textId="77777777" w:rsidR="000C599D"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Estas situaciones están asociadas con una tasa significativa de morbimortalidad   </w:t>
            </w:r>
          </w:p>
        </w:tc>
      </w:tr>
      <w:tr w:rsidR="000C599D" w14:paraId="2351483C" w14:textId="77777777" w:rsidTr="000C599D">
        <w:tc>
          <w:tcPr>
            <w:cnfStyle w:val="001000000000" w:firstRow="0" w:lastRow="0" w:firstColumn="1" w:lastColumn="0" w:oddVBand="0" w:evenVBand="0" w:oddHBand="0" w:evenHBand="0" w:firstRowFirstColumn="0" w:firstRowLastColumn="0" w:lastRowFirstColumn="0" w:lastRowLastColumn="0"/>
            <w:tcW w:w="478" w:type="dxa"/>
          </w:tcPr>
          <w:p w14:paraId="1F27FD76" w14:textId="77777777" w:rsidR="000C599D" w:rsidRDefault="000C599D">
            <w:pPr>
              <w:numPr>
                <w:ilvl w:val="0"/>
                <w:numId w:val="2"/>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5C33632B"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Google Académico  </w:t>
            </w:r>
          </w:p>
        </w:tc>
        <w:tc>
          <w:tcPr>
            <w:tcW w:w="1631" w:type="dxa"/>
          </w:tcPr>
          <w:p w14:paraId="3A705784"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Revista Cubana de Medicina General Integral</w:t>
            </w:r>
          </w:p>
        </w:tc>
        <w:tc>
          <w:tcPr>
            <w:tcW w:w="1881" w:type="dxa"/>
          </w:tcPr>
          <w:p w14:paraId="02DA3634"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Velastegui et al. (2018)</w:t>
            </w:r>
          </w:p>
        </w:tc>
        <w:tc>
          <w:tcPr>
            <w:tcW w:w="2300" w:type="dxa"/>
          </w:tcPr>
          <w:p w14:paraId="085E14CD" w14:textId="77777777" w:rsidR="000C599D"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Complicaciones perinatales en las mujeres parturientas de Atacames – Ecuador (64)</w:t>
            </w:r>
          </w:p>
        </w:tc>
        <w:tc>
          <w:tcPr>
            <w:tcW w:w="1505" w:type="dxa"/>
          </w:tcPr>
          <w:p w14:paraId="1C50C0E3"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Español </w:t>
            </w:r>
          </w:p>
        </w:tc>
        <w:tc>
          <w:tcPr>
            <w:tcW w:w="1587" w:type="dxa"/>
          </w:tcPr>
          <w:p w14:paraId="610488B7"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Identificar las principales complicaciones perinatales asociadas con el embarazo en las mujeres de Atacames   </w:t>
            </w:r>
          </w:p>
        </w:tc>
        <w:tc>
          <w:tcPr>
            <w:tcW w:w="3481" w:type="dxa"/>
          </w:tcPr>
          <w:p w14:paraId="05FDB148" w14:textId="77777777" w:rsidR="000C599D"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Las complicaciones perinatales de mayor incidencia fueron las infecciones de las vías urinarias en la madre, cuadros de depresión o ansiedad y posibles hemorragias</w:t>
            </w:r>
          </w:p>
          <w:p w14:paraId="00C1BBE1" w14:textId="2DCE7710" w:rsidR="000C599D" w:rsidRPr="00C55A9E" w:rsidRDefault="00A97D9F" w:rsidP="00C55A9E">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En cuanto al momento del parto, se presentaron situaciones como una amenaza de parto prematuro, ruptura temprana de membrana y el sufrimiento fetal</w:t>
            </w:r>
          </w:p>
        </w:tc>
      </w:tr>
      <w:tr w:rsidR="000C599D" w14:paraId="514BCC1F"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 w:type="dxa"/>
          </w:tcPr>
          <w:p w14:paraId="004CE0B2" w14:textId="77777777" w:rsidR="000C599D" w:rsidRDefault="000C599D">
            <w:pPr>
              <w:numPr>
                <w:ilvl w:val="0"/>
                <w:numId w:val="2"/>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2054C2CD"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Redalyc </w:t>
            </w:r>
          </w:p>
        </w:tc>
        <w:tc>
          <w:tcPr>
            <w:tcW w:w="1631" w:type="dxa"/>
          </w:tcPr>
          <w:p w14:paraId="6EC20228"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Revista Latinoamericana de Hipertensión</w:t>
            </w:r>
          </w:p>
        </w:tc>
        <w:tc>
          <w:tcPr>
            <w:tcW w:w="1881" w:type="dxa"/>
          </w:tcPr>
          <w:p w14:paraId="23D9BAA5"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Naula et al (2019)</w:t>
            </w:r>
          </w:p>
        </w:tc>
        <w:tc>
          <w:tcPr>
            <w:tcW w:w="2300" w:type="dxa"/>
          </w:tcPr>
          <w:p w14:paraId="72DA22C8" w14:textId="77777777" w:rsidR="000C599D"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Complicaciones en el postparto en mujeres que fueron asistidas en el Hospital Vicente Corral Moscoso, de la ciudad de Cuenca (65)</w:t>
            </w:r>
          </w:p>
        </w:tc>
        <w:tc>
          <w:tcPr>
            <w:tcW w:w="1505" w:type="dxa"/>
          </w:tcPr>
          <w:p w14:paraId="35754081"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Español </w:t>
            </w:r>
          </w:p>
        </w:tc>
        <w:tc>
          <w:tcPr>
            <w:tcW w:w="1587" w:type="dxa"/>
          </w:tcPr>
          <w:p w14:paraId="6E38536D"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Analizar las características personales de las pacientes que presentaron complicaciones postparto al ser asistidas en la dependencia hospitalaria </w:t>
            </w:r>
          </w:p>
        </w:tc>
        <w:tc>
          <w:tcPr>
            <w:tcW w:w="3481" w:type="dxa"/>
          </w:tcPr>
          <w:p w14:paraId="01E57024" w14:textId="77777777" w:rsidR="000C599D"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Las complicaciones más frecuentes en el puerperio son la hemorragia y la hipotonía uterina </w:t>
            </w:r>
          </w:p>
          <w:p w14:paraId="5A0BCC26" w14:textId="77777777" w:rsidR="000C599D"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De igual manera, un porcentaje considerable de parturientas presentaron desgarros y alumbramiento incompleto  </w:t>
            </w:r>
          </w:p>
          <w:p w14:paraId="11A3BB0E" w14:textId="77777777" w:rsidR="000C599D"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Otras manifestaciones que se pudieron diferenciar son: los dolores de cabeza, entumecimiento en extremidades, ansiedad, insomnio y problemas de índole nutricional.   </w:t>
            </w:r>
          </w:p>
        </w:tc>
      </w:tr>
      <w:tr w:rsidR="000C599D" w14:paraId="38715F2F" w14:textId="77777777" w:rsidTr="000C599D">
        <w:tc>
          <w:tcPr>
            <w:cnfStyle w:val="001000000000" w:firstRow="0" w:lastRow="0" w:firstColumn="1" w:lastColumn="0" w:oddVBand="0" w:evenVBand="0" w:oddHBand="0" w:evenHBand="0" w:firstRowFirstColumn="0" w:firstRowLastColumn="0" w:lastRowFirstColumn="0" w:lastRowLastColumn="0"/>
            <w:tcW w:w="478" w:type="dxa"/>
          </w:tcPr>
          <w:p w14:paraId="63E29867" w14:textId="77777777" w:rsidR="000C599D" w:rsidRDefault="000C599D">
            <w:pPr>
              <w:numPr>
                <w:ilvl w:val="0"/>
                <w:numId w:val="2"/>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06FD8AC7"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Lilacs </w:t>
            </w:r>
          </w:p>
        </w:tc>
        <w:tc>
          <w:tcPr>
            <w:tcW w:w="1631" w:type="dxa"/>
          </w:tcPr>
          <w:p w14:paraId="47C1A239"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Revista </w:t>
            </w:r>
            <w:proofErr w:type="spellStart"/>
            <w:r>
              <w:rPr>
                <w:rFonts w:ascii="Times New Roman" w:eastAsia="Times New Roman" w:hAnsi="Times New Roman" w:cs="Times New Roman"/>
                <w:sz w:val="20"/>
                <w:szCs w:val="20"/>
              </w:rPr>
              <w:t>Higía</w:t>
            </w:r>
            <w:proofErr w:type="spellEnd"/>
            <w:r>
              <w:rPr>
                <w:rFonts w:ascii="Times New Roman" w:eastAsia="Times New Roman" w:hAnsi="Times New Roman" w:cs="Times New Roman"/>
                <w:sz w:val="20"/>
                <w:szCs w:val="20"/>
              </w:rPr>
              <w:t xml:space="preserve"> de la Salud </w:t>
            </w:r>
          </w:p>
        </w:tc>
        <w:tc>
          <w:tcPr>
            <w:tcW w:w="1881" w:type="dxa"/>
          </w:tcPr>
          <w:p w14:paraId="6A794BCE"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Novoa et al. (2023)</w:t>
            </w:r>
          </w:p>
        </w:tc>
        <w:tc>
          <w:tcPr>
            <w:tcW w:w="2300" w:type="dxa"/>
          </w:tcPr>
          <w:p w14:paraId="4A5E1BA4" w14:textId="77777777" w:rsidR="000C599D"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Complicaciones que se presentan en el alumbramiento de gestantes atendidas en el Hospital Rodríguez Zambrano – Portoviejo (66)   </w:t>
            </w:r>
          </w:p>
        </w:tc>
        <w:tc>
          <w:tcPr>
            <w:tcW w:w="1505" w:type="dxa"/>
          </w:tcPr>
          <w:p w14:paraId="17573B72"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Español </w:t>
            </w:r>
          </w:p>
        </w:tc>
        <w:tc>
          <w:tcPr>
            <w:tcW w:w="1587" w:type="dxa"/>
          </w:tcPr>
          <w:p w14:paraId="0890483A"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Determinar las principales complicaciones que se presentaron en las parturientas atendidas en el Hospital Rodríguez Zambrano </w:t>
            </w:r>
          </w:p>
        </w:tc>
        <w:tc>
          <w:tcPr>
            <w:tcW w:w="3481" w:type="dxa"/>
          </w:tcPr>
          <w:p w14:paraId="222F9B4F" w14:textId="77777777" w:rsidR="000C599D"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Dolores comunes de todo el cuerpo</w:t>
            </w:r>
          </w:p>
          <w:p w14:paraId="1765EF0F" w14:textId="77777777" w:rsidR="000C599D"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Entumecimiento de las manos y extremidades</w:t>
            </w:r>
          </w:p>
          <w:p w14:paraId="3C90BF42" w14:textId="77777777" w:rsidR="000C599D"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Hemorragias</w:t>
            </w:r>
          </w:p>
          <w:p w14:paraId="18061248" w14:textId="77777777" w:rsidR="000C599D"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Problemas para conciliar el sueño </w:t>
            </w:r>
          </w:p>
          <w:p w14:paraId="3BF81CB0" w14:textId="77777777" w:rsidR="000C599D"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Ansiedad, depresión y estrés </w:t>
            </w:r>
          </w:p>
        </w:tc>
      </w:tr>
      <w:tr w:rsidR="000C599D" w14:paraId="283669F5"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 w:type="dxa"/>
          </w:tcPr>
          <w:p w14:paraId="705D6058" w14:textId="77777777" w:rsidR="000C599D" w:rsidRDefault="000C599D">
            <w:pPr>
              <w:numPr>
                <w:ilvl w:val="0"/>
                <w:numId w:val="2"/>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4945FABE"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PubMed</w:t>
            </w:r>
          </w:p>
        </w:tc>
        <w:tc>
          <w:tcPr>
            <w:tcW w:w="1631" w:type="dxa"/>
          </w:tcPr>
          <w:p w14:paraId="1CB11EB9"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Revista Latinoamericana de Hipertensión</w:t>
            </w:r>
          </w:p>
        </w:tc>
        <w:tc>
          <w:tcPr>
            <w:tcW w:w="1881" w:type="dxa"/>
          </w:tcPr>
          <w:p w14:paraId="51F44E90"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Rodríguez et al. (2022)</w:t>
            </w:r>
          </w:p>
        </w:tc>
        <w:tc>
          <w:tcPr>
            <w:tcW w:w="2300" w:type="dxa"/>
          </w:tcPr>
          <w:p w14:paraId="2476BC5C" w14:textId="77777777" w:rsidR="000C599D"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Complicaciones que se presentan en el proceso de gestación y postparto en las mujeres que fueron atendidas en el Hospital del IESS de la ciudad de Latacunga - Ecuador (67)</w:t>
            </w:r>
          </w:p>
        </w:tc>
        <w:tc>
          <w:tcPr>
            <w:tcW w:w="1505" w:type="dxa"/>
          </w:tcPr>
          <w:p w14:paraId="7A24EB49"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Español </w:t>
            </w:r>
          </w:p>
        </w:tc>
        <w:tc>
          <w:tcPr>
            <w:tcW w:w="1587" w:type="dxa"/>
          </w:tcPr>
          <w:p w14:paraId="756355DD"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Reconocer las complicaciones frecuentes en el embarazo y postparto que se presentaron en las gestantes atendidas en el Hospital del IESS de la ciudad de Latacunga  </w:t>
            </w:r>
          </w:p>
        </w:tc>
        <w:tc>
          <w:tcPr>
            <w:tcW w:w="3481" w:type="dxa"/>
          </w:tcPr>
          <w:p w14:paraId="7EE1F358" w14:textId="77777777" w:rsidR="000C599D"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En el desarrollo fetal las gestantes pueden presentar diabetes, enfermedades hipertensivas y anemia </w:t>
            </w:r>
          </w:p>
          <w:p w14:paraId="3D41851C" w14:textId="77777777" w:rsidR="000C599D"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El feto puede presentar un bajo peso y hay mayor probabilidad de retrasos en la formación de la estructura ósea</w:t>
            </w:r>
          </w:p>
          <w:p w14:paraId="159C4CAE" w14:textId="77777777" w:rsidR="000C599D"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En el postparto es común las hemorragias, dolores del cuerpo en general, apnea y posibles trastornos depresivos </w:t>
            </w:r>
          </w:p>
        </w:tc>
      </w:tr>
      <w:tr w:rsidR="000C599D" w14:paraId="641F86C4" w14:textId="77777777" w:rsidTr="000C599D">
        <w:tc>
          <w:tcPr>
            <w:cnfStyle w:val="001000000000" w:firstRow="0" w:lastRow="0" w:firstColumn="1" w:lastColumn="0" w:oddVBand="0" w:evenVBand="0" w:oddHBand="0" w:evenHBand="0" w:firstRowFirstColumn="0" w:firstRowLastColumn="0" w:lastRowFirstColumn="0" w:lastRowLastColumn="0"/>
            <w:tcW w:w="478" w:type="dxa"/>
          </w:tcPr>
          <w:p w14:paraId="4A8B9F10" w14:textId="77777777" w:rsidR="000C599D" w:rsidRDefault="000C599D">
            <w:pPr>
              <w:numPr>
                <w:ilvl w:val="0"/>
                <w:numId w:val="2"/>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69621874"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Scopus</w:t>
            </w:r>
            <w:proofErr w:type="spellEnd"/>
            <w:r>
              <w:rPr>
                <w:rFonts w:ascii="Times New Roman" w:eastAsia="Times New Roman" w:hAnsi="Times New Roman" w:cs="Times New Roman"/>
                <w:sz w:val="20"/>
                <w:szCs w:val="20"/>
              </w:rPr>
              <w:t xml:space="preserve"> </w:t>
            </w:r>
          </w:p>
        </w:tc>
        <w:tc>
          <w:tcPr>
            <w:tcW w:w="1631" w:type="dxa"/>
          </w:tcPr>
          <w:p w14:paraId="73510CB4"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Revista La Ciencia al Servicio de la Salud y la Nutrición</w:t>
            </w:r>
          </w:p>
        </w:tc>
        <w:tc>
          <w:tcPr>
            <w:tcW w:w="1881" w:type="dxa"/>
          </w:tcPr>
          <w:p w14:paraId="07614B2F"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Rojas et al. (2022)</w:t>
            </w:r>
          </w:p>
        </w:tc>
        <w:tc>
          <w:tcPr>
            <w:tcW w:w="2300" w:type="dxa"/>
          </w:tcPr>
          <w:p w14:paraId="3A8DEBDE" w14:textId="77777777" w:rsidR="000C599D"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Complicaciones que se presentan en el proceso de gestación, parto y puerperio (68)</w:t>
            </w:r>
          </w:p>
        </w:tc>
        <w:tc>
          <w:tcPr>
            <w:tcW w:w="1505" w:type="dxa"/>
          </w:tcPr>
          <w:p w14:paraId="719E7A6A"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Español  </w:t>
            </w:r>
          </w:p>
        </w:tc>
        <w:tc>
          <w:tcPr>
            <w:tcW w:w="1587" w:type="dxa"/>
          </w:tcPr>
          <w:p w14:paraId="67CB1B62" w14:textId="77777777" w:rsidR="000C599D"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Analizar las complicaciones a las que se ven expuestas las gestantes durante el desarrollo fetal, labor de parto y puerperio  </w:t>
            </w:r>
          </w:p>
        </w:tc>
        <w:tc>
          <w:tcPr>
            <w:tcW w:w="3481" w:type="dxa"/>
          </w:tcPr>
          <w:p w14:paraId="75E66793" w14:textId="77777777" w:rsidR="000C599D" w:rsidRDefault="000C599D">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p w14:paraId="23205E9A" w14:textId="77777777" w:rsidR="000C599D"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En el parto, se pueden presentar contracciones débiles y menos frecuentes, lo que aumenta el sufrimiento de la madre y se expone a posibles desgarros; de igual manera, puede darse problemas </w:t>
            </w:r>
            <w:r>
              <w:rPr>
                <w:rFonts w:ascii="Times New Roman" w:eastAsia="Times New Roman" w:hAnsi="Times New Roman" w:cs="Times New Roman"/>
                <w:sz w:val="20"/>
                <w:szCs w:val="20"/>
              </w:rPr>
              <w:t>cardíacos</w:t>
            </w:r>
            <w:r>
              <w:rPr>
                <w:rFonts w:ascii="Times New Roman" w:eastAsia="Times New Roman" w:hAnsi="Times New Roman" w:cs="Times New Roman"/>
                <w:color w:val="000000"/>
                <w:sz w:val="20"/>
                <w:szCs w:val="20"/>
              </w:rPr>
              <w:t xml:space="preserve"> en el bebé o la madre, dolores excesivos e incluso la ruptura prematura de la fuente.  </w:t>
            </w:r>
          </w:p>
          <w:p w14:paraId="2BD9F883" w14:textId="77777777" w:rsidR="000C599D"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 xml:space="preserve">En el postparto, la parturienta se ve expuesta a problemas respiratorios, malestar general de cuerpo y una serie de afecciones sobre su psiquis que condiciona el bienestar personal y de su bebé. </w:t>
            </w:r>
          </w:p>
        </w:tc>
      </w:tr>
      <w:tr w:rsidR="000C599D" w14:paraId="41BEF0BB"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 w:type="dxa"/>
          </w:tcPr>
          <w:p w14:paraId="2881EA7E" w14:textId="77777777" w:rsidR="000C599D" w:rsidRDefault="000C599D">
            <w:pPr>
              <w:numPr>
                <w:ilvl w:val="0"/>
                <w:numId w:val="2"/>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7" w:type="dxa"/>
          </w:tcPr>
          <w:p w14:paraId="1B0D9CB9"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SciELO</w:t>
            </w:r>
          </w:p>
        </w:tc>
        <w:tc>
          <w:tcPr>
            <w:tcW w:w="1631" w:type="dxa"/>
          </w:tcPr>
          <w:p w14:paraId="74421A7A"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Revista Científica Mundo de la Investigación y el Conocimiento RECIMUC   </w:t>
            </w:r>
          </w:p>
        </w:tc>
        <w:tc>
          <w:tcPr>
            <w:tcW w:w="1881" w:type="dxa"/>
          </w:tcPr>
          <w:p w14:paraId="26FEC025"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Samaniego et al. (2021)</w:t>
            </w:r>
          </w:p>
        </w:tc>
        <w:tc>
          <w:tcPr>
            <w:tcW w:w="2300" w:type="dxa"/>
          </w:tcPr>
          <w:p w14:paraId="161E0ECE" w14:textId="77777777" w:rsidR="000C599D"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El proceso de gestación y las complicaciones que se pueden presentar en las madres adolescentes primíparas (69)</w:t>
            </w:r>
          </w:p>
        </w:tc>
        <w:tc>
          <w:tcPr>
            <w:tcW w:w="1505" w:type="dxa"/>
          </w:tcPr>
          <w:p w14:paraId="1A2AB3A1"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Español </w:t>
            </w:r>
          </w:p>
        </w:tc>
        <w:tc>
          <w:tcPr>
            <w:tcW w:w="1587" w:type="dxa"/>
          </w:tcPr>
          <w:p w14:paraId="7339E334" w14:textId="77777777" w:rsidR="000C599D"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Revisar la literatura científica sobre las complicaciones a las que se ven expuestas las madres adolescentes primíparas </w:t>
            </w:r>
          </w:p>
        </w:tc>
        <w:tc>
          <w:tcPr>
            <w:tcW w:w="3481" w:type="dxa"/>
          </w:tcPr>
          <w:p w14:paraId="0ECE392E" w14:textId="77777777" w:rsidR="000C599D"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Las complicaciones pueden ser variadas, sin embargo, las de mayor incidencia son: la preclamsia, infecciones del tracto urinario, anemia, abordo o amenaza de aborto antes de terminar el proceso de gestación.</w:t>
            </w:r>
          </w:p>
          <w:p w14:paraId="187453C8" w14:textId="77777777" w:rsidR="000C599D"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De igual manera, se puede presentar una ruptura prematura de las membranas, hemorragia postparto y problemas psicológicos </w:t>
            </w:r>
            <w:r>
              <w:rPr>
                <w:rFonts w:ascii="Times New Roman" w:eastAsia="Times New Roman" w:hAnsi="Times New Roman" w:cs="Times New Roman"/>
                <w:sz w:val="20"/>
                <w:szCs w:val="20"/>
              </w:rPr>
              <w:t>en la</w:t>
            </w:r>
            <w:r>
              <w:rPr>
                <w:rFonts w:ascii="Times New Roman" w:eastAsia="Times New Roman" w:hAnsi="Times New Roman" w:cs="Times New Roman"/>
                <w:color w:val="000000"/>
                <w:sz w:val="20"/>
                <w:szCs w:val="20"/>
              </w:rPr>
              <w:t xml:space="preserve"> madre.  </w:t>
            </w:r>
          </w:p>
        </w:tc>
      </w:tr>
    </w:tbl>
    <w:p w14:paraId="5525FDF0" w14:textId="77777777" w:rsidR="000C599D" w:rsidRPr="007D0FB4" w:rsidRDefault="007D0FB4" w:rsidP="007D0FB4">
      <w:pPr>
        <w:spacing w:after="0" w:line="240" w:lineRule="auto"/>
        <w:jc w:val="both"/>
        <w:rPr>
          <w:rFonts w:ascii="Times New Roman" w:eastAsia="Times New Roman" w:hAnsi="Times New Roman" w:cs="Times New Roman"/>
          <w:sz w:val="20"/>
          <w:szCs w:val="20"/>
        </w:rPr>
      </w:pPr>
      <w:r w:rsidRPr="007D0FB4">
        <w:rPr>
          <w:rFonts w:ascii="Times New Roman" w:eastAsia="Times New Roman" w:hAnsi="Times New Roman" w:cs="Times New Roman"/>
          <w:sz w:val="20"/>
          <w:szCs w:val="20"/>
        </w:rPr>
        <w:t>Se identifica la medicina herbaria que puede ser utilizada en el proceso de gestación y postparto en el Ecuador.</w:t>
      </w:r>
      <w:r>
        <w:rPr>
          <w:rFonts w:ascii="Times New Roman" w:eastAsia="Times New Roman" w:hAnsi="Times New Roman" w:cs="Times New Roman"/>
          <w:sz w:val="20"/>
          <w:szCs w:val="20"/>
        </w:rPr>
        <w:t xml:space="preserve"> </w:t>
      </w:r>
      <w:r w:rsidR="00A97D9F">
        <w:rPr>
          <w:rFonts w:ascii="Times New Roman" w:eastAsia="Times New Roman" w:hAnsi="Times New Roman" w:cs="Times New Roman"/>
          <w:sz w:val="20"/>
          <w:szCs w:val="20"/>
        </w:rPr>
        <w:t xml:space="preserve">Se describen las principales complicaciones que pueden suscitar en el proceso de gestación y postparto </w:t>
      </w:r>
    </w:p>
    <w:p w14:paraId="2D8BCF62" w14:textId="77777777" w:rsidR="000C599D" w:rsidRDefault="00A97D9F">
      <w:pPr>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 xml:space="preserve">Fuente: </w:t>
      </w:r>
      <w:r>
        <w:rPr>
          <w:rFonts w:ascii="Times New Roman" w:eastAsia="Times New Roman" w:hAnsi="Times New Roman" w:cs="Times New Roman"/>
          <w:sz w:val="20"/>
          <w:szCs w:val="20"/>
        </w:rPr>
        <w:t>Elaboración propia, (2023)</w:t>
      </w:r>
    </w:p>
    <w:p w14:paraId="679FAB5B" w14:textId="77777777" w:rsidR="000C599D" w:rsidRDefault="00A97D9F">
      <w:pPr>
        <w:pBdr>
          <w:top w:val="nil"/>
          <w:left w:val="nil"/>
          <w:bottom w:val="nil"/>
          <w:right w:val="nil"/>
          <w:between w:val="nil"/>
        </w:pBdr>
        <w:spacing w:after="200" w:line="240" w:lineRule="auto"/>
        <w:rPr>
          <w:rFonts w:ascii="Times New Roman" w:eastAsia="Times New Roman" w:hAnsi="Times New Roman" w:cs="Times New Roman"/>
          <w:b/>
          <w:i/>
          <w:color w:val="000000"/>
          <w:sz w:val="20"/>
          <w:szCs w:val="20"/>
        </w:rPr>
      </w:pPr>
      <w:r>
        <w:rPr>
          <w:rFonts w:ascii="Times New Roman" w:eastAsia="Times New Roman" w:hAnsi="Times New Roman" w:cs="Times New Roman"/>
          <w:b/>
          <w:i/>
          <w:color w:val="000000"/>
          <w:sz w:val="20"/>
          <w:szCs w:val="20"/>
        </w:rPr>
        <w:t xml:space="preserve">Tabla </w:t>
      </w:r>
      <w:r w:rsidR="007D0FB4">
        <w:rPr>
          <w:rFonts w:ascii="Times New Roman" w:eastAsia="Times New Roman" w:hAnsi="Times New Roman" w:cs="Times New Roman"/>
          <w:b/>
          <w:i/>
          <w:color w:val="000000"/>
          <w:sz w:val="20"/>
          <w:szCs w:val="20"/>
        </w:rPr>
        <w:t>6</w:t>
      </w:r>
    </w:p>
    <w:p w14:paraId="737DAA35" w14:textId="77777777" w:rsidR="000C599D" w:rsidRDefault="00A97D9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Plantas medicinales contraindicadas en el proceso de gestación y postparto en el Ecuador </w:t>
      </w:r>
    </w:p>
    <w:tbl>
      <w:tblPr>
        <w:tblStyle w:val="a6"/>
        <w:tblW w:w="1400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6"/>
        <w:gridCol w:w="1120"/>
        <w:gridCol w:w="1652"/>
        <w:gridCol w:w="1857"/>
        <w:gridCol w:w="2266"/>
        <w:gridCol w:w="1483"/>
        <w:gridCol w:w="1716"/>
        <w:gridCol w:w="3431"/>
      </w:tblGrid>
      <w:tr w:rsidR="000C599D" w14:paraId="6BA0EADB" w14:textId="77777777" w:rsidTr="000C59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36F79F87"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N.º</w:t>
            </w:r>
          </w:p>
        </w:tc>
        <w:tc>
          <w:tcPr>
            <w:tcW w:w="1120" w:type="dxa"/>
          </w:tcPr>
          <w:p w14:paraId="54AFC3A7"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Base de Datos </w:t>
            </w:r>
          </w:p>
        </w:tc>
        <w:tc>
          <w:tcPr>
            <w:tcW w:w="1652" w:type="dxa"/>
          </w:tcPr>
          <w:p w14:paraId="75F1ADB0"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Revista </w:t>
            </w:r>
          </w:p>
        </w:tc>
        <w:tc>
          <w:tcPr>
            <w:tcW w:w="1857" w:type="dxa"/>
          </w:tcPr>
          <w:p w14:paraId="53A138D7"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Autor/es y año de publicación </w:t>
            </w:r>
          </w:p>
        </w:tc>
        <w:tc>
          <w:tcPr>
            <w:tcW w:w="2266" w:type="dxa"/>
          </w:tcPr>
          <w:p w14:paraId="6B0E6C57"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Título de investigación y referencia  </w:t>
            </w:r>
          </w:p>
        </w:tc>
        <w:tc>
          <w:tcPr>
            <w:tcW w:w="1483" w:type="dxa"/>
          </w:tcPr>
          <w:p w14:paraId="235F3673"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Idioma </w:t>
            </w:r>
          </w:p>
        </w:tc>
        <w:tc>
          <w:tcPr>
            <w:tcW w:w="1716" w:type="dxa"/>
          </w:tcPr>
          <w:p w14:paraId="16B8A289"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 xml:space="preserve">Objetivos </w:t>
            </w:r>
          </w:p>
        </w:tc>
        <w:tc>
          <w:tcPr>
            <w:tcW w:w="3431" w:type="dxa"/>
          </w:tcPr>
          <w:p w14:paraId="4440238E" w14:textId="77777777" w:rsidR="000C599D" w:rsidRDefault="00A97D9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 xml:space="preserve">Principales hallazgos / resultados </w:t>
            </w:r>
          </w:p>
        </w:tc>
      </w:tr>
      <w:tr w:rsidR="000C599D" w14:paraId="0317809D"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175EBF75" w14:textId="77777777" w:rsidR="000C599D" w:rsidRDefault="000C599D">
            <w:pPr>
              <w:numPr>
                <w:ilvl w:val="0"/>
                <w:numId w:val="5"/>
              </w:numPr>
              <w:pBdr>
                <w:top w:val="nil"/>
                <w:left w:val="nil"/>
                <w:bottom w:val="nil"/>
                <w:right w:val="nil"/>
                <w:between w:val="nil"/>
              </w:pBdr>
              <w:spacing w:after="160" w:line="276" w:lineRule="auto"/>
              <w:ind w:left="360"/>
              <w:jc w:val="center"/>
              <w:rPr>
                <w:rFonts w:ascii="Times New Roman" w:eastAsia="Times New Roman" w:hAnsi="Times New Roman" w:cs="Times New Roman"/>
                <w:color w:val="000000"/>
                <w:sz w:val="20"/>
                <w:szCs w:val="20"/>
              </w:rPr>
            </w:pPr>
          </w:p>
        </w:tc>
        <w:tc>
          <w:tcPr>
            <w:tcW w:w="1120" w:type="dxa"/>
          </w:tcPr>
          <w:p w14:paraId="28E3B490"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Web </w:t>
            </w:r>
            <w:proofErr w:type="spellStart"/>
            <w:r w:rsidRPr="00A97D9F">
              <w:rPr>
                <w:rFonts w:ascii="Times New Roman" w:eastAsia="Times New Roman" w:hAnsi="Times New Roman" w:cs="Times New Roman"/>
                <w:sz w:val="20"/>
                <w:szCs w:val="20"/>
              </w:rPr>
              <w:t>of</w:t>
            </w:r>
            <w:proofErr w:type="spellEnd"/>
            <w:r w:rsidRPr="00A97D9F">
              <w:rPr>
                <w:rFonts w:ascii="Times New Roman" w:eastAsia="Times New Roman" w:hAnsi="Times New Roman" w:cs="Times New Roman"/>
                <w:sz w:val="20"/>
                <w:szCs w:val="20"/>
              </w:rPr>
              <w:t xml:space="preserve"> </w:t>
            </w:r>
            <w:proofErr w:type="spellStart"/>
            <w:r w:rsidRPr="00A97D9F">
              <w:rPr>
                <w:rFonts w:ascii="Times New Roman" w:eastAsia="Times New Roman" w:hAnsi="Times New Roman" w:cs="Times New Roman"/>
                <w:sz w:val="20"/>
                <w:szCs w:val="20"/>
              </w:rPr>
              <w:t>Science</w:t>
            </w:r>
            <w:proofErr w:type="spellEnd"/>
            <w:r w:rsidRPr="00A97D9F">
              <w:rPr>
                <w:rFonts w:ascii="Times New Roman" w:eastAsia="Times New Roman" w:hAnsi="Times New Roman" w:cs="Times New Roman"/>
                <w:sz w:val="20"/>
                <w:szCs w:val="20"/>
              </w:rPr>
              <w:t xml:space="preserve"> </w:t>
            </w:r>
          </w:p>
        </w:tc>
        <w:tc>
          <w:tcPr>
            <w:tcW w:w="1652" w:type="dxa"/>
          </w:tcPr>
          <w:p w14:paraId="4292AF9C"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Revista </w:t>
            </w:r>
            <w:proofErr w:type="spellStart"/>
            <w:r w:rsidRPr="00A97D9F">
              <w:rPr>
                <w:rFonts w:ascii="Times New Roman" w:eastAsia="Times New Roman" w:hAnsi="Times New Roman" w:cs="Times New Roman"/>
                <w:sz w:val="20"/>
                <w:szCs w:val="20"/>
              </w:rPr>
              <w:t>Situa</w:t>
            </w:r>
            <w:proofErr w:type="spellEnd"/>
            <w:r w:rsidRPr="00A97D9F">
              <w:rPr>
                <w:rFonts w:ascii="Times New Roman" w:eastAsia="Times New Roman" w:hAnsi="Times New Roman" w:cs="Times New Roman"/>
                <w:sz w:val="20"/>
                <w:szCs w:val="20"/>
              </w:rPr>
              <w:t xml:space="preserve"> </w:t>
            </w:r>
          </w:p>
        </w:tc>
        <w:tc>
          <w:tcPr>
            <w:tcW w:w="1857" w:type="dxa"/>
          </w:tcPr>
          <w:p w14:paraId="1067CF76"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López (2019)</w:t>
            </w:r>
          </w:p>
        </w:tc>
        <w:tc>
          <w:tcPr>
            <w:tcW w:w="2266" w:type="dxa"/>
          </w:tcPr>
          <w:p w14:paraId="798EA8E5" w14:textId="77777777" w:rsidR="000C599D" w:rsidRPr="00A97D9F"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La cosmovisión indígena y el abordaje del proceso de gestación, parto y postparto (70)  </w:t>
            </w:r>
          </w:p>
        </w:tc>
        <w:tc>
          <w:tcPr>
            <w:tcW w:w="1483" w:type="dxa"/>
          </w:tcPr>
          <w:p w14:paraId="70F260E2"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Español </w:t>
            </w:r>
          </w:p>
        </w:tc>
        <w:tc>
          <w:tcPr>
            <w:tcW w:w="1716" w:type="dxa"/>
          </w:tcPr>
          <w:p w14:paraId="1D7BBC82"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Analizar las implicaciones que conlleva la práctica de los saberes tradiciones en el abordaje del </w:t>
            </w:r>
            <w:r w:rsidRPr="00A97D9F">
              <w:rPr>
                <w:rFonts w:ascii="Times New Roman" w:eastAsia="Times New Roman" w:hAnsi="Times New Roman" w:cs="Times New Roman"/>
                <w:sz w:val="20"/>
                <w:szCs w:val="20"/>
              </w:rPr>
              <w:lastRenderedPageBreak/>
              <w:t>embarazo, parto y postparto</w:t>
            </w:r>
          </w:p>
        </w:tc>
        <w:tc>
          <w:tcPr>
            <w:tcW w:w="3431" w:type="dxa"/>
          </w:tcPr>
          <w:p w14:paraId="2EFB8B30"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bookmarkStart w:id="43" w:name="_3as4poj" w:colFirst="0" w:colLast="0"/>
            <w:bookmarkEnd w:id="43"/>
            <w:r w:rsidRPr="00A97D9F">
              <w:rPr>
                <w:rFonts w:ascii="Times New Roman" w:eastAsia="Times New Roman" w:hAnsi="Times New Roman" w:cs="Times New Roman"/>
                <w:color w:val="000000"/>
                <w:sz w:val="20"/>
                <w:szCs w:val="20"/>
              </w:rPr>
              <w:lastRenderedPageBreak/>
              <w:t xml:space="preserve">Si bien la medicina herbaria es una alternativa viable para tratar dolencias en el embarazo, parto y postparto; hay algunas plantas que no deben ser administrados porque puede alterar la continuidad de la gestación, condicionar el desarrollo </w:t>
            </w:r>
            <w:r w:rsidR="006775F0" w:rsidRPr="00A97D9F">
              <w:rPr>
                <w:rFonts w:ascii="Times New Roman" w:eastAsia="Times New Roman" w:hAnsi="Times New Roman" w:cs="Times New Roman"/>
                <w:color w:val="000000"/>
                <w:sz w:val="20"/>
                <w:szCs w:val="20"/>
              </w:rPr>
              <w:lastRenderedPageBreak/>
              <w:t>fetal o</w:t>
            </w:r>
            <w:r w:rsidRPr="00A97D9F">
              <w:rPr>
                <w:rFonts w:ascii="Times New Roman" w:eastAsia="Times New Roman" w:hAnsi="Times New Roman" w:cs="Times New Roman"/>
                <w:color w:val="000000"/>
                <w:sz w:val="20"/>
                <w:szCs w:val="20"/>
              </w:rPr>
              <w:t xml:space="preserve"> dificulta que el organismo de la parturienta se restituya por completo  </w:t>
            </w:r>
          </w:p>
        </w:tc>
      </w:tr>
      <w:tr w:rsidR="000C599D" w14:paraId="4E50794D"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37ADC826" w14:textId="77777777" w:rsidR="000C599D" w:rsidRDefault="000C599D">
            <w:pPr>
              <w:numPr>
                <w:ilvl w:val="0"/>
                <w:numId w:val="5"/>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0" w:type="dxa"/>
          </w:tcPr>
          <w:p w14:paraId="20E42DBB"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PubMed</w:t>
            </w:r>
          </w:p>
        </w:tc>
        <w:tc>
          <w:tcPr>
            <w:tcW w:w="1652" w:type="dxa"/>
          </w:tcPr>
          <w:p w14:paraId="6CBB13D5"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Revista Actualización en Nutrición</w:t>
            </w:r>
          </w:p>
        </w:tc>
        <w:tc>
          <w:tcPr>
            <w:tcW w:w="1857" w:type="dxa"/>
          </w:tcPr>
          <w:p w14:paraId="5FF4B55C"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García et al. (2021)</w:t>
            </w:r>
          </w:p>
        </w:tc>
        <w:tc>
          <w:tcPr>
            <w:tcW w:w="2266" w:type="dxa"/>
          </w:tcPr>
          <w:p w14:paraId="49DE6250" w14:textId="77777777" w:rsidR="000C599D" w:rsidRPr="00A97D9F"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El uso de las plantas medicinales en el embarazo: Una actualización en la temática (71)</w:t>
            </w:r>
          </w:p>
        </w:tc>
        <w:tc>
          <w:tcPr>
            <w:tcW w:w="1483" w:type="dxa"/>
          </w:tcPr>
          <w:p w14:paraId="736E735F"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Inglés  </w:t>
            </w:r>
          </w:p>
        </w:tc>
        <w:tc>
          <w:tcPr>
            <w:tcW w:w="1716" w:type="dxa"/>
          </w:tcPr>
          <w:p w14:paraId="6F4CFB52"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Actualizar los datos sobre el uso de las plantas medicinales en el embarazo </w:t>
            </w:r>
          </w:p>
        </w:tc>
        <w:tc>
          <w:tcPr>
            <w:tcW w:w="3431" w:type="dxa"/>
          </w:tcPr>
          <w:p w14:paraId="775263B5"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Algunas plantas pueden afectar la calidad de la leche materna, lo que condiciona el desarrollo y crecimiento del recién nacido</w:t>
            </w:r>
          </w:p>
          <w:p w14:paraId="2EC81EC0"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De igual manera el poleo puede inducir abortos no deseados o un parto prematuro, poniendo en riesgo la supervivencia de la madre y del bebé </w:t>
            </w:r>
          </w:p>
        </w:tc>
      </w:tr>
      <w:tr w:rsidR="000C599D" w14:paraId="5FCE634A"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004A58BE" w14:textId="77777777" w:rsidR="000C599D" w:rsidRDefault="000C599D">
            <w:pPr>
              <w:numPr>
                <w:ilvl w:val="0"/>
                <w:numId w:val="5"/>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0" w:type="dxa"/>
          </w:tcPr>
          <w:p w14:paraId="3F3B155D"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Redalyc </w:t>
            </w:r>
          </w:p>
        </w:tc>
        <w:tc>
          <w:tcPr>
            <w:tcW w:w="1652" w:type="dxa"/>
          </w:tcPr>
          <w:p w14:paraId="58AF6E4C" w14:textId="77777777" w:rsidR="000C599D" w:rsidRPr="00A97D9F" w:rsidRDefault="00A97D9F" w:rsidP="006775F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Boletín Latinoamericano Y Del Caribe De Plantas Medicinales Y Aromáticas,</w:t>
            </w:r>
          </w:p>
        </w:tc>
        <w:tc>
          <w:tcPr>
            <w:tcW w:w="1857" w:type="dxa"/>
          </w:tcPr>
          <w:p w14:paraId="5D2735D8"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Matta et al. (2021)</w:t>
            </w:r>
          </w:p>
        </w:tc>
        <w:tc>
          <w:tcPr>
            <w:tcW w:w="2266" w:type="dxa"/>
          </w:tcPr>
          <w:p w14:paraId="44499050" w14:textId="77777777" w:rsidR="000C599D" w:rsidRPr="00A97D9F"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Las plantas medicinales utilizadas en las mujeres embarazadas y en la etapa del puerperio (72) </w:t>
            </w:r>
          </w:p>
        </w:tc>
        <w:tc>
          <w:tcPr>
            <w:tcW w:w="1483" w:type="dxa"/>
          </w:tcPr>
          <w:p w14:paraId="553215AB"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Español</w:t>
            </w:r>
          </w:p>
        </w:tc>
        <w:tc>
          <w:tcPr>
            <w:tcW w:w="1716" w:type="dxa"/>
          </w:tcPr>
          <w:p w14:paraId="7D761B55"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Identificar las plantas medicinales contraindicadas en el embarazo y puerperio   </w:t>
            </w:r>
          </w:p>
        </w:tc>
        <w:tc>
          <w:tcPr>
            <w:tcW w:w="3431" w:type="dxa"/>
          </w:tcPr>
          <w:p w14:paraId="37038065"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El poleo y la </w:t>
            </w:r>
            <w:r w:rsidR="006775F0" w:rsidRPr="00A97D9F">
              <w:rPr>
                <w:rFonts w:ascii="Times New Roman" w:eastAsia="Times New Roman" w:hAnsi="Times New Roman" w:cs="Times New Roman"/>
                <w:color w:val="000000"/>
                <w:sz w:val="20"/>
                <w:szCs w:val="20"/>
              </w:rPr>
              <w:t>albahaca</w:t>
            </w:r>
            <w:r w:rsidRPr="00A97D9F">
              <w:rPr>
                <w:rFonts w:ascii="Times New Roman" w:eastAsia="Times New Roman" w:hAnsi="Times New Roman" w:cs="Times New Roman"/>
                <w:color w:val="000000"/>
                <w:sz w:val="20"/>
                <w:szCs w:val="20"/>
              </w:rPr>
              <w:t xml:space="preserve"> son plantas que tienen ciertas propiedades que pueden inducir el ciclo menstrual en la gestante, lo que aumenta la probabilidad de padecer un aborto no deseado o un parto prematuro </w:t>
            </w:r>
          </w:p>
          <w:p w14:paraId="1C61678E"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Estas plantas impiden la continuidad del embarazo y pueden afectar el desarrollo fetal</w:t>
            </w:r>
          </w:p>
        </w:tc>
      </w:tr>
      <w:tr w:rsidR="000C599D" w14:paraId="40EEAEAD"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0BC3EA46" w14:textId="77777777" w:rsidR="000C599D" w:rsidRDefault="000C599D">
            <w:pPr>
              <w:numPr>
                <w:ilvl w:val="0"/>
                <w:numId w:val="5"/>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0" w:type="dxa"/>
          </w:tcPr>
          <w:p w14:paraId="75FF317B"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SciELO</w:t>
            </w:r>
          </w:p>
        </w:tc>
        <w:tc>
          <w:tcPr>
            <w:tcW w:w="1652" w:type="dxa"/>
          </w:tcPr>
          <w:p w14:paraId="5A1A2269"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Revista Ecuatoriana de Neurología</w:t>
            </w:r>
          </w:p>
        </w:tc>
        <w:tc>
          <w:tcPr>
            <w:tcW w:w="1857" w:type="dxa"/>
          </w:tcPr>
          <w:p w14:paraId="37A6F12F"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González et al. (2022)</w:t>
            </w:r>
          </w:p>
        </w:tc>
        <w:tc>
          <w:tcPr>
            <w:tcW w:w="2266" w:type="dxa"/>
          </w:tcPr>
          <w:p w14:paraId="1A7F6627" w14:textId="77777777" w:rsidR="000C599D" w:rsidRPr="00A97D9F"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Las plantas medicinales y su empleo en el embarazo, parto y postparto: Una revisión de la literatura (73)</w:t>
            </w:r>
          </w:p>
        </w:tc>
        <w:tc>
          <w:tcPr>
            <w:tcW w:w="1483" w:type="dxa"/>
          </w:tcPr>
          <w:p w14:paraId="247EA3FC"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Español </w:t>
            </w:r>
          </w:p>
        </w:tc>
        <w:tc>
          <w:tcPr>
            <w:tcW w:w="1716" w:type="dxa"/>
          </w:tcPr>
          <w:p w14:paraId="2965CEC5"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Revisar el uso y contraindicaciones de la medicina herbaria en el proceso de gestación, parto y postparto  </w:t>
            </w:r>
          </w:p>
        </w:tc>
        <w:tc>
          <w:tcPr>
            <w:tcW w:w="3431" w:type="dxa"/>
          </w:tcPr>
          <w:p w14:paraId="41BA1556"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El hinojo tiene propiedades estrogénicas, es decir, su administración puede influir en el organismo de la madre para que la leche materna se vea suprimida, sin poder alimentar de forma exclusiva al lactante  </w:t>
            </w:r>
          </w:p>
          <w:p w14:paraId="1AD15FCF"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albahaca debe evitarse durante el desarrollo fetal porque puede afectar la formación del feto </w:t>
            </w:r>
          </w:p>
          <w:p w14:paraId="6D553A53"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lastRenderedPageBreak/>
              <w:t xml:space="preserve">La caléndula afecta el ciclo menstrual de la gestante, pudiendo derivar en abortos no deseados </w:t>
            </w:r>
          </w:p>
          <w:p w14:paraId="79AB6FD8"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El poleo y la ruda tiene propiedades abortivas </w:t>
            </w:r>
          </w:p>
        </w:tc>
      </w:tr>
      <w:tr w:rsidR="000C599D" w14:paraId="17A0901B" w14:textId="77777777" w:rsidTr="000C59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7" w:type="dxa"/>
          </w:tcPr>
          <w:p w14:paraId="1FAFEA68" w14:textId="77777777" w:rsidR="000C599D" w:rsidRDefault="000C599D">
            <w:pPr>
              <w:numPr>
                <w:ilvl w:val="0"/>
                <w:numId w:val="5"/>
              </w:numPr>
              <w:pBdr>
                <w:top w:val="nil"/>
                <w:left w:val="nil"/>
                <w:bottom w:val="nil"/>
                <w:right w:val="nil"/>
                <w:between w:val="nil"/>
              </w:pBdr>
              <w:spacing w:after="160" w:line="259" w:lineRule="auto"/>
              <w:ind w:left="360"/>
              <w:jc w:val="center"/>
              <w:rPr>
                <w:rFonts w:ascii="Times New Roman" w:eastAsia="Times New Roman" w:hAnsi="Times New Roman" w:cs="Times New Roman"/>
                <w:color w:val="000000"/>
                <w:sz w:val="20"/>
                <w:szCs w:val="20"/>
              </w:rPr>
            </w:pPr>
          </w:p>
        </w:tc>
        <w:tc>
          <w:tcPr>
            <w:tcW w:w="1120" w:type="dxa"/>
          </w:tcPr>
          <w:p w14:paraId="3AC05D2A"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roofErr w:type="spellStart"/>
            <w:r w:rsidRPr="00A97D9F">
              <w:rPr>
                <w:rFonts w:ascii="Times New Roman" w:eastAsia="Times New Roman" w:hAnsi="Times New Roman" w:cs="Times New Roman"/>
                <w:sz w:val="20"/>
                <w:szCs w:val="20"/>
              </w:rPr>
              <w:t>Scopus</w:t>
            </w:r>
            <w:proofErr w:type="spellEnd"/>
            <w:r w:rsidRPr="00A97D9F">
              <w:rPr>
                <w:rFonts w:ascii="Times New Roman" w:eastAsia="Times New Roman" w:hAnsi="Times New Roman" w:cs="Times New Roman"/>
                <w:sz w:val="20"/>
                <w:szCs w:val="20"/>
              </w:rPr>
              <w:t xml:space="preserve"> </w:t>
            </w:r>
          </w:p>
        </w:tc>
        <w:tc>
          <w:tcPr>
            <w:tcW w:w="1652" w:type="dxa"/>
          </w:tcPr>
          <w:p w14:paraId="00C2F5BE"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roofErr w:type="spellStart"/>
            <w:r w:rsidRPr="00A97D9F">
              <w:rPr>
                <w:rFonts w:ascii="Times New Roman" w:eastAsia="Times New Roman" w:hAnsi="Times New Roman" w:cs="Times New Roman"/>
                <w:sz w:val="20"/>
                <w:szCs w:val="20"/>
              </w:rPr>
              <w:t>Midwifery</w:t>
            </w:r>
            <w:proofErr w:type="spellEnd"/>
          </w:p>
        </w:tc>
        <w:tc>
          <w:tcPr>
            <w:tcW w:w="1857" w:type="dxa"/>
          </w:tcPr>
          <w:p w14:paraId="525A3990"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roofErr w:type="spellStart"/>
            <w:r w:rsidRPr="00A97D9F">
              <w:rPr>
                <w:rFonts w:ascii="Times New Roman" w:eastAsia="Times New Roman" w:hAnsi="Times New Roman" w:cs="Times New Roman"/>
                <w:sz w:val="20"/>
                <w:szCs w:val="20"/>
              </w:rPr>
              <w:t>Torri</w:t>
            </w:r>
            <w:proofErr w:type="spellEnd"/>
            <w:r w:rsidRPr="00A97D9F">
              <w:rPr>
                <w:rFonts w:ascii="Times New Roman" w:eastAsia="Times New Roman" w:hAnsi="Times New Roman" w:cs="Times New Roman"/>
                <w:sz w:val="20"/>
                <w:szCs w:val="20"/>
              </w:rPr>
              <w:t xml:space="preserve"> (2019)</w:t>
            </w:r>
          </w:p>
        </w:tc>
        <w:tc>
          <w:tcPr>
            <w:tcW w:w="2266" w:type="dxa"/>
          </w:tcPr>
          <w:p w14:paraId="6A5F2459" w14:textId="77777777" w:rsidR="000C599D" w:rsidRPr="00A97D9F" w:rsidRDefault="00A97D9F">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Uso de las plantas medicinales por parte de las parteras: Análisis sobre importancia e implicaciones (74)</w:t>
            </w:r>
          </w:p>
        </w:tc>
        <w:tc>
          <w:tcPr>
            <w:tcW w:w="1483" w:type="dxa"/>
          </w:tcPr>
          <w:p w14:paraId="5F026A3C"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Inglés </w:t>
            </w:r>
          </w:p>
        </w:tc>
        <w:tc>
          <w:tcPr>
            <w:tcW w:w="1716" w:type="dxa"/>
          </w:tcPr>
          <w:p w14:paraId="7AB25BF5" w14:textId="77777777" w:rsidR="000C599D" w:rsidRPr="00A97D9F" w:rsidRDefault="00A97D9F">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Analizar el uso de las plantas medicinales por parte de las parteras indígenas de Otavalo  </w:t>
            </w:r>
          </w:p>
        </w:tc>
        <w:tc>
          <w:tcPr>
            <w:tcW w:w="3431" w:type="dxa"/>
          </w:tcPr>
          <w:p w14:paraId="277EAFE1"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La sábila, la ruda y el ajenjo son peligrosas en el desarrollo fetal</w:t>
            </w:r>
          </w:p>
          <w:p w14:paraId="422E178A" w14:textId="77777777" w:rsidR="000C599D" w:rsidRPr="00A97D9F" w:rsidRDefault="00A97D9F">
            <w:pPr>
              <w:numPr>
                <w:ilvl w:val="0"/>
                <w:numId w:val="13"/>
              </w:numPr>
              <w:pBdr>
                <w:top w:val="nil"/>
                <w:left w:val="nil"/>
                <w:bottom w:val="nil"/>
                <w:right w:val="nil"/>
                <w:between w:val="nil"/>
              </w:pBd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Estas plantas tienen propiedades abortivas y pueden derivar en considerables hemorragias </w:t>
            </w:r>
          </w:p>
          <w:p w14:paraId="7D49E9F0"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caléndula es otra planta contraindicada por las parteras </w:t>
            </w:r>
          </w:p>
        </w:tc>
      </w:tr>
      <w:tr w:rsidR="000C599D" w14:paraId="43A9D176" w14:textId="77777777" w:rsidTr="000C599D">
        <w:tc>
          <w:tcPr>
            <w:cnfStyle w:val="001000000000" w:firstRow="0" w:lastRow="0" w:firstColumn="1" w:lastColumn="0" w:oddVBand="0" w:evenVBand="0" w:oddHBand="0" w:evenHBand="0" w:firstRowFirstColumn="0" w:firstRowLastColumn="0" w:lastRowFirstColumn="0" w:lastRowLastColumn="0"/>
            <w:tcW w:w="477" w:type="dxa"/>
          </w:tcPr>
          <w:p w14:paraId="05C50F4A" w14:textId="77777777" w:rsidR="000C599D" w:rsidRDefault="000C599D">
            <w:pPr>
              <w:numPr>
                <w:ilvl w:val="0"/>
                <w:numId w:val="5"/>
              </w:numPr>
              <w:pBdr>
                <w:top w:val="nil"/>
                <w:left w:val="nil"/>
                <w:bottom w:val="nil"/>
                <w:right w:val="nil"/>
                <w:between w:val="nil"/>
              </w:pBdr>
              <w:spacing w:after="160" w:line="259" w:lineRule="auto"/>
              <w:ind w:left="360"/>
              <w:jc w:val="both"/>
              <w:rPr>
                <w:rFonts w:ascii="Times New Roman" w:eastAsia="Times New Roman" w:hAnsi="Times New Roman" w:cs="Times New Roman"/>
                <w:color w:val="000000"/>
                <w:sz w:val="20"/>
                <w:szCs w:val="20"/>
              </w:rPr>
            </w:pPr>
          </w:p>
        </w:tc>
        <w:tc>
          <w:tcPr>
            <w:tcW w:w="1120" w:type="dxa"/>
          </w:tcPr>
          <w:p w14:paraId="73E83530"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Lilacs </w:t>
            </w:r>
          </w:p>
        </w:tc>
        <w:tc>
          <w:tcPr>
            <w:tcW w:w="1652" w:type="dxa"/>
          </w:tcPr>
          <w:p w14:paraId="2E4D7231"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Revista Dialnet </w:t>
            </w:r>
          </w:p>
        </w:tc>
        <w:tc>
          <w:tcPr>
            <w:tcW w:w="1857" w:type="dxa"/>
          </w:tcPr>
          <w:p w14:paraId="6C229019"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Macarro et al. (2019)</w:t>
            </w:r>
          </w:p>
        </w:tc>
        <w:tc>
          <w:tcPr>
            <w:tcW w:w="2266" w:type="dxa"/>
          </w:tcPr>
          <w:p w14:paraId="04FF082C" w14:textId="77777777" w:rsidR="000C599D" w:rsidRPr="00A97D9F" w:rsidRDefault="00A97D9F">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La medicina herbaria en el proceso de gestación y lactancia materna: Revisión de la literatura (75)  </w:t>
            </w:r>
          </w:p>
        </w:tc>
        <w:tc>
          <w:tcPr>
            <w:tcW w:w="1483" w:type="dxa"/>
          </w:tcPr>
          <w:p w14:paraId="46E9217A"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Español </w:t>
            </w:r>
          </w:p>
        </w:tc>
        <w:tc>
          <w:tcPr>
            <w:tcW w:w="1716" w:type="dxa"/>
          </w:tcPr>
          <w:p w14:paraId="78B62693" w14:textId="77777777" w:rsidR="000C599D" w:rsidRPr="00A97D9F" w:rsidRDefault="00A97D9F">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A97D9F">
              <w:rPr>
                <w:rFonts w:ascii="Times New Roman" w:eastAsia="Times New Roman" w:hAnsi="Times New Roman" w:cs="Times New Roman"/>
                <w:sz w:val="20"/>
                <w:szCs w:val="20"/>
              </w:rPr>
              <w:t xml:space="preserve">Conocer las plantas que pueden ser utilizadas de forma habitual en el embarazo y postparto </w:t>
            </w:r>
          </w:p>
        </w:tc>
        <w:tc>
          <w:tcPr>
            <w:tcW w:w="3431" w:type="dxa"/>
          </w:tcPr>
          <w:p w14:paraId="7EF2CCC2"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La ortiga, la </w:t>
            </w:r>
            <w:proofErr w:type="gramStart"/>
            <w:r w:rsidRPr="00A97D9F">
              <w:rPr>
                <w:rFonts w:ascii="Times New Roman" w:eastAsia="Times New Roman" w:hAnsi="Times New Roman" w:cs="Times New Roman"/>
                <w:color w:val="000000"/>
                <w:sz w:val="20"/>
                <w:szCs w:val="20"/>
              </w:rPr>
              <w:t>hierba luisa</w:t>
            </w:r>
            <w:proofErr w:type="gramEnd"/>
            <w:r w:rsidRPr="00A97D9F">
              <w:rPr>
                <w:rFonts w:ascii="Times New Roman" w:eastAsia="Times New Roman" w:hAnsi="Times New Roman" w:cs="Times New Roman"/>
                <w:color w:val="000000"/>
                <w:sz w:val="20"/>
                <w:szCs w:val="20"/>
              </w:rPr>
              <w:t xml:space="preserve">, la uña de gato, el culantrillo y la alfalfa, pueden propiciar serias afecciones sobre el hígado y el sistema nervioso central </w:t>
            </w:r>
          </w:p>
          <w:p w14:paraId="43A63C51" w14:textId="77777777" w:rsidR="000C599D" w:rsidRPr="00A97D9F" w:rsidRDefault="00A97D9F">
            <w:pPr>
              <w:numPr>
                <w:ilvl w:val="0"/>
                <w:numId w:val="13"/>
              </w:numPr>
              <w:pBdr>
                <w:top w:val="nil"/>
                <w:left w:val="nil"/>
                <w:bottom w:val="nil"/>
                <w:right w:val="nil"/>
                <w:between w:val="nil"/>
              </w:pBd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De igual manera pueden alterar la calidad y cantidad de leche materna </w:t>
            </w:r>
          </w:p>
          <w:p w14:paraId="5B64C36B" w14:textId="77777777" w:rsidR="000C599D" w:rsidRPr="00A97D9F" w:rsidRDefault="00A97D9F">
            <w:pPr>
              <w:numPr>
                <w:ilvl w:val="0"/>
                <w:numId w:val="13"/>
              </w:numPr>
              <w:pBdr>
                <w:top w:val="nil"/>
                <w:left w:val="nil"/>
                <w:bottom w:val="nil"/>
                <w:right w:val="nil"/>
                <w:between w:val="nil"/>
              </w:pBdr>
              <w:spacing w:after="160"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A97D9F">
              <w:rPr>
                <w:rFonts w:ascii="Times New Roman" w:eastAsia="Times New Roman" w:hAnsi="Times New Roman" w:cs="Times New Roman"/>
                <w:color w:val="000000"/>
                <w:sz w:val="20"/>
                <w:szCs w:val="20"/>
              </w:rPr>
              <w:t xml:space="preserve">Estos elementos están contraindicados por cuanto derivan en problemas digestivos      </w:t>
            </w:r>
          </w:p>
        </w:tc>
      </w:tr>
    </w:tbl>
    <w:p w14:paraId="64D583CA" w14:textId="77777777" w:rsidR="000C599D" w:rsidRDefault="00A97D9F">
      <w:pPr>
        <w:spacing w:after="0" w:line="240" w:lineRule="auto"/>
        <w:jc w:val="both"/>
      </w:pPr>
      <w:r>
        <w:rPr>
          <w:rFonts w:ascii="Times New Roman" w:eastAsia="Times New Roman" w:hAnsi="Times New Roman" w:cs="Times New Roman"/>
          <w:sz w:val="20"/>
          <w:szCs w:val="20"/>
        </w:rPr>
        <w:t xml:space="preserve">Se identifica las plantas medicinales, cuyo uso se encuentra contraindicado durante el proceso de gestación y postparto en el Ecuador. </w:t>
      </w:r>
    </w:p>
    <w:p w14:paraId="6E2DDA1C" w14:textId="77777777" w:rsidR="000C599D" w:rsidRDefault="00A97D9F">
      <w:pPr>
        <w:spacing w:after="0" w:line="360" w:lineRule="auto"/>
        <w:jc w:val="both"/>
        <w:rPr>
          <w:rFonts w:ascii="Times New Roman" w:eastAsia="Times New Roman" w:hAnsi="Times New Roman" w:cs="Times New Roman"/>
          <w:sz w:val="24"/>
          <w:szCs w:val="24"/>
        </w:rPr>
        <w:sectPr w:rsidR="000C599D">
          <w:headerReference w:type="default" r:id="rId18"/>
          <w:footerReference w:type="default" r:id="rId19"/>
          <w:pgSz w:w="16838" w:h="11906" w:orient="landscape"/>
          <w:pgMar w:top="1440" w:right="1440" w:bottom="1440" w:left="1440" w:header="709" w:footer="709" w:gutter="0"/>
          <w:cols w:space="720"/>
        </w:sectPr>
      </w:pPr>
      <w:r>
        <w:rPr>
          <w:rFonts w:ascii="Times New Roman" w:eastAsia="Times New Roman" w:hAnsi="Times New Roman" w:cs="Times New Roman"/>
          <w:b/>
          <w:sz w:val="20"/>
          <w:szCs w:val="20"/>
        </w:rPr>
        <w:t>Fuente:</w:t>
      </w:r>
      <w:r>
        <w:rPr>
          <w:rFonts w:ascii="Times New Roman" w:eastAsia="Times New Roman" w:hAnsi="Times New Roman" w:cs="Times New Roman"/>
          <w:sz w:val="20"/>
          <w:szCs w:val="20"/>
        </w:rPr>
        <w:t xml:space="preserve"> Elaboración propia, (2023)</w:t>
      </w:r>
      <w:r>
        <w:rPr>
          <w:rFonts w:ascii="Times New Roman" w:eastAsia="Times New Roman" w:hAnsi="Times New Roman" w:cs="Times New Roman"/>
          <w:sz w:val="24"/>
          <w:szCs w:val="24"/>
        </w:rPr>
        <w:tab/>
      </w:r>
    </w:p>
    <w:p w14:paraId="70155C6E" w14:textId="6A64952E" w:rsidR="000C599D" w:rsidRPr="00585EF5" w:rsidRDefault="00A97D9F" w:rsidP="004358E3">
      <w:pPr>
        <w:pStyle w:val="Ttulo1"/>
        <w:jc w:val="center"/>
        <w:rPr>
          <w:sz w:val="28"/>
          <w:szCs w:val="28"/>
        </w:rPr>
      </w:pPr>
      <w:bookmarkStart w:id="44" w:name="_1pxezwc" w:colFirst="0" w:colLast="0"/>
      <w:bookmarkStart w:id="45" w:name="_Toc160186707"/>
      <w:bookmarkEnd w:id="44"/>
      <w:r w:rsidRPr="00585EF5">
        <w:rPr>
          <w:sz w:val="28"/>
          <w:szCs w:val="28"/>
        </w:rPr>
        <w:lastRenderedPageBreak/>
        <w:t>DISCUSIÓN</w:t>
      </w:r>
      <w:bookmarkEnd w:id="45"/>
    </w:p>
    <w:p w14:paraId="7E87D654" w14:textId="0BD50976" w:rsidR="000C599D" w:rsidRDefault="00A97D9F">
      <w:pPr>
        <w:spacing w:after="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mujeres en proceso de gestación afrontan una serie de cambios fisiológicos, que aumentan la vulnerabilidad ante un sin número de dolencias o malestares que pueden alterar el correcto desarrollo fetal, poner en riesgo la continuidad normal del embarazo o inclusive derivar en casos de morbimortalidad materna y perinatal (</w:t>
      </w:r>
      <w:r w:rsidR="004107F5">
        <w:rPr>
          <w:rFonts w:ascii="Times New Roman" w:eastAsia="Times New Roman" w:hAnsi="Times New Roman" w:cs="Times New Roman"/>
          <w:color w:val="000000"/>
          <w:sz w:val="24"/>
          <w:szCs w:val="24"/>
        </w:rPr>
        <w:t>36</w:t>
      </w:r>
      <w:r>
        <w:rPr>
          <w:rFonts w:ascii="Times New Roman" w:eastAsia="Times New Roman" w:hAnsi="Times New Roman" w:cs="Times New Roman"/>
          <w:color w:val="000000"/>
          <w:sz w:val="24"/>
          <w:szCs w:val="24"/>
        </w:rPr>
        <w:t xml:space="preserve">). A pesar de los notables avances en el cuidado prenatal y posnatal, una gran cantidad de embarazadas en todo el mundo, optan como la primera alternativa terapéutica </w:t>
      </w:r>
      <w:r w:rsidR="006D63A2">
        <w:rPr>
          <w:rFonts w:ascii="Times New Roman" w:eastAsia="Times New Roman" w:hAnsi="Times New Roman" w:cs="Times New Roman"/>
          <w:sz w:val="24"/>
          <w:szCs w:val="24"/>
        </w:rPr>
        <w:t xml:space="preserve">como es </w:t>
      </w:r>
      <w:r w:rsidR="006D63A2" w:rsidRPr="00E96943">
        <w:rPr>
          <w:rFonts w:ascii="Times New Roman" w:eastAsia="Times New Roman" w:hAnsi="Times New Roman" w:cs="Times New Roman"/>
          <w:b/>
          <w:bCs/>
          <w:sz w:val="24"/>
          <w:szCs w:val="24"/>
        </w:rPr>
        <w:t>el uso de la medicina herbaria en el proceso de gestación y postparto en el</w:t>
      </w:r>
      <w:r w:rsidR="00E96943">
        <w:rPr>
          <w:rFonts w:ascii="Times New Roman" w:eastAsia="Times New Roman" w:hAnsi="Times New Roman" w:cs="Times New Roman"/>
          <w:b/>
          <w:bCs/>
          <w:sz w:val="24"/>
          <w:szCs w:val="24"/>
        </w:rPr>
        <w:t xml:space="preserve"> caso de</w:t>
      </w:r>
      <w:r w:rsidR="006D63A2" w:rsidRPr="00E96943">
        <w:rPr>
          <w:rFonts w:ascii="Times New Roman" w:eastAsia="Times New Roman" w:hAnsi="Times New Roman" w:cs="Times New Roman"/>
          <w:b/>
          <w:bCs/>
          <w:sz w:val="24"/>
          <w:szCs w:val="24"/>
        </w:rPr>
        <w:t xml:space="preserve"> Ecuador </w:t>
      </w:r>
      <w:r>
        <w:rPr>
          <w:rFonts w:ascii="Times New Roman" w:eastAsia="Times New Roman" w:hAnsi="Times New Roman" w:cs="Times New Roman"/>
          <w:color w:val="000000"/>
          <w:sz w:val="24"/>
          <w:szCs w:val="24"/>
        </w:rPr>
        <w:t>para sobrellevar ciertos quebrantos en su estado de salud,</w:t>
      </w:r>
      <w:r w:rsidR="006D63A2">
        <w:rPr>
          <w:rFonts w:ascii="Times New Roman" w:eastAsia="Times New Roman" w:hAnsi="Times New Roman" w:cs="Times New Roman"/>
          <w:color w:val="000000"/>
          <w:sz w:val="24"/>
          <w:szCs w:val="24"/>
        </w:rPr>
        <w:t xml:space="preserve"> por </w:t>
      </w:r>
      <w:r>
        <w:rPr>
          <w:rFonts w:ascii="Times New Roman" w:eastAsia="Times New Roman" w:hAnsi="Times New Roman" w:cs="Times New Roman"/>
          <w:color w:val="000000"/>
          <w:sz w:val="24"/>
          <w:szCs w:val="24"/>
        </w:rPr>
        <w:t xml:space="preserve">las circunscripciones territoriales que se caracterizan por su complejo acceso, la carencia de servicios básicos y una deficiente atención del Sistema de Salud Pública </w:t>
      </w:r>
    </w:p>
    <w:p w14:paraId="3C3643C9" w14:textId="6BC588B3" w:rsidR="000C599D" w:rsidRPr="00A82C7B" w:rsidRDefault="00A97D9F">
      <w:pPr>
        <w:spacing w:after="0" w:line="360" w:lineRule="auto"/>
        <w:ind w:firstLine="709"/>
        <w:jc w:val="both"/>
        <w:rPr>
          <w:rFonts w:ascii="Times New Roman" w:eastAsia="Times New Roman" w:hAnsi="Times New Roman" w:cs="Times New Roman"/>
          <w:color w:val="000000"/>
          <w:sz w:val="24"/>
          <w:szCs w:val="24"/>
        </w:rPr>
      </w:pPr>
      <w:r w:rsidRPr="00A82C7B">
        <w:rPr>
          <w:rFonts w:ascii="Times New Roman" w:eastAsia="Times New Roman" w:hAnsi="Times New Roman" w:cs="Times New Roman"/>
          <w:color w:val="000000"/>
          <w:sz w:val="24"/>
          <w:szCs w:val="24"/>
        </w:rPr>
        <w:t xml:space="preserve">Según </w:t>
      </w:r>
      <w:proofErr w:type="spellStart"/>
      <w:r w:rsidRPr="00A82C7B">
        <w:rPr>
          <w:rFonts w:ascii="Times New Roman" w:eastAsia="Times New Roman" w:hAnsi="Times New Roman" w:cs="Times New Roman"/>
          <w:color w:val="000000"/>
          <w:sz w:val="24"/>
          <w:szCs w:val="24"/>
        </w:rPr>
        <w:t>Lozi</w:t>
      </w:r>
      <w:proofErr w:type="spellEnd"/>
      <w:r w:rsidRPr="00A82C7B">
        <w:rPr>
          <w:rFonts w:ascii="Times New Roman" w:eastAsia="Times New Roman" w:hAnsi="Times New Roman" w:cs="Times New Roman"/>
          <w:color w:val="000000"/>
          <w:sz w:val="24"/>
          <w:szCs w:val="24"/>
        </w:rPr>
        <w:t xml:space="preserve"> (</w:t>
      </w:r>
      <w:r w:rsidR="00A33B32">
        <w:rPr>
          <w:rFonts w:ascii="Times New Roman" w:eastAsia="Times New Roman" w:hAnsi="Times New Roman" w:cs="Times New Roman"/>
          <w:color w:val="000000"/>
          <w:sz w:val="24"/>
          <w:szCs w:val="24"/>
        </w:rPr>
        <w:t>37</w:t>
      </w:r>
      <w:r w:rsidRPr="00A82C7B">
        <w:rPr>
          <w:rFonts w:ascii="Times New Roman" w:eastAsia="Times New Roman" w:hAnsi="Times New Roman" w:cs="Times New Roman"/>
          <w:color w:val="000000"/>
          <w:sz w:val="24"/>
          <w:szCs w:val="24"/>
        </w:rPr>
        <w:t xml:space="preserve">), estas prácticas ancestrales trascendieron por medio de la oralidad y la demostración práctica liderado por los grandes sabios de cada pueblo; en la actualidad, se ejecutan de forma empírica y no cuentan con un sustento científico que avale su fiabilidad y seguridad, sin embargo, denotan como la alternativa de primera elección en gran parte de la población gestante o su entorno familiar próximo, decisión asociada con las experiencias compartidas desde edades tempranas. </w:t>
      </w:r>
    </w:p>
    <w:p w14:paraId="08D345D2" w14:textId="7841D424" w:rsidR="000C599D" w:rsidRPr="0076082D" w:rsidRDefault="006D63A2">
      <w:pPr>
        <w:spacing w:after="0" w:line="360" w:lineRule="auto"/>
        <w:ind w:firstLine="709"/>
        <w:jc w:val="both"/>
        <w:rPr>
          <w:rFonts w:ascii="Times New Roman" w:eastAsia="Times New Roman" w:hAnsi="Times New Roman" w:cs="Times New Roman"/>
          <w:sz w:val="24"/>
          <w:szCs w:val="24"/>
        </w:rPr>
      </w:pPr>
      <w:r w:rsidRPr="00A82C7B">
        <w:rPr>
          <w:rFonts w:ascii="Times New Roman" w:eastAsia="Times New Roman" w:hAnsi="Times New Roman" w:cs="Times New Roman"/>
          <w:sz w:val="24"/>
          <w:szCs w:val="24"/>
        </w:rPr>
        <w:t>S</w:t>
      </w:r>
      <w:r w:rsidR="00A97D9F" w:rsidRPr="00A82C7B">
        <w:rPr>
          <w:rFonts w:ascii="Times New Roman" w:eastAsia="Times New Roman" w:hAnsi="Times New Roman" w:cs="Times New Roman"/>
          <w:sz w:val="24"/>
          <w:szCs w:val="24"/>
        </w:rPr>
        <w:t xml:space="preserve">egún los estudios de Zavala et al. </w:t>
      </w:r>
      <w:r w:rsidR="00A97D9F" w:rsidRPr="00A82C7B">
        <w:rPr>
          <w:rFonts w:ascii="Times New Roman" w:eastAsia="Times New Roman" w:hAnsi="Times New Roman" w:cs="Times New Roman"/>
          <w:color w:val="000000"/>
          <w:sz w:val="24"/>
          <w:szCs w:val="24"/>
        </w:rPr>
        <w:t>(38)</w:t>
      </w:r>
      <w:r w:rsidR="00A97D9F" w:rsidRPr="00A82C7B">
        <w:rPr>
          <w:sz w:val="24"/>
          <w:szCs w:val="24"/>
        </w:rPr>
        <w:t xml:space="preserve"> </w:t>
      </w:r>
      <w:r w:rsidR="00A97D9F" w:rsidRPr="00A82C7B">
        <w:rPr>
          <w:rFonts w:ascii="Times New Roman" w:eastAsia="Times New Roman" w:hAnsi="Times New Roman" w:cs="Times New Roman"/>
          <w:sz w:val="24"/>
          <w:szCs w:val="24"/>
        </w:rPr>
        <w:t xml:space="preserve">y Jiménez et al. </w:t>
      </w:r>
      <w:r w:rsidR="00A97D9F" w:rsidRPr="00A82C7B">
        <w:rPr>
          <w:rFonts w:ascii="Times New Roman" w:eastAsia="Times New Roman" w:hAnsi="Times New Roman" w:cs="Times New Roman"/>
          <w:color w:val="000000"/>
          <w:sz w:val="24"/>
          <w:szCs w:val="24"/>
        </w:rPr>
        <w:t>(</w:t>
      </w:r>
      <w:r w:rsidR="00786B2F" w:rsidRPr="00A82C7B">
        <w:rPr>
          <w:rFonts w:ascii="Times New Roman" w:eastAsia="Times New Roman" w:hAnsi="Times New Roman" w:cs="Times New Roman"/>
          <w:color w:val="000000"/>
          <w:sz w:val="24"/>
          <w:szCs w:val="24"/>
        </w:rPr>
        <w:t>39</w:t>
      </w:r>
      <w:r w:rsidR="00A97D9F" w:rsidRPr="00A82C7B">
        <w:rPr>
          <w:rFonts w:ascii="Times New Roman" w:eastAsia="Times New Roman" w:hAnsi="Times New Roman" w:cs="Times New Roman"/>
          <w:color w:val="000000"/>
          <w:sz w:val="24"/>
          <w:szCs w:val="24"/>
        </w:rPr>
        <w:t>)</w:t>
      </w:r>
      <w:r w:rsidR="00A97D9F" w:rsidRPr="00A82C7B">
        <w:rPr>
          <w:rFonts w:ascii="Times New Roman" w:eastAsia="Times New Roman" w:hAnsi="Times New Roman" w:cs="Times New Roman"/>
          <w:sz w:val="24"/>
          <w:szCs w:val="24"/>
        </w:rPr>
        <w:t xml:space="preserve">, cualquier dolencia o malestar que aparezca durante el embarazo, parto y puerperio, no deben ser tratadas con ningún fármaco, por cuanto sus compuestos químicos representan un riesgo significativo para la correcta continuidad de estas subetapas, inclusive pueden afectar seriamente el desarrollo del feto o poner en riesgo la supervivencia de la madre y del bebé. En casos extremos, cualquier medicamento tiene que estar prescrito por el médico pertinente. </w:t>
      </w:r>
      <w:r w:rsidR="00A97D9F" w:rsidRPr="00A82C7B">
        <w:rPr>
          <w:rFonts w:ascii="Times New Roman" w:eastAsia="Times New Roman" w:hAnsi="Times New Roman" w:cs="Times New Roman"/>
          <w:color w:val="000000"/>
          <w:sz w:val="24"/>
          <w:szCs w:val="24"/>
        </w:rPr>
        <w:t>Esto es corroborado por Torres et al. (</w:t>
      </w:r>
      <w:r w:rsidR="000C146A" w:rsidRPr="00A82C7B">
        <w:rPr>
          <w:rFonts w:ascii="Times New Roman" w:eastAsia="Times New Roman" w:hAnsi="Times New Roman" w:cs="Times New Roman"/>
          <w:color w:val="000000"/>
          <w:sz w:val="24"/>
          <w:szCs w:val="24"/>
        </w:rPr>
        <w:t>40</w:t>
      </w:r>
      <w:r w:rsidR="00A97D9F" w:rsidRPr="00A82C7B">
        <w:rPr>
          <w:rFonts w:ascii="Times New Roman" w:eastAsia="Times New Roman" w:hAnsi="Times New Roman" w:cs="Times New Roman"/>
          <w:color w:val="000000"/>
          <w:sz w:val="24"/>
          <w:szCs w:val="24"/>
        </w:rPr>
        <w:t xml:space="preserve">), </w:t>
      </w:r>
      <w:r w:rsidR="00A97D9F" w:rsidRPr="009F3AB0">
        <w:rPr>
          <w:rFonts w:ascii="Times New Roman" w:eastAsia="Times New Roman" w:hAnsi="Times New Roman" w:cs="Times New Roman"/>
          <w:color w:val="000000"/>
          <w:sz w:val="24"/>
          <w:szCs w:val="24"/>
        </w:rPr>
        <w:t>quienes concluyen que refleja pocas secuelas leves en la gestante y el recién nacido, de igual manera, Jiménez et al. (4</w:t>
      </w:r>
      <w:r w:rsidR="00BF76BE" w:rsidRPr="009F3AB0">
        <w:rPr>
          <w:rFonts w:ascii="Times New Roman" w:eastAsia="Times New Roman" w:hAnsi="Times New Roman" w:cs="Times New Roman"/>
          <w:color w:val="000000"/>
          <w:sz w:val="24"/>
          <w:szCs w:val="24"/>
        </w:rPr>
        <w:t>1</w:t>
      </w:r>
      <w:r w:rsidR="00A97D9F" w:rsidRPr="009F3AB0">
        <w:rPr>
          <w:rFonts w:ascii="Times New Roman" w:eastAsia="Times New Roman" w:hAnsi="Times New Roman" w:cs="Times New Roman"/>
          <w:color w:val="000000"/>
          <w:sz w:val="24"/>
          <w:szCs w:val="24"/>
        </w:rPr>
        <w:t>), afirma que</w:t>
      </w:r>
      <w:r w:rsidR="00A97D9F" w:rsidRPr="00A82C7B">
        <w:rPr>
          <w:rFonts w:ascii="Times New Roman" w:eastAsia="Times New Roman" w:hAnsi="Times New Roman" w:cs="Times New Roman"/>
          <w:color w:val="000000"/>
          <w:sz w:val="24"/>
          <w:szCs w:val="24"/>
        </w:rPr>
        <w:t xml:space="preserve"> estas prácticas son utilizadas desde la antigüedad con resultados favorables y poca </w:t>
      </w:r>
      <w:r w:rsidR="00A97D9F" w:rsidRPr="0076082D">
        <w:rPr>
          <w:rFonts w:ascii="Times New Roman" w:eastAsia="Times New Roman" w:hAnsi="Times New Roman" w:cs="Times New Roman"/>
          <w:color w:val="000000"/>
          <w:sz w:val="24"/>
          <w:szCs w:val="24"/>
        </w:rPr>
        <w:t>incidencia de complicaciones.</w:t>
      </w:r>
    </w:p>
    <w:p w14:paraId="2C2A4DED" w14:textId="5745E24D" w:rsidR="000C599D" w:rsidRPr="0076082D" w:rsidRDefault="00A97D9F">
      <w:pPr>
        <w:spacing w:after="0" w:line="360" w:lineRule="auto"/>
        <w:ind w:firstLine="709"/>
        <w:jc w:val="both"/>
        <w:rPr>
          <w:rFonts w:ascii="Times New Roman" w:eastAsia="Times New Roman" w:hAnsi="Times New Roman" w:cs="Times New Roman"/>
          <w:color w:val="000000"/>
          <w:sz w:val="24"/>
          <w:szCs w:val="24"/>
        </w:rPr>
      </w:pPr>
      <w:bookmarkStart w:id="46" w:name="_49x2ik5" w:colFirst="0" w:colLast="0"/>
      <w:bookmarkEnd w:id="46"/>
      <w:r w:rsidRPr="0076082D">
        <w:rPr>
          <w:rFonts w:ascii="Times New Roman" w:eastAsia="Times New Roman" w:hAnsi="Times New Roman" w:cs="Times New Roman"/>
          <w:color w:val="000000"/>
          <w:sz w:val="24"/>
          <w:szCs w:val="24"/>
        </w:rPr>
        <w:t xml:space="preserve">En Ecuador, el uso de la medicina herbaria es una costumbre tradicional importante de los pueblos y nacionalidades indígenas </w:t>
      </w:r>
      <w:r w:rsidR="00853B02">
        <w:rPr>
          <w:rFonts w:ascii="Times New Roman" w:eastAsia="Times New Roman" w:hAnsi="Times New Roman" w:cs="Times New Roman"/>
          <w:color w:val="000000"/>
          <w:sz w:val="24"/>
          <w:szCs w:val="24"/>
        </w:rPr>
        <w:t>ubicadas</w:t>
      </w:r>
      <w:r w:rsidRPr="0076082D">
        <w:rPr>
          <w:rFonts w:ascii="Times New Roman" w:eastAsia="Times New Roman" w:hAnsi="Times New Roman" w:cs="Times New Roman"/>
          <w:color w:val="000000"/>
          <w:sz w:val="24"/>
          <w:szCs w:val="24"/>
        </w:rPr>
        <w:t xml:space="preserve"> en todo el territorio nacional. Adicionalmente, la administración de estos compuestos naturales se realiza por medio de infusiones, ungüentos, frotaciones (</w:t>
      </w:r>
      <w:r w:rsidR="0030640C" w:rsidRPr="0076082D">
        <w:rPr>
          <w:rFonts w:ascii="Times New Roman" w:eastAsia="Times New Roman" w:hAnsi="Times New Roman" w:cs="Times New Roman"/>
          <w:color w:val="000000"/>
          <w:sz w:val="24"/>
          <w:szCs w:val="24"/>
        </w:rPr>
        <w:t>42</w:t>
      </w:r>
      <w:r w:rsidRPr="0076082D">
        <w:rPr>
          <w:rFonts w:ascii="Times New Roman" w:eastAsia="Times New Roman" w:hAnsi="Times New Roman" w:cs="Times New Roman"/>
          <w:color w:val="000000"/>
          <w:sz w:val="24"/>
          <w:szCs w:val="24"/>
        </w:rPr>
        <w:t>,43), permitiendo tratar de forma efectiva y segura, un sin número de padecimiento en el embarazo, parto y puerperio, sin poner en riesgo el bienestar de la madre y de bebé (4</w:t>
      </w:r>
      <w:r w:rsidR="00170154" w:rsidRPr="0076082D">
        <w:rPr>
          <w:rFonts w:ascii="Times New Roman" w:eastAsia="Times New Roman" w:hAnsi="Times New Roman" w:cs="Times New Roman"/>
          <w:color w:val="000000"/>
          <w:sz w:val="24"/>
          <w:szCs w:val="24"/>
        </w:rPr>
        <w:t>4</w:t>
      </w:r>
      <w:r w:rsidRPr="0076082D">
        <w:rPr>
          <w:rFonts w:ascii="Times New Roman" w:eastAsia="Times New Roman" w:hAnsi="Times New Roman" w:cs="Times New Roman"/>
          <w:color w:val="000000"/>
          <w:sz w:val="24"/>
          <w:szCs w:val="24"/>
        </w:rPr>
        <w:t xml:space="preserve">).  </w:t>
      </w:r>
    </w:p>
    <w:p w14:paraId="4512B33B" w14:textId="5B0D50B6" w:rsidR="006D63A2" w:rsidRPr="0076082D" w:rsidRDefault="006D63A2" w:rsidP="006D63A2">
      <w:pPr>
        <w:spacing w:after="0" w:line="360" w:lineRule="auto"/>
        <w:ind w:firstLine="709"/>
        <w:jc w:val="both"/>
        <w:rPr>
          <w:rFonts w:ascii="Times New Roman" w:eastAsia="Times New Roman" w:hAnsi="Times New Roman" w:cs="Times New Roman"/>
          <w:sz w:val="24"/>
          <w:szCs w:val="24"/>
        </w:rPr>
      </w:pPr>
      <w:r w:rsidRPr="0076082D">
        <w:rPr>
          <w:rFonts w:ascii="Times New Roman" w:eastAsia="Times New Roman" w:hAnsi="Times New Roman" w:cs="Times New Roman"/>
          <w:b/>
          <w:i/>
          <w:sz w:val="24"/>
          <w:szCs w:val="24"/>
        </w:rPr>
        <w:t xml:space="preserve">  Analizar</w:t>
      </w:r>
      <w:r w:rsidRPr="0076082D">
        <w:rPr>
          <w:rFonts w:ascii="Times New Roman" w:hAnsi="Times New Roman" w:cs="Times New Roman"/>
          <w:b/>
          <w:i/>
          <w:sz w:val="24"/>
          <w:szCs w:val="24"/>
        </w:rPr>
        <w:t xml:space="preserve"> las </w:t>
      </w:r>
      <w:r w:rsidRPr="0076082D">
        <w:rPr>
          <w:rFonts w:ascii="Times New Roman" w:eastAsia="Times New Roman" w:hAnsi="Times New Roman" w:cs="Times New Roman"/>
          <w:b/>
          <w:i/>
          <w:sz w:val="24"/>
          <w:szCs w:val="24"/>
        </w:rPr>
        <w:t xml:space="preserve">complicaciones y el uso de la medicina herbaria durante el proceso de gestación y postparto; </w:t>
      </w:r>
      <w:r w:rsidRPr="0076082D">
        <w:rPr>
          <w:rFonts w:ascii="Times New Roman" w:eastAsia="Times New Roman" w:hAnsi="Times New Roman" w:cs="Times New Roman"/>
          <w:sz w:val="24"/>
          <w:szCs w:val="24"/>
        </w:rPr>
        <w:t>según Samaniego et al. (</w:t>
      </w:r>
      <w:r w:rsidR="00ED0F8C" w:rsidRPr="0076082D">
        <w:rPr>
          <w:rFonts w:ascii="Times New Roman" w:eastAsia="Times New Roman" w:hAnsi="Times New Roman" w:cs="Times New Roman"/>
          <w:sz w:val="24"/>
          <w:szCs w:val="24"/>
        </w:rPr>
        <w:t>45</w:t>
      </w:r>
      <w:r w:rsidRPr="0076082D">
        <w:rPr>
          <w:rFonts w:ascii="Times New Roman" w:eastAsia="Times New Roman" w:hAnsi="Times New Roman" w:cs="Times New Roman"/>
          <w:sz w:val="24"/>
          <w:szCs w:val="24"/>
        </w:rPr>
        <w:t xml:space="preserve">), el organismo de la gestante o parturienta </w:t>
      </w:r>
      <w:r w:rsidRPr="0076082D">
        <w:rPr>
          <w:rFonts w:ascii="Times New Roman" w:eastAsia="Times New Roman" w:hAnsi="Times New Roman" w:cs="Times New Roman"/>
          <w:sz w:val="24"/>
          <w:szCs w:val="24"/>
        </w:rPr>
        <w:lastRenderedPageBreak/>
        <w:t>afronta distintos cambios físicos y psicoafectivos que influyen de manera directa en la calidad de vida de la madre, del bebé y su entorno familiar próximo. El desarrollo de estos procesos fisiológicos requiere un control permanente e integral donde participen distintos profesionales de la salud, con la finalidad de prever situaciones de riesgo asociadas con cualquier complicación que pueda condicionar la continuidad de la gestación o poner en riesgo la supervivencia de la mamá y el recién nacido.</w:t>
      </w:r>
    </w:p>
    <w:p w14:paraId="7972AF0E" w14:textId="5270B5AC" w:rsidR="006D63A2" w:rsidRPr="0076082D" w:rsidRDefault="006D63A2" w:rsidP="006D63A2">
      <w:pPr>
        <w:spacing w:after="0" w:line="360" w:lineRule="auto"/>
        <w:ind w:firstLine="709"/>
        <w:jc w:val="both"/>
        <w:rPr>
          <w:rFonts w:ascii="Times New Roman" w:eastAsia="Times New Roman" w:hAnsi="Times New Roman" w:cs="Times New Roman"/>
          <w:sz w:val="24"/>
          <w:szCs w:val="24"/>
        </w:rPr>
      </w:pPr>
      <w:r w:rsidRPr="0076082D">
        <w:rPr>
          <w:rFonts w:ascii="Times New Roman" w:eastAsia="Times New Roman" w:hAnsi="Times New Roman" w:cs="Times New Roman"/>
          <w:sz w:val="24"/>
          <w:szCs w:val="24"/>
        </w:rPr>
        <w:t>De acuerdo con el trabajo abordado por Flores et al. (</w:t>
      </w:r>
      <w:r w:rsidR="009732CE" w:rsidRPr="0076082D">
        <w:rPr>
          <w:rFonts w:ascii="Times New Roman" w:eastAsia="Times New Roman" w:hAnsi="Times New Roman" w:cs="Times New Roman"/>
          <w:sz w:val="24"/>
          <w:szCs w:val="24"/>
        </w:rPr>
        <w:t>4</w:t>
      </w:r>
      <w:r w:rsidR="0076082D">
        <w:rPr>
          <w:rFonts w:ascii="Times New Roman" w:eastAsia="Times New Roman" w:hAnsi="Times New Roman" w:cs="Times New Roman"/>
          <w:sz w:val="24"/>
          <w:szCs w:val="24"/>
        </w:rPr>
        <w:t>6</w:t>
      </w:r>
      <w:r w:rsidRPr="0076082D">
        <w:rPr>
          <w:rFonts w:ascii="Times New Roman" w:eastAsia="Times New Roman" w:hAnsi="Times New Roman" w:cs="Times New Roman"/>
          <w:sz w:val="24"/>
          <w:szCs w:val="24"/>
        </w:rPr>
        <w:t>), durante la labor de parto el organismo de la gestante puede presentar poca dilatación, derivando en serias dificultades al expulsar el bebé, lo que implica sufrimiento excesivo de la parturienta o mayor riesgo de asfixia prenatal, afectando el cerebro del recién nacido u otros componentes de su organismo. Esto es corroborado en el estudio de Velastegui et al. (</w:t>
      </w:r>
      <w:r w:rsidR="00871664" w:rsidRPr="0076082D">
        <w:rPr>
          <w:rFonts w:ascii="Times New Roman" w:eastAsia="Times New Roman" w:hAnsi="Times New Roman" w:cs="Times New Roman"/>
          <w:sz w:val="24"/>
          <w:szCs w:val="24"/>
        </w:rPr>
        <w:t>4</w:t>
      </w:r>
      <w:r w:rsidR="0076082D">
        <w:rPr>
          <w:rFonts w:ascii="Times New Roman" w:eastAsia="Times New Roman" w:hAnsi="Times New Roman" w:cs="Times New Roman"/>
          <w:sz w:val="24"/>
          <w:szCs w:val="24"/>
        </w:rPr>
        <w:t>7</w:t>
      </w:r>
      <w:r w:rsidRPr="0076082D">
        <w:rPr>
          <w:rFonts w:ascii="Times New Roman" w:eastAsia="Times New Roman" w:hAnsi="Times New Roman" w:cs="Times New Roman"/>
          <w:sz w:val="24"/>
          <w:szCs w:val="24"/>
        </w:rPr>
        <w:t>) y Arévalo et al. (</w:t>
      </w:r>
      <w:r w:rsidR="00874F16" w:rsidRPr="0076082D">
        <w:rPr>
          <w:rFonts w:ascii="Times New Roman" w:eastAsia="Times New Roman" w:hAnsi="Times New Roman" w:cs="Times New Roman"/>
          <w:sz w:val="24"/>
          <w:szCs w:val="24"/>
        </w:rPr>
        <w:t>48</w:t>
      </w:r>
      <w:r w:rsidRPr="0076082D">
        <w:rPr>
          <w:rFonts w:ascii="Times New Roman" w:eastAsia="Times New Roman" w:hAnsi="Times New Roman" w:cs="Times New Roman"/>
          <w:sz w:val="24"/>
          <w:szCs w:val="24"/>
        </w:rPr>
        <w:t>), quienes concluyen que en esta subetapa es probable que las contracciones se presenten de forma débil y con menor frecuencia, configurando un escenario complejo para el alumbramiento, caracterizado por el aumento del dolor y padecimiento de la embarazada, posibles desgarros, hemorragia o la ruptura prematura de la fuente, sin dejar de mencionar la posibilidad que el neonato y su madre desarrollen serios problemas cardiacos. Esta situación como lo señala Rojas et al. (</w:t>
      </w:r>
      <w:r w:rsidR="00FD238D">
        <w:rPr>
          <w:rFonts w:ascii="Times New Roman" w:eastAsia="Times New Roman" w:hAnsi="Times New Roman" w:cs="Times New Roman"/>
          <w:sz w:val="24"/>
          <w:szCs w:val="24"/>
        </w:rPr>
        <w:t>49</w:t>
      </w:r>
      <w:r w:rsidRPr="0076082D">
        <w:rPr>
          <w:rFonts w:ascii="Times New Roman" w:eastAsia="Times New Roman" w:hAnsi="Times New Roman" w:cs="Times New Roman"/>
          <w:sz w:val="24"/>
          <w:szCs w:val="24"/>
        </w:rPr>
        <w:t xml:space="preserve">), están asociadas con una tasa significativa de morbimortalidad.    </w:t>
      </w:r>
    </w:p>
    <w:p w14:paraId="54DD33A2" w14:textId="10CCF71E" w:rsidR="006D63A2" w:rsidRPr="0076082D" w:rsidRDefault="006D63A2" w:rsidP="006D63A2">
      <w:pPr>
        <w:spacing w:after="0" w:line="360" w:lineRule="auto"/>
        <w:ind w:firstLine="709"/>
        <w:jc w:val="both"/>
        <w:rPr>
          <w:rFonts w:ascii="Times New Roman" w:eastAsia="Times New Roman" w:hAnsi="Times New Roman" w:cs="Times New Roman"/>
          <w:sz w:val="24"/>
          <w:szCs w:val="24"/>
        </w:rPr>
      </w:pPr>
      <w:r w:rsidRPr="0076082D">
        <w:rPr>
          <w:rFonts w:ascii="Times New Roman" w:eastAsia="Times New Roman" w:hAnsi="Times New Roman" w:cs="Times New Roman"/>
          <w:sz w:val="24"/>
          <w:szCs w:val="24"/>
        </w:rPr>
        <w:t xml:space="preserve">En el último proceso fisiológico denominado postparto, Arévalo et al. </w:t>
      </w:r>
      <w:bookmarkStart w:id="47" w:name="_Hlk158226773"/>
      <w:r w:rsidRPr="0076082D">
        <w:rPr>
          <w:rFonts w:ascii="Times New Roman" w:eastAsia="Times New Roman" w:hAnsi="Times New Roman" w:cs="Times New Roman"/>
          <w:sz w:val="24"/>
          <w:szCs w:val="24"/>
        </w:rPr>
        <w:fldChar w:fldCharType="begin" w:fldLock="1"/>
      </w:r>
      <w:r w:rsidRPr="0076082D">
        <w:rPr>
          <w:rFonts w:ascii="Times New Roman" w:eastAsia="Times New Roman" w:hAnsi="Times New Roman" w:cs="Times New Roman"/>
          <w:sz w:val="24"/>
          <w:szCs w:val="24"/>
        </w:rPr>
        <w:instrText>ADDIN CSL_CITATION {"citationItems":[{"id":"ITEM-1","itemData":{"author":[{"dropping-particle":"","family":"Arévalo","given":"Tania","non-dropping-particle":"","parse-names":false,"suffix":""},{"dropping-particle":"","family":"Romero","given":"Cinthia","non-dropping-particle":"","parse-names":false,"suffix":""},{"dropping-particle":"","family":"Paredes","given":"Wilson","non-dropping-particle":"","parse-names":false,"suffix":""},{"dropping-particle":"","family":"Valencia","given":"Jorge","non-dropping-particle":"","parse-names":false,"suffix":""},{"dropping-particle":"","family":"García","given":"Jorge","non-dropping-particle":"","parse-names":false,"suffix":""}],"container-title":"Revista Ciencia Latina","id":"ITEM-1","issue":"8","issued":{"date-parts":[["2020"]]},"title":"Factores de riesgo para la aparición de las complicaciones maternas, Machala – Ecuador","type":"article-journal","volume":"19"},"uris":["http://www.mendeley.com/documents/?uuid=3e9e8f5a-df12-4006-aa2d-0fd172d905fc"]}],"mendeley":{"formattedCitation":"(63)","plainTextFormattedCitation":"(63)","previouslyFormattedCitation":"(63)"},"properties":{"noteIndex":0},"schema":"https://github.com/citation-style-language/schema/raw/master/csl-citation.json"}</w:instrText>
      </w:r>
      <w:r w:rsidRPr="0076082D">
        <w:rPr>
          <w:rFonts w:ascii="Times New Roman" w:eastAsia="Times New Roman" w:hAnsi="Times New Roman" w:cs="Times New Roman"/>
          <w:sz w:val="24"/>
          <w:szCs w:val="24"/>
        </w:rPr>
        <w:fldChar w:fldCharType="separate"/>
      </w:r>
      <w:r w:rsidRPr="0076082D">
        <w:rPr>
          <w:rFonts w:ascii="Times New Roman" w:eastAsia="Times New Roman" w:hAnsi="Times New Roman" w:cs="Times New Roman"/>
          <w:sz w:val="24"/>
          <w:szCs w:val="24"/>
        </w:rPr>
        <w:t>(</w:t>
      </w:r>
      <w:r w:rsidR="00A8347A" w:rsidRPr="0076082D">
        <w:rPr>
          <w:rFonts w:ascii="Times New Roman" w:eastAsia="Times New Roman" w:hAnsi="Times New Roman" w:cs="Times New Roman"/>
          <w:sz w:val="24"/>
          <w:szCs w:val="24"/>
        </w:rPr>
        <w:t>4</w:t>
      </w:r>
      <w:r w:rsidR="00035B68">
        <w:rPr>
          <w:rFonts w:ascii="Times New Roman" w:eastAsia="Times New Roman" w:hAnsi="Times New Roman" w:cs="Times New Roman"/>
          <w:sz w:val="24"/>
          <w:szCs w:val="24"/>
        </w:rPr>
        <w:t>8</w:t>
      </w:r>
      <w:r w:rsidRPr="0076082D">
        <w:rPr>
          <w:rFonts w:ascii="Times New Roman" w:eastAsia="Times New Roman" w:hAnsi="Times New Roman" w:cs="Times New Roman"/>
          <w:sz w:val="24"/>
          <w:szCs w:val="24"/>
        </w:rPr>
        <w:t>)</w:t>
      </w:r>
      <w:r w:rsidRPr="0076082D">
        <w:rPr>
          <w:rFonts w:ascii="Times New Roman" w:eastAsia="Times New Roman" w:hAnsi="Times New Roman" w:cs="Times New Roman"/>
          <w:sz w:val="24"/>
          <w:szCs w:val="24"/>
        </w:rPr>
        <w:fldChar w:fldCharType="end"/>
      </w:r>
      <w:r w:rsidR="00035B68">
        <w:rPr>
          <w:rFonts w:ascii="Times New Roman" w:eastAsia="Times New Roman" w:hAnsi="Times New Roman" w:cs="Times New Roman"/>
          <w:sz w:val="24"/>
          <w:szCs w:val="24"/>
        </w:rPr>
        <w:t xml:space="preserve"> </w:t>
      </w:r>
      <w:r w:rsidRPr="0076082D">
        <w:rPr>
          <w:rFonts w:ascii="Times New Roman" w:eastAsia="Times New Roman" w:hAnsi="Times New Roman" w:cs="Times New Roman"/>
          <w:sz w:val="24"/>
          <w:szCs w:val="24"/>
        </w:rPr>
        <w:t xml:space="preserve">  </w:t>
      </w:r>
      <w:bookmarkEnd w:id="47"/>
      <w:r w:rsidRPr="0076082D">
        <w:rPr>
          <w:rFonts w:ascii="Times New Roman" w:eastAsia="Times New Roman" w:hAnsi="Times New Roman" w:cs="Times New Roman"/>
          <w:sz w:val="24"/>
          <w:szCs w:val="24"/>
        </w:rPr>
        <w:t xml:space="preserve">concuerdan que una vez terminado el parto, es probable que la parturienta presente serias infecciones urinarias, hemorragias, estrés, ansiedad o depresión. Al respecto, según la publicación de Naula et al. </w:t>
      </w:r>
      <w:r w:rsidRPr="0076082D">
        <w:rPr>
          <w:rFonts w:ascii="Times New Roman" w:eastAsia="Times New Roman" w:hAnsi="Times New Roman" w:cs="Times New Roman"/>
          <w:sz w:val="24"/>
          <w:szCs w:val="24"/>
        </w:rPr>
        <w:fldChar w:fldCharType="begin" w:fldLock="1"/>
      </w:r>
      <w:r w:rsidRPr="0076082D">
        <w:rPr>
          <w:rFonts w:ascii="Times New Roman" w:eastAsia="Times New Roman" w:hAnsi="Times New Roman" w:cs="Times New Roman"/>
          <w:sz w:val="24"/>
          <w:szCs w:val="24"/>
        </w:rPr>
        <w:instrText>ADDIN CSL_CITATION {"citationItems":[{"id":"ITEM-1","itemData":{"author":[{"dropping-particle":"","family":"Naula","given":"Lourdes","non-dropping-particle":"","parse-names":false,"suffix":""},{"dropping-particle":"","family":"Quiñonez","given":"Cristhian","non-dropping-particle":"","parse-names":false,"suffix":""},{"dropping-particle":"","family":"Solano","given":"Betsy","non-dropping-particle":"","parse-names":false,"suffix":""},{"dropping-particle":"","family":"Méndez","given":"José","non-dropping-particle":"","parse-names":false,"suffix":""},{"dropping-particle":"","family":"Oviedo","given":"Yaqueline","non-dropping-particle":"","parse-names":false,"suffix":""},{"dropping-particle":"","family":"Carpio","given":"Dennys","non-dropping-particle":"","parse-names":false,"suffix":""}],"container-title":"Revista Latinoamericana de Hipertensión","id":"ITEM-1","issue":"2","issued":{"date-parts":[["2019"]]},"page":"205-212","title":"Complicaciones en el postparto en mujeres que fueron asistidas en el Hospital Vicente Corral Moscoso, de la ciudad de Cuenca","type":"article-journal","volume":"14"},"uris":["http://www.mendeley.com/documents/?uuid=231a2430-d80a-4674-a69c-f585b15bbc85"]}],"mendeley":{"formattedCitation":"(65)","plainTextFormattedCitation":"(65)","previouslyFormattedCitation":"(65)"},"properties":{"noteIndex":0},"schema":"https://github.com/citation-style-language/schema/raw/master/csl-citation.json"}</w:instrText>
      </w:r>
      <w:r w:rsidRPr="0076082D">
        <w:rPr>
          <w:rFonts w:ascii="Times New Roman" w:eastAsia="Times New Roman" w:hAnsi="Times New Roman" w:cs="Times New Roman"/>
          <w:sz w:val="24"/>
          <w:szCs w:val="24"/>
        </w:rPr>
        <w:fldChar w:fldCharType="separate"/>
      </w:r>
      <w:r w:rsidRPr="0076082D">
        <w:rPr>
          <w:rFonts w:ascii="Times New Roman" w:eastAsia="Times New Roman" w:hAnsi="Times New Roman" w:cs="Times New Roman"/>
          <w:sz w:val="24"/>
          <w:szCs w:val="24"/>
        </w:rPr>
        <w:t>(</w:t>
      </w:r>
      <w:r w:rsidR="00E17A54" w:rsidRPr="0076082D">
        <w:rPr>
          <w:rFonts w:ascii="Times New Roman" w:eastAsia="Times New Roman" w:hAnsi="Times New Roman" w:cs="Times New Roman"/>
          <w:sz w:val="24"/>
          <w:szCs w:val="24"/>
        </w:rPr>
        <w:t>50</w:t>
      </w:r>
      <w:r w:rsidRPr="0076082D">
        <w:rPr>
          <w:rFonts w:ascii="Times New Roman" w:eastAsia="Times New Roman" w:hAnsi="Times New Roman" w:cs="Times New Roman"/>
          <w:sz w:val="24"/>
          <w:szCs w:val="24"/>
        </w:rPr>
        <w:t>)</w:t>
      </w:r>
      <w:r w:rsidRPr="0076082D">
        <w:rPr>
          <w:rFonts w:ascii="Times New Roman" w:eastAsia="Times New Roman" w:hAnsi="Times New Roman" w:cs="Times New Roman"/>
          <w:sz w:val="24"/>
          <w:szCs w:val="24"/>
        </w:rPr>
        <w:fldChar w:fldCharType="end"/>
      </w:r>
      <w:r w:rsidRPr="0076082D">
        <w:rPr>
          <w:rFonts w:ascii="Times New Roman" w:eastAsia="Times New Roman" w:hAnsi="Times New Roman" w:cs="Times New Roman"/>
          <w:sz w:val="24"/>
          <w:szCs w:val="24"/>
        </w:rPr>
        <w:t>, estos trastornos psicológicos no les permite solventar las necesidades de alimentación, cuidado e higiene del neonato, configurando un escenario riesgoso para su desarrollo y crecimiento</w:t>
      </w:r>
    </w:p>
    <w:p w14:paraId="6DFC3F42" w14:textId="4F821D3E" w:rsidR="000C599D" w:rsidRPr="0076082D" w:rsidRDefault="006D63A2">
      <w:pPr>
        <w:spacing w:after="0" w:line="360" w:lineRule="auto"/>
        <w:ind w:firstLine="709"/>
        <w:jc w:val="both"/>
        <w:rPr>
          <w:rFonts w:ascii="Times New Roman" w:eastAsia="Times New Roman" w:hAnsi="Times New Roman" w:cs="Times New Roman"/>
          <w:color w:val="000000"/>
          <w:sz w:val="24"/>
          <w:szCs w:val="24"/>
        </w:rPr>
      </w:pPr>
      <w:r w:rsidRPr="0076082D">
        <w:rPr>
          <w:rFonts w:ascii="Times New Roman" w:eastAsia="Times New Roman" w:hAnsi="Times New Roman" w:cs="Times New Roman"/>
          <w:sz w:val="24"/>
          <w:szCs w:val="24"/>
        </w:rPr>
        <w:t>A</w:t>
      </w:r>
      <w:r w:rsidR="00A97D9F" w:rsidRPr="0076082D">
        <w:rPr>
          <w:rFonts w:ascii="Times New Roman" w:eastAsia="Times New Roman" w:hAnsi="Times New Roman" w:cs="Times New Roman"/>
          <w:sz w:val="24"/>
          <w:szCs w:val="24"/>
        </w:rPr>
        <w:t xml:space="preserve">tendiendo lo expuesto por </w:t>
      </w:r>
      <w:r w:rsidR="00A97D9F" w:rsidRPr="0076082D">
        <w:rPr>
          <w:rFonts w:ascii="Times New Roman" w:eastAsia="Times New Roman" w:hAnsi="Times New Roman" w:cs="Times New Roman"/>
          <w:color w:val="000000"/>
          <w:sz w:val="24"/>
          <w:szCs w:val="24"/>
        </w:rPr>
        <w:t xml:space="preserve">Vanegas y </w:t>
      </w:r>
      <w:proofErr w:type="spellStart"/>
      <w:r w:rsidR="00A97D9F" w:rsidRPr="009F3AB0">
        <w:rPr>
          <w:rFonts w:ascii="Times New Roman" w:eastAsia="Times New Roman" w:hAnsi="Times New Roman" w:cs="Times New Roman"/>
          <w:color w:val="000000"/>
          <w:sz w:val="24"/>
          <w:szCs w:val="24"/>
        </w:rPr>
        <w:t>Nayta</w:t>
      </w:r>
      <w:proofErr w:type="spellEnd"/>
      <w:r w:rsidR="00A97D9F" w:rsidRPr="009F3AB0">
        <w:rPr>
          <w:rFonts w:ascii="Times New Roman" w:eastAsia="Times New Roman" w:hAnsi="Times New Roman" w:cs="Times New Roman"/>
          <w:color w:val="000000"/>
          <w:sz w:val="24"/>
          <w:szCs w:val="24"/>
        </w:rPr>
        <w:t xml:space="preserve"> (</w:t>
      </w:r>
      <w:r w:rsidR="0018402B" w:rsidRPr="009F3AB0">
        <w:rPr>
          <w:rFonts w:ascii="Times New Roman" w:eastAsia="Times New Roman" w:hAnsi="Times New Roman" w:cs="Times New Roman"/>
          <w:color w:val="000000"/>
          <w:sz w:val="24"/>
          <w:szCs w:val="24"/>
        </w:rPr>
        <w:t>5</w:t>
      </w:r>
      <w:r w:rsidR="00EE0BAA" w:rsidRPr="009F3AB0">
        <w:rPr>
          <w:rFonts w:ascii="Times New Roman" w:eastAsia="Times New Roman" w:hAnsi="Times New Roman" w:cs="Times New Roman"/>
          <w:color w:val="000000"/>
          <w:sz w:val="24"/>
          <w:szCs w:val="24"/>
        </w:rPr>
        <w:t>1</w:t>
      </w:r>
      <w:r w:rsidR="00A97D9F" w:rsidRPr="009F3AB0">
        <w:rPr>
          <w:rFonts w:ascii="Times New Roman" w:eastAsia="Times New Roman" w:hAnsi="Times New Roman" w:cs="Times New Roman"/>
          <w:color w:val="000000"/>
          <w:sz w:val="24"/>
          <w:szCs w:val="24"/>
        </w:rPr>
        <w:t>), el proceso</w:t>
      </w:r>
      <w:r w:rsidR="00A97D9F" w:rsidRPr="0076082D">
        <w:rPr>
          <w:rFonts w:ascii="Times New Roman" w:eastAsia="Times New Roman" w:hAnsi="Times New Roman" w:cs="Times New Roman"/>
          <w:color w:val="000000"/>
          <w:sz w:val="24"/>
          <w:szCs w:val="24"/>
        </w:rPr>
        <w:t xml:space="preserve"> de gestación contempla tres subetapas que se presenta de forma ordenada o secuencial: el desarrollo fetal, el parto y el postparto o puerperio. En cada uno de estos momentos, hay cierta vulnerabilidad ante diferentes dolencias y/o malestares que pueden ser tratadas de manera efectiva con la medicina herbaria</w:t>
      </w:r>
    </w:p>
    <w:p w14:paraId="0113AFBB" w14:textId="5D5CDFF2" w:rsidR="000C599D" w:rsidRPr="0076082D" w:rsidRDefault="00A97D9F">
      <w:pPr>
        <w:spacing w:after="0" w:line="360" w:lineRule="auto"/>
        <w:ind w:firstLine="709"/>
        <w:jc w:val="both"/>
        <w:rPr>
          <w:rFonts w:ascii="Times New Roman" w:eastAsia="Times New Roman" w:hAnsi="Times New Roman" w:cs="Times New Roman"/>
          <w:sz w:val="24"/>
          <w:szCs w:val="24"/>
        </w:rPr>
      </w:pPr>
      <w:r w:rsidRPr="0076082D">
        <w:rPr>
          <w:rFonts w:ascii="Times New Roman" w:eastAsia="Times New Roman" w:hAnsi="Times New Roman" w:cs="Times New Roman"/>
          <w:sz w:val="24"/>
          <w:szCs w:val="24"/>
        </w:rPr>
        <w:t xml:space="preserve">El </w:t>
      </w:r>
      <w:r w:rsidRPr="0076082D">
        <w:rPr>
          <w:rFonts w:ascii="Times New Roman" w:eastAsia="Times New Roman" w:hAnsi="Times New Roman" w:cs="Times New Roman"/>
          <w:i/>
          <w:sz w:val="24"/>
          <w:szCs w:val="24"/>
        </w:rPr>
        <w:t>desarrollo fetal</w:t>
      </w:r>
      <w:r w:rsidRPr="0076082D">
        <w:rPr>
          <w:rFonts w:ascii="Times New Roman" w:eastAsia="Times New Roman" w:hAnsi="Times New Roman" w:cs="Times New Roman"/>
          <w:sz w:val="24"/>
          <w:szCs w:val="24"/>
        </w:rPr>
        <w:t xml:space="preserve"> según el trabajo abordado por Sánchez et al. (</w:t>
      </w:r>
      <w:r w:rsidR="0018402B" w:rsidRPr="0076082D">
        <w:rPr>
          <w:rFonts w:ascii="Times New Roman" w:eastAsia="Times New Roman" w:hAnsi="Times New Roman" w:cs="Times New Roman"/>
          <w:sz w:val="24"/>
          <w:szCs w:val="24"/>
        </w:rPr>
        <w:t>5</w:t>
      </w:r>
      <w:r w:rsidR="00EE0BAA">
        <w:rPr>
          <w:rFonts w:ascii="Times New Roman" w:eastAsia="Times New Roman" w:hAnsi="Times New Roman" w:cs="Times New Roman"/>
          <w:sz w:val="24"/>
          <w:szCs w:val="24"/>
        </w:rPr>
        <w:t>2</w:t>
      </w:r>
      <w:r w:rsidRPr="0076082D">
        <w:rPr>
          <w:rFonts w:ascii="Times New Roman" w:eastAsia="Times New Roman" w:hAnsi="Times New Roman" w:cs="Times New Roman"/>
          <w:sz w:val="24"/>
          <w:szCs w:val="24"/>
        </w:rPr>
        <w:t xml:space="preserve">), durante este periodo se puede utilizar infusiones de manzanilla, hierba luisa o anís, con la finalidad de disminuir la intensidad o frecuencia con la que se presentan las náuseas y los cólicos abdominales. De igual manera, </w:t>
      </w:r>
      <w:r w:rsidRPr="0076082D">
        <w:rPr>
          <w:rFonts w:ascii="Times New Roman" w:eastAsia="Times New Roman" w:hAnsi="Times New Roman" w:cs="Times New Roman"/>
          <w:color w:val="000000" w:themeColor="text1"/>
          <w:sz w:val="24"/>
          <w:szCs w:val="24"/>
        </w:rPr>
        <w:t>Chavarría et al. (</w:t>
      </w:r>
      <w:r w:rsidR="00024A43" w:rsidRPr="0076082D">
        <w:rPr>
          <w:rFonts w:ascii="Times New Roman" w:eastAsia="Times New Roman" w:hAnsi="Times New Roman" w:cs="Times New Roman"/>
          <w:color w:val="000000" w:themeColor="text1"/>
          <w:sz w:val="24"/>
          <w:szCs w:val="24"/>
        </w:rPr>
        <w:t>53</w:t>
      </w:r>
      <w:r w:rsidRPr="0076082D">
        <w:rPr>
          <w:rFonts w:ascii="Times New Roman" w:eastAsia="Times New Roman" w:hAnsi="Times New Roman" w:cs="Times New Roman"/>
          <w:color w:val="000000" w:themeColor="text1"/>
          <w:sz w:val="24"/>
          <w:szCs w:val="24"/>
        </w:rPr>
        <w:t xml:space="preserve">), refiere </w:t>
      </w:r>
      <w:r w:rsidRPr="0076082D">
        <w:rPr>
          <w:rFonts w:ascii="Times New Roman" w:eastAsia="Times New Roman" w:hAnsi="Times New Roman" w:cs="Times New Roman"/>
          <w:sz w:val="24"/>
          <w:szCs w:val="24"/>
        </w:rPr>
        <w:t>que son una alternativa fiable para tratar los escalofríos o conseguir que la temperatura corporal se equilibre de forma oportuna, lo que coadyuva en la prevención de otros malestares. Por otro lado, autores como Calva et al. (</w:t>
      </w:r>
      <w:r w:rsidR="00C347F6" w:rsidRPr="0076082D">
        <w:rPr>
          <w:rFonts w:ascii="Times New Roman" w:eastAsia="Times New Roman" w:hAnsi="Times New Roman" w:cs="Times New Roman"/>
          <w:sz w:val="24"/>
          <w:szCs w:val="24"/>
        </w:rPr>
        <w:t>54</w:t>
      </w:r>
      <w:r w:rsidRPr="0076082D">
        <w:rPr>
          <w:rFonts w:ascii="Times New Roman" w:eastAsia="Times New Roman" w:hAnsi="Times New Roman" w:cs="Times New Roman"/>
          <w:sz w:val="24"/>
          <w:szCs w:val="24"/>
        </w:rPr>
        <w:t>) y Núñez et al. (5</w:t>
      </w:r>
      <w:r w:rsidR="00D16E3B" w:rsidRPr="0076082D">
        <w:rPr>
          <w:rFonts w:ascii="Times New Roman" w:eastAsia="Times New Roman" w:hAnsi="Times New Roman" w:cs="Times New Roman"/>
          <w:sz w:val="24"/>
          <w:szCs w:val="24"/>
        </w:rPr>
        <w:t>5</w:t>
      </w:r>
      <w:r w:rsidRPr="0076082D">
        <w:rPr>
          <w:rFonts w:ascii="Times New Roman" w:eastAsia="Times New Roman" w:hAnsi="Times New Roman" w:cs="Times New Roman"/>
          <w:sz w:val="24"/>
          <w:szCs w:val="24"/>
        </w:rPr>
        <w:t xml:space="preserve">), concuerdan al señalar que el brevo y la caléndula, son opciones </w:t>
      </w:r>
      <w:r w:rsidRPr="0076082D">
        <w:rPr>
          <w:rFonts w:ascii="Times New Roman" w:eastAsia="Times New Roman" w:hAnsi="Times New Roman" w:cs="Times New Roman"/>
          <w:sz w:val="24"/>
          <w:szCs w:val="24"/>
        </w:rPr>
        <w:lastRenderedPageBreak/>
        <w:t>efectivas en el alivio de las infecciones del tracto urinario, posibles hinchazones o sensación de picazón propiciada por cualquier agente externo. Adicionalmente, en la publicación de Narváez et al. (</w:t>
      </w:r>
      <w:r w:rsidR="00D16E3B" w:rsidRPr="0076082D">
        <w:rPr>
          <w:rFonts w:ascii="Times New Roman" w:eastAsia="Times New Roman" w:hAnsi="Times New Roman" w:cs="Times New Roman"/>
          <w:sz w:val="24"/>
          <w:szCs w:val="24"/>
        </w:rPr>
        <w:t>56</w:t>
      </w:r>
      <w:r w:rsidRPr="0076082D">
        <w:rPr>
          <w:rFonts w:ascii="Times New Roman" w:eastAsia="Times New Roman" w:hAnsi="Times New Roman" w:cs="Times New Roman"/>
          <w:sz w:val="24"/>
          <w:szCs w:val="24"/>
        </w:rPr>
        <w:t xml:space="preserve">), se recomienda la linaza y el apio con el objetivo de conseguir una mejora en lo relacionado al vómito y otros problemas estomacales. </w:t>
      </w:r>
    </w:p>
    <w:p w14:paraId="75A92DF4" w14:textId="754F82D6" w:rsidR="000C599D" w:rsidRPr="0076082D" w:rsidRDefault="00A97D9F">
      <w:pPr>
        <w:spacing w:after="0" w:line="360" w:lineRule="auto"/>
        <w:ind w:firstLine="709"/>
        <w:jc w:val="both"/>
        <w:rPr>
          <w:rFonts w:ascii="Times New Roman" w:eastAsia="Times New Roman" w:hAnsi="Times New Roman" w:cs="Times New Roman"/>
          <w:sz w:val="24"/>
          <w:szCs w:val="24"/>
        </w:rPr>
      </w:pPr>
      <w:r w:rsidRPr="0076082D">
        <w:rPr>
          <w:rFonts w:ascii="Times New Roman" w:eastAsia="Times New Roman" w:hAnsi="Times New Roman" w:cs="Times New Roman"/>
          <w:sz w:val="24"/>
          <w:szCs w:val="24"/>
        </w:rPr>
        <w:t>Según el trabajo abordado por Cruz et al. (5</w:t>
      </w:r>
      <w:r w:rsidR="004607B9" w:rsidRPr="0076082D">
        <w:rPr>
          <w:rFonts w:ascii="Times New Roman" w:eastAsia="Times New Roman" w:hAnsi="Times New Roman" w:cs="Times New Roman"/>
          <w:sz w:val="24"/>
          <w:szCs w:val="24"/>
        </w:rPr>
        <w:t>7</w:t>
      </w:r>
      <w:r w:rsidRPr="0076082D">
        <w:rPr>
          <w:rFonts w:ascii="Times New Roman" w:eastAsia="Times New Roman" w:hAnsi="Times New Roman" w:cs="Times New Roman"/>
          <w:sz w:val="24"/>
          <w:szCs w:val="24"/>
        </w:rPr>
        <w:t xml:space="preserve">), las gestantes que presenten síntomas de resfriado, dolor abdominal o dificultad al momento de hacer sus deposiciones, </w:t>
      </w:r>
      <w:r w:rsidR="005E4AAA" w:rsidRPr="0076082D">
        <w:rPr>
          <w:rFonts w:ascii="Times New Roman" w:eastAsia="Times New Roman" w:hAnsi="Times New Roman" w:cs="Times New Roman"/>
          <w:sz w:val="24"/>
          <w:szCs w:val="24"/>
        </w:rPr>
        <w:t xml:space="preserve">para esto </w:t>
      </w:r>
      <w:r w:rsidRPr="0076082D">
        <w:rPr>
          <w:rFonts w:ascii="Times New Roman" w:eastAsia="Times New Roman" w:hAnsi="Times New Roman" w:cs="Times New Roman"/>
          <w:sz w:val="24"/>
          <w:szCs w:val="24"/>
        </w:rPr>
        <w:t xml:space="preserve">pueden ingerir infusiones de cedrón o jengibre. Estas plantas </w:t>
      </w:r>
      <w:r w:rsidR="004F7A74" w:rsidRPr="0076082D">
        <w:rPr>
          <w:rFonts w:ascii="Times New Roman" w:eastAsia="Times New Roman" w:hAnsi="Times New Roman" w:cs="Times New Roman"/>
          <w:sz w:val="24"/>
          <w:szCs w:val="24"/>
        </w:rPr>
        <w:t>juntamente con</w:t>
      </w:r>
      <w:r w:rsidRPr="0076082D">
        <w:rPr>
          <w:rFonts w:ascii="Times New Roman" w:eastAsia="Times New Roman" w:hAnsi="Times New Roman" w:cs="Times New Roman"/>
          <w:sz w:val="24"/>
          <w:szCs w:val="24"/>
        </w:rPr>
        <w:t xml:space="preserve"> los arándanos, la manzanilla y la valeriana, pueden ser utilizados para aliviar el malestar estomacal y la sensación de escalofríos.   </w:t>
      </w:r>
    </w:p>
    <w:p w14:paraId="7654DF5A" w14:textId="23FC60EC" w:rsidR="000C599D" w:rsidRPr="0076082D" w:rsidRDefault="00A97D9F">
      <w:pPr>
        <w:spacing w:after="0" w:line="360" w:lineRule="auto"/>
        <w:ind w:firstLine="709"/>
        <w:jc w:val="both"/>
        <w:rPr>
          <w:rFonts w:ascii="Times New Roman" w:eastAsia="Times New Roman" w:hAnsi="Times New Roman" w:cs="Times New Roman"/>
          <w:sz w:val="24"/>
          <w:szCs w:val="24"/>
        </w:rPr>
      </w:pPr>
      <w:r w:rsidRPr="0076082D">
        <w:rPr>
          <w:rFonts w:ascii="Times New Roman" w:eastAsia="Times New Roman" w:hAnsi="Times New Roman" w:cs="Times New Roman"/>
          <w:sz w:val="24"/>
          <w:szCs w:val="24"/>
        </w:rPr>
        <w:t xml:space="preserve">Posterior al periodo del desarrollo fetal, tiene lugar el </w:t>
      </w:r>
      <w:r w:rsidRPr="0076082D">
        <w:rPr>
          <w:rFonts w:ascii="Times New Roman" w:eastAsia="Times New Roman" w:hAnsi="Times New Roman" w:cs="Times New Roman"/>
          <w:i/>
          <w:sz w:val="24"/>
          <w:szCs w:val="24"/>
        </w:rPr>
        <w:t>parto</w:t>
      </w:r>
      <w:r w:rsidRPr="0076082D">
        <w:rPr>
          <w:rFonts w:ascii="Times New Roman" w:eastAsia="Times New Roman" w:hAnsi="Times New Roman" w:cs="Times New Roman"/>
          <w:sz w:val="24"/>
          <w:szCs w:val="24"/>
        </w:rPr>
        <w:t>, que contempla la expulsión del bebé y el inicio de su vida extrauterina. En este espacio, según los estudios propuestos por Córdoba et al. (5</w:t>
      </w:r>
      <w:r w:rsidR="008002BA" w:rsidRPr="0076082D">
        <w:rPr>
          <w:rFonts w:ascii="Times New Roman" w:eastAsia="Times New Roman" w:hAnsi="Times New Roman" w:cs="Times New Roman"/>
          <w:sz w:val="24"/>
          <w:szCs w:val="24"/>
        </w:rPr>
        <w:t>8</w:t>
      </w:r>
      <w:r w:rsidRPr="0076082D">
        <w:rPr>
          <w:rFonts w:ascii="Times New Roman" w:eastAsia="Times New Roman" w:hAnsi="Times New Roman" w:cs="Times New Roman"/>
          <w:sz w:val="24"/>
          <w:szCs w:val="24"/>
        </w:rPr>
        <w:t>), y Pulido et al. (5</w:t>
      </w:r>
      <w:r w:rsidR="008002BA" w:rsidRPr="0076082D">
        <w:rPr>
          <w:rFonts w:ascii="Times New Roman" w:eastAsia="Times New Roman" w:hAnsi="Times New Roman" w:cs="Times New Roman"/>
          <w:sz w:val="24"/>
          <w:szCs w:val="24"/>
        </w:rPr>
        <w:t>9</w:t>
      </w:r>
      <w:r w:rsidRPr="0076082D">
        <w:rPr>
          <w:rFonts w:ascii="Times New Roman" w:eastAsia="Times New Roman" w:hAnsi="Times New Roman" w:cs="Times New Roman"/>
          <w:sz w:val="24"/>
          <w:szCs w:val="24"/>
        </w:rPr>
        <w:t xml:space="preserve">), el uso de la medicina herbaria es una opción válida para acelerar el proceso de alumbramiento y reducir el sufrimiento de la parturienta. Esto se consigue por medio de la pepa del aguacate y la manzanilla, </w:t>
      </w:r>
      <w:r w:rsidR="005E4AAA" w:rsidRPr="0076082D">
        <w:rPr>
          <w:rFonts w:ascii="Times New Roman" w:eastAsia="Times New Roman" w:hAnsi="Times New Roman" w:cs="Times New Roman"/>
          <w:sz w:val="24"/>
          <w:szCs w:val="24"/>
        </w:rPr>
        <w:t xml:space="preserve">se </w:t>
      </w:r>
      <w:r w:rsidR="004F7A74" w:rsidRPr="0076082D">
        <w:rPr>
          <w:rFonts w:ascii="Times New Roman" w:eastAsia="Times New Roman" w:hAnsi="Times New Roman" w:cs="Times New Roman"/>
          <w:sz w:val="24"/>
          <w:szCs w:val="24"/>
        </w:rPr>
        <w:t>debe administrar</w:t>
      </w:r>
      <w:r w:rsidR="005E4AAA" w:rsidRPr="0076082D">
        <w:rPr>
          <w:rFonts w:ascii="Times New Roman" w:eastAsia="Times New Roman" w:hAnsi="Times New Roman" w:cs="Times New Roman"/>
          <w:sz w:val="24"/>
          <w:szCs w:val="24"/>
        </w:rPr>
        <w:t xml:space="preserve"> como i</w:t>
      </w:r>
      <w:r w:rsidRPr="0076082D">
        <w:rPr>
          <w:rFonts w:ascii="Times New Roman" w:eastAsia="Times New Roman" w:hAnsi="Times New Roman" w:cs="Times New Roman"/>
          <w:sz w:val="24"/>
          <w:szCs w:val="24"/>
        </w:rPr>
        <w:t>nfusiones</w:t>
      </w:r>
      <w:r w:rsidR="005E4AAA" w:rsidRPr="0076082D">
        <w:rPr>
          <w:rFonts w:ascii="Times New Roman" w:eastAsia="Times New Roman" w:hAnsi="Times New Roman" w:cs="Times New Roman"/>
          <w:sz w:val="24"/>
          <w:szCs w:val="24"/>
        </w:rPr>
        <w:t>.</w:t>
      </w:r>
    </w:p>
    <w:p w14:paraId="31096753" w14:textId="39551748" w:rsidR="000C599D" w:rsidRPr="00A62D19" w:rsidRDefault="00A97D9F">
      <w:pPr>
        <w:spacing w:after="0" w:line="360" w:lineRule="auto"/>
        <w:ind w:firstLine="709"/>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De igual manera, en la publicación realizada por Zaruma &amp; </w:t>
      </w:r>
      <w:proofErr w:type="spellStart"/>
      <w:r w:rsidRPr="00A62D19">
        <w:rPr>
          <w:rFonts w:ascii="Times New Roman" w:eastAsia="Times New Roman" w:hAnsi="Times New Roman" w:cs="Times New Roman"/>
          <w:sz w:val="24"/>
          <w:szCs w:val="24"/>
        </w:rPr>
        <w:t>Quizhpilema</w:t>
      </w:r>
      <w:proofErr w:type="spellEnd"/>
      <w:r w:rsidRPr="00A62D19">
        <w:rPr>
          <w:rFonts w:ascii="Times New Roman" w:eastAsia="Times New Roman" w:hAnsi="Times New Roman" w:cs="Times New Roman"/>
          <w:sz w:val="24"/>
          <w:szCs w:val="24"/>
        </w:rPr>
        <w:t xml:space="preserve"> (</w:t>
      </w:r>
      <w:r w:rsidR="007A7B95" w:rsidRPr="00A62D19">
        <w:rPr>
          <w:rFonts w:ascii="Times New Roman" w:eastAsia="Times New Roman" w:hAnsi="Times New Roman" w:cs="Times New Roman"/>
          <w:sz w:val="24"/>
          <w:szCs w:val="24"/>
        </w:rPr>
        <w:t>60</w:t>
      </w:r>
      <w:r w:rsidRPr="00A62D19">
        <w:rPr>
          <w:rFonts w:ascii="Times New Roman" w:eastAsia="Times New Roman" w:hAnsi="Times New Roman" w:cs="Times New Roman"/>
          <w:sz w:val="24"/>
          <w:szCs w:val="24"/>
        </w:rPr>
        <w:t xml:space="preserve">), recalca que la parturienta presentar dolores al momento de dar a luz, siendo la canela y el anís, opciones válidas para aliviar la intensidad de dichos malestares e incluso ayudan al momento de limpiar la matriz. </w:t>
      </w:r>
    </w:p>
    <w:p w14:paraId="50CD96B8" w14:textId="2971656C" w:rsidR="000C599D" w:rsidRPr="00A62D19" w:rsidRDefault="00A97D9F">
      <w:pPr>
        <w:spacing w:after="0" w:line="360" w:lineRule="auto"/>
        <w:ind w:firstLine="709"/>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Por último, de acuerdo con Vanegas</w:t>
      </w:r>
      <w:r w:rsidR="007C55F6" w:rsidRPr="00A62D19">
        <w:rPr>
          <w:rFonts w:ascii="Times New Roman" w:eastAsia="Times New Roman" w:hAnsi="Times New Roman" w:cs="Times New Roman"/>
          <w:sz w:val="24"/>
          <w:szCs w:val="24"/>
        </w:rPr>
        <w:t xml:space="preserve"> </w:t>
      </w:r>
      <w:r w:rsidRPr="00A62D19">
        <w:rPr>
          <w:rFonts w:ascii="Times New Roman" w:eastAsia="Times New Roman" w:hAnsi="Times New Roman" w:cs="Times New Roman"/>
          <w:sz w:val="24"/>
          <w:szCs w:val="24"/>
        </w:rPr>
        <w:t>(</w:t>
      </w:r>
      <w:r w:rsidR="00D07837" w:rsidRPr="00A62D19">
        <w:rPr>
          <w:rFonts w:ascii="Times New Roman" w:eastAsia="Times New Roman" w:hAnsi="Times New Roman" w:cs="Times New Roman"/>
          <w:sz w:val="24"/>
          <w:szCs w:val="24"/>
        </w:rPr>
        <w:t>61</w:t>
      </w:r>
      <w:r w:rsidRPr="00A62D19">
        <w:rPr>
          <w:rFonts w:ascii="Times New Roman" w:eastAsia="Times New Roman" w:hAnsi="Times New Roman" w:cs="Times New Roman"/>
          <w:sz w:val="24"/>
          <w:szCs w:val="24"/>
        </w:rPr>
        <w:t>) y Betancourt et al. (</w:t>
      </w:r>
      <w:r w:rsidR="00D07837" w:rsidRPr="00A62D19">
        <w:rPr>
          <w:rFonts w:ascii="Times New Roman" w:eastAsia="Times New Roman" w:hAnsi="Times New Roman" w:cs="Times New Roman"/>
          <w:sz w:val="24"/>
          <w:szCs w:val="24"/>
        </w:rPr>
        <w:t>62</w:t>
      </w:r>
      <w:r w:rsidRPr="00A62D19">
        <w:rPr>
          <w:rFonts w:ascii="Times New Roman" w:eastAsia="Times New Roman" w:hAnsi="Times New Roman" w:cs="Times New Roman"/>
          <w:sz w:val="24"/>
          <w:szCs w:val="24"/>
        </w:rPr>
        <w:t xml:space="preserve">), una alternativa clave a considerar para acelerar la labor de parto y evitar que la madre experimente fuertes sensaciones de dolor o sufrimiento, es precisamente realizar baños de asiento en infusiones de brevo; sin embargo, se debe evitar hacerlos con ruda o poleo, por cuanto son elementos que inducen la menstruación, aumentando considerablemente el riesgo de padecer un aborto.   </w:t>
      </w:r>
    </w:p>
    <w:p w14:paraId="7A1BFA31" w14:textId="2A6CB861" w:rsidR="000C599D" w:rsidRPr="0076082D" w:rsidRDefault="00A97D9F">
      <w:pPr>
        <w:spacing w:after="0" w:line="360" w:lineRule="auto"/>
        <w:ind w:firstLine="709"/>
        <w:jc w:val="both"/>
        <w:rPr>
          <w:rFonts w:ascii="Times New Roman" w:eastAsia="Times New Roman" w:hAnsi="Times New Roman" w:cs="Times New Roman"/>
          <w:sz w:val="24"/>
          <w:szCs w:val="24"/>
        </w:rPr>
      </w:pPr>
      <w:bookmarkStart w:id="48" w:name="_2p2csry" w:colFirst="0" w:colLast="0"/>
      <w:bookmarkEnd w:id="48"/>
      <w:r w:rsidRPr="00A62D19">
        <w:rPr>
          <w:rFonts w:ascii="Times New Roman" w:eastAsia="Times New Roman" w:hAnsi="Times New Roman" w:cs="Times New Roman"/>
          <w:sz w:val="24"/>
          <w:szCs w:val="24"/>
        </w:rPr>
        <w:t xml:space="preserve">En el </w:t>
      </w:r>
      <w:r w:rsidRPr="00A62D19">
        <w:rPr>
          <w:rFonts w:ascii="Times New Roman" w:eastAsia="Times New Roman" w:hAnsi="Times New Roman" w:cs="Times New Roman"/>
          <w:i/>
          <w:sz w:val="24"/>
          <w:szCs w:val="24"/>
        </w:rPr>
        <w:t>postparto</w:t>
      </w:r>
      <w:r w:rsidRPr="00A62D19">
        <w:rPr>
          <w:rFonts w:ascii="Times New Roman" w:eastAsia="Times New Roman" w:hAnsi="Times New Roman" w:cs="Times New Roman"/>
          <w:sz w:val="24"/>
          <w:szCs w:val="24"/>
        </w:rPr>
        <w:t>,</w:t>
      </w:r>
      <w:r w:rsidR="009B053C" w:rsidRPr="00A62D19">
        <w:t xml:space="preserve"> </w:t>
      </w:r>
      <w:r w:rsidR="009B053C" w:rsidRPr="00A62D19">
        <w:rPr>
          <w:rFonts w:ascii="Times New Roman" w:eastAsia="Times New Roman" w:hAnsi="Times New Roman" w:cs="Times New Roman"/>
          <w:sz w:val="24"/>
          <w:szCs w:val="24"/>
        </w:rPr>
        <w:t>según las investigaciones realizadas por Zaruma (63) y Sánchez et al. (64), la madre puede ingerir preparados</w:t>
      </w:r>
      <w:r w:rsidRPr="00A62D19">
        <w:rPr>
          <w:rFonts w:ascii="Times New Roman" w:eastAsia="Times New Roman" w:hAnsi="Times New Roman" w:cs="Times New Roman"/>
          <w:sz w:val="24"/>
          <w:szCs w:val="24"/>
        </w:rPr>
        <w:t xml:space="preserve"> de toronjil, manzanilla y cedrón, por cuanto es una alternativa efectiva para que sus senos se preparen para amamantar al recién nacido y contrarrestar afecciones digestivas sin que los componentes nutritivos de la leche materna, se vea afectada. Adicionalmente, Bernstein et al. (6</w:t>
      </w:r>
      <w:r w:rsidR="00A80CCA" w:rsidRPr="00A62D19">
        <w:rPr>
          <w:rFonts w:ascii="Times New Roman" w:eastAsia="Times New Roman" w:hAnsi="Times New Roman" w:cs="Times New Roman"/>
          <w:sz w:val="24"/>
          <w:szCs w:val="24"/>
        </w:rPr>
        <w:t>5</w:t>
      </w:r>
      <w:r w:rsidRPr="00A62D19">
        <w:rPr>
          <w:rFonts w:ascii="Times New Roman" w:eastAsia="Times New Roman" w:hAnsi="Times New Roman" w:cs="Times New Roman"/>
          <w:sz w:val="24"/>
          <w:szCs w:val="24"/>
        </w:rPr>
        <w:t>), recomiendan la caléndula o la albaca machacada con el fin de que el organismo de la parturienta recupere la energía perdida y se consiga una mejor cicatrización en el caso de haber requerido de una cesaría o de los pezones cuando empieza la lactancia. Por otro lado, gran parte de las parturientas presentan ciertas manchas en la piel o varices en las piernas, ante lo cual, Bula et al. (</w:t>
      </w:r>
      <w:r w:rsidR="001A56B1" w:rsidRPr="00A62D19">
        <w:rPr>
          <w:rFonts w:ascii="Times New Roman" w:eastAsia="Times New Roman" w:hAnsi="Times New Roman" w:cs="Times New Roman"/>
          <w:sz w:val="24"/>
          <w:szCs w:val="24"/>
        </w:rPr>
        <w:t>66</w:t>
      </w:r>
      <w:r w:rsidRPr="00A62D19">
        <w:rPr>
          <w:rFonts w:ascii="Times New Roman" w:eastAsia="Times New Roman" w:hAnsi="Times New Roman" w:cs="Times New Roman"/>
          <w:sz w:val="24"/>
          <w:szCs w:val="24"/>
        </w:rPr>
        <w:t>), recomienda la sábila o el aloe vera.</w:t>
      </w:r>
      <w:r w:rsidRPr="0076082D">
        <w:rPr>
          <w:rFonts w:ascii="Times New Roman" w:eastAsia="Times New Roman" w:hAnsi="Times New Roman" w:cs="Times New Roman"/>
          <w:sz w:val="24"/>
          <w:szCs w:val="24"/>
        </w:rPr>
        <w:t xml:space="preserve"> </w:t>
      </w:r>
    </w:p>
    <w:p w14:paraId="1E5A127A" w14:textId="61A53C77" w:rsidR="000C599D" w:rsidRPr="0076082D" w:rsidRDefault="00A97D9F" w:rsidP="006775F0">
      <w:pPr>
        <w:spacing w:after="0" w:line="360" w:lineRule="auto"/>
        <w:ind w:firstLine="709"/>
        <w:jc w:val="both"/>
        <w:rPr>
          <w:rFonts w:ascii="Times New Roman" w:eastAsia="Times New Roman" w:hAnsi="Times New Roman" w:cs="Times New Roman"/>
          <w:sz w:val="24"/>
          <w:szCs w:val="24"/>
        </w:rPr>
      </w:pPr>
      <w:bookmarkStart w:id="49" w:name="_147n2zr" w:colFirst="0" w:colLast="0"/>
      <w:bookmarkEnd w:id="49"/>
      <w:r w:rsidRPr="0076082D">
        <w:rPr>
          <w:rFonts w:ascii="Times New Roman" w:eastAsia="Times New Roman" w:hAnsi="Times New Roman" w:cs="Times New Roman"/>
          <w:sz w:val="24"/>
          <w:szCs w:val="24"/>
        </w:rPr>
        <w:lastRenderedPageBreak/>
        <w:t>En lo relacionado a los problemas para conciliar el sueño, aliviar el dolor de garganta y tratar cualquier síntoma depresivo o de ansiedad, es viable utilizar las hojas de naranja, de malva, la menta y la borraja</w:t>
      </w:r>
      <w:r w:rsidR="001A56B1">
        <w:rPr>
          <w:rFonts w:ascii="Times New Roman" w:eastAsia="Times New Roman" w:hAnsi="Times New Roman" w:cs="Times New Roman"/>
          <w:sz w:val="24"/>
          <w:szCs w:val="24"/>
        </w:rPr>
        <w:t xml:space="preserve"> </w:t>
      </w:r>
      <w:r w:rsidR="001A56B1" w:rsidRPr="0076082D">
        <w:rPr>
          <w:rFonts w:ascii="Times New Roman" w:eastAsia="Times New Roman" w:hAnsi="Times New Roman" w:cs="Times New Roman"/>
          <w:sz w:val="24"/>
          <w:szCs w:val="24"/>
        </w:rPr>
        <w:t>(</w:t>
      </w:r>
      <w:r w:rsidR="001A56B1">
        <w:rPr>
          <w:rFonts w:ascii="Times New Roman" w:eastAsia="Times New Roman" w:hAnsi="Times New Roman" w:cs="Times New Roman"/>
          <w:sz w:val="24"/>
          <w:szCs w:val="24"/>
        </w:rPr>
        <w:t>67,68</w:t>
      </w:r>
      <w:r w:rsidR="001A56B1" w:rsidRPr="0076082D">
        <w:rPr>
          <w:rFonts w:ascii="Times New Roman" w:eastAsia="Times New Roman" w:hAnsi="Times New Roman" w:cs="Times New Roman"/>
          <w:sz w:val="24"/>
          <w:szCs w:val="24"/>
        </w:rPr>
        <w:t>)</w:t>
      </w:r>
      <w:r w:rsidRPr="0076082D">
        <w:rPr>
          <w:rFonts w:ascii="Times New Roman" w:eastAsia="Times New Roman" w:hAnsi="Times New Roman" w:cs="Times New Roman"/>
          <w:sz w:val="24"/>
          <w:szCs w:val="24"/>
        </w:rPr>
        <w:t xml:space="preserve"> </w:t>
      </w:r>
    </w:p>
    <w:p w14:paraId="697B3250" w14:textId="06C8A086" w:rsidR="000C599D" w:rsidRPr="00A82C7B" w:rsidRDefault="00A97D9F">
      <w:pPr>
        <w:spacing w:after="0" w:line="360" w:lineRule="auto"/>
        <w:ind w:firstLine="709"/>
        <w:jc w:val="both"/>
        <w:rPr>
          <w:rFonts w:ascii="Times New Roman" w:eastAsia="Times New Roman" w:hAnsi="Times New Roman" w:cs="Times New Roman"/>
          <w:sz w:val="24"/>
          <w:szCs w:val="24"/>
        </w:rPr>
      </w:pPr>
      <w:bookmarkStart w:id="50" w:name="_3o7alnk" w:colFirst="0" w:colLast="0"/>
      <w:bookmarkEnd w:id="50"/>
      <w:r w:rsidRPr="0076082D">
        <w:rPr>
          <w:rFonts w:ascii="Times New Roman" w:eastAsia="Times New Roman" w:hAnsi="Times New Roman" w:cs="Times New Roman"/>
          <w:b/>
          <w:i/>
          <w:sz w:val="24"/>
          <w:szCs w:val="24"/>
        </w:rPr>
        <w:t>Las plantas medicinales que son contraindicadas</w:t>
      </w:r>
      <w:r w:rsidRPr="0076082D">
        <w:rPr>
          <w:rFonts w:ascii="Times New Roman" w:eastAsia="Times New Roman" w:hAnsi="Times New Roman" w:cs="Times New Roman"/>
          <w:sz w:val="24"/>
          <w:szCs w:val="24"/>
        </w:rPr>
        <w:t xml:space="preserve"> según López (</w:t>
      </w:r>
      <w:r w:rsidR="001A56B1">
        <w:rPr>
          <w:rFonts w:ascii="Times New Roman" w:eastAsia="Times New Roman" w:hAnsi="Times New Roman" w:cs="Times New Roman"/>
          <w:sz w:val="24"/>
          <w:szCs w:val="24"/>
        </w:rPr>
        <w:t>69,</w:t>
      </w:r>
      <w:r w:rsidRPr="0076082D">
        <w:rPr>
          <w:rFonts w:ascii="Times New Roman" w:eastAsia="Times New Roman" w:hAnsi="Times New Roman" w:cs="Times New Roman"/>
          <w:sz w:val="24"/>
          <w:szCs w:val="24"/>
        </w:rPr>
        <w:t>70), la medicina herbaria es una alternativa viable para tratar</w:t>
      </w:r>
      <w:r w:rsidRPr="00A82C7B">
        <w:rPr>
          <w:rFonts w:ascii="Times New Roman" w:eastAsia="Times New Roman" w:hAnsi="Times New Roman" w:cs="Times New Roman"/>
          <w:sz w:val="24"/>
          <w:szCs w:val="24"/>
        </w:rPr>
        <w:t xml:space="preserve"> dolencias que se presenten en estos periodos fisiológicos, sin embargo, algunos de estos elementos naturales no deben ser administrados porque pueden alterar la continuidad del embarazo, condicionar el desarrollo fetal o dificultar la restitución del organismo de la parturienta.</w:t>
      </w:r>
      <w:r w:rsidRPr="00A82C7B">
        <w:rPr>
          <w:rFonts w:ascii="Times New Roman" w:eastAsia="Times New Roman" w:hAnsi="Times New Roman" w:cs="Times New Roman"/>
          <w:sz w:val="20"/>
          <w:szCs w:val="20"/>
        </w:rPr>
        <w:t xml:space="preserve"> </w:t>
      </w:r>
    </w:p>
    <w:p w14:paraId="364626F7" w14:textId="7CEAD6CF" w:rsidR="000C599D" w:rsidRPr="00A82C7B" w:rsidRDefault="00A97D9F">
      <w:pPr>
        <w:spacing w:after="0" w:line="360" w:lineRule="auto"/>
        <w:ind w:firstLine="709"/>
        <w:jc w:val="both"/>
        <w:rPr>
          <w:rFonts w:ascii="Times New Roman" w:eastAsia="Times New Roman" w:hAnsi="Times New Roman" w:cs="Times New Roman"/>
          <w:sz w:val="24"/>
          <w:szCs w:val="24"/>
        </w:rPr>
      </w:pPr>
      <w:r w:rsidRPr="00A82C7B">
        <w:rPr>
          <w:rFonts w:ascii="Times New Roman" w:eastAsia="Times New Roman" w:hAnsi="Times New Roman" w:cs="Times New Roman"/>
          <w:sz w:val="24"/>
          <w:szCs w:val="24"/>
        </w:rPr>
        <w:t xml:space="preserve">Esta premisa es corroborada por García et al. (71), quienes refieren que las propiedades de algunas </w:t>
      </w:r>
      <w:r w:rsidR="006775F0" w:rsidRPr="00A82C7B">
        <w:rPr>
          <w:rFonts w:ascii="Times New Roman" w:eastAsia="Times New Roman" w:hAnsi="Times New Roman" w:cs="Times New Roman"/>
          <w:sz w:val="24"/>
          <w:szCs w:val="24"/>
        </w:rPr>
        <w:t>plantas</w:t>
      </w:r>
      <w:r w:rsidRPr="00A82C7B">
        <w:rPr>
          <w:rFonts w:ascii="Times New Roman" w:eastAsia="Times New Roman" w:hAnsi="Times New Roman" w:cs="Times New Roman"/>
          <w:sz w:val="24"/>
          <w:szCs w:val="24"/>
        </w:rPr>
        <w:t xml:space="preserve"> pueden inducir la menstruación, aumentar la probabilidad de un aborto involuntario o de que el parto tenga lugar de forma prematura, con un significativo riesgo de mortalidad neonatal</w:t>
      </w:r>
      <w:r w:rsidR="00D84E4D" w:rsidRPr="00D84E4D">
        <w:rPr>
          <w:rFonts w:ascii="Times New Roman" w:eastAsia="Times New Roman" w:hAnsi="Times New Roman" w:cs="Times New Roman"/>
          <w:sz w:val="24"/>
          <w:szCs w:val="24"/>
        </w:rPr>
        <w:t xml:space="preserve"> </w:t>
      </w:r>
      <w:r w:rsidR="00D84E4D" w:rsidRPr="00A82C7B">
        <w:rPr>
          <w:rFonts w:ascii="Times New Roman" w:eastAsia="Times New Roman" w:hAnsi="Times New Roman" w:cs="Times New Roman"/>
          <w:sz w:val="24"/>
          <w:szCs w:val="24"/>
        </w:rPr>
        <w:t>(7</w:t>
      </w:r>
      <w:r w:rsidR="00D84E4D">
        <w:rPr>
          <w:rFonts w:ascii="Times New Roman" w:eastAsia="Times New Roman" w:hAnsi="Times New Roman" w:cs="Times New Roman"/>
          <w:sz w:val="24"/>
          <w:szCs w:val="24"/>
        </w:rPr>
        <w:t>2</w:t>
      </w:r>
      <w:r w:rsidR="00D84E4D" w:rsidRPr="00A82C7B">
        <w:rPr>
          <w:rFonts w:ascii="Times New Roman" w:eastAsia="Times New Roman" w:hAnsi="Times New Roman" w:cs="Times New Roman"/>
          <w:sz w:val="24"/>
          <w:szCs w:val="24"/>
        </w:rPr>
        <w:t>)</w:t>
      </w:r>
      <w:r w:rsidR="00D84E4D">
        <w:rPr>
          <w:rFonts w:ascii="Times New Roman" w:eastAsia="Times New Roman" w:hAnsi="Times New Roman" w:cs="Times New Roman"/>
          <w:sz w:val="24"/>
          <w:szCs w:val="24"/>
        </w:rPr>
        <w:t xml:space="preserve">. </w:t>
      </w:r>
      <w:r w:rsidRPr="00A82C7B">
        <w:rPr>
          <w:rFonts w:ascii="Times New Roman" w:eastAsia="Times New Roman" w:hAnsi="Times New Roman" w:cs="Times New Roman"/>
          <w:sz w:val="24"/>
          <w:szCs w:val="24"/>
        </w:rPr>
        <w:t xml:space="preserve">De igual manera, dichos componentes afectan el crecimiento físico y desarrollo neuronal del recién nacido, por cuanto altera la composición de la leche materna y no logra aportar los nutrientes y anticuerpos que su organismo requiere.  </w:t>
      </w:r>
    </w:p>
    <w:p w14:paraId="3C51ADE5" w14:textId="12968163" w:rsidR="000C599D" w:rsidRPr="00A82C7B" w:rsidRDefault="00A97D9F" w:rsidP="00A6231B">
      <w:pPr>
        <w:spacing w:after="0" w:line="360" w:lineRule="auto"/>
        <w:ind w:firstLine="709"/>
        <w:jc w:val="both"/>
        <w:rPr>
          <w:rFonts w:ascii="Times New Roman" w:eastAsia="Times New Roman" w:hAnsi="Times New Roman" w:cs="Times New Roman"/>
          <w:sz w:val="24"/>
          <w:szCs w:val="24"/>
        </w:rPr>
      </w:pPr>
      <w:r w:rsidRPr="00A82C7B">
        <w:rPr>
          <w:rFonts w:ascii="Times New Roman" w:eastAsia="Times New Roman" w:hAnsi="Times New Roman" w:cs="Times New Roman"/>
          <w:sz w:val="24"/>
          <w:szCs w:val="24"/>
        </w:rPr>
        <w:t>Esta premisa es corroborada por los estudios abordados por Matta et al. (7</w:t>
      </w:r>
      <w:r w:rsidR="00D84E4D">
        <w:rPr>
          <w:rFonts w:ascii="Times New Roman" w:eastAsia="Times New Roman" w:hAnsi="Times New Roman" w:cs="Times New Roman"/>
          <w:sz w:val="24"/>
          <w:szCs w:val="24"/>
        </w:rPr>
        <w:t>3</w:t>
      </w:r>
      <w:r w:rsidRPr="00A82C7B">
        <w:rPr>
          <w:rFonts w:ascii="Times New Roman" w:eastAsia="Times New Roman" w:hAnsi="Times New Roman" w:cs="Times New Roman"/>
          <w:sz w:val="24"/>
          <w:szCs w:val="24"/>
        </w:rPr>
        <w:t>) y González et al. (7</w:t>
      </w:r>
      <w:r w:rsidR="00D84E4D">
        <w:rPr>
          <w:rFonts w:ascii="Times New Roman" w:eastAsia="Times New Roman" w:hAnsi="Times New Roman" w:cs="Times New Roman"/>
          <w:sz w:val="24"/>
          <w:szCs w:val="24"/>
        </w:rPr>
        <w:t>4</w:t>
      </w:r>
      <w:r w:rsidRPr="00A82C7B">
        <w:rPr>
          <w:rFonts w:ascii="Times New Roman" w:eastAsia="Times New Roman" w:hAnsi="Times New Roman" w:cs="Times New Roman"/>
          <w:sz w:val="24"/>
          <w:szCs w:val="24"/>
        </w:rPr>
        <w:t xml:space="preserve">), quienes refieren que el poleo, la ruda y la albahaca son plantas con propiedades abortivas, cuya administración pueden inducir el ciclo menstrual de la gestante, derivando en abortos no deseados o partos prematuros. De igual manera, la caléndula, la sábila y el ajenjo, están contraindicadas durante el desarrollo fetal por cuanto afecta seriamente la formación del feto o derivar en severas hemorragias. De acuerdo con la publicación de </w:t>
      </w:r>
      <w:proofErr w:type="spellStart"/>
      <w:r w:rsidRPr="00A82C7B">
        <w:rPr>
          <w:rFonts w:ascii="Times New Roman" w:eastAsia="Times New Roman" w:hAnsi="Times New Roman" w:cs="Times New Roman"/>
          <w:sz w:val="24"/>
          <w:szCs w:val="24"/>
        </w:rPr>
        <w:t>Torri</w:t>
      </w:r>
      <w:proofErr w:type="spellEnd"/>
      <w:r w:rsidRPr="00A82C7B">
        <w:rPr>
          <w:rFonts w:ascii="Times New Roman" w:eastAsia="Times New Roman" w:hAnsi="Times New Roman" w:cs="Times New Roman"/>
          <w:sz w:val="24"/>
          <w:szCs w:val="24"/>
        </w:rPr>
        <w:t xml:space="preserve"> (7</w:t>
      </w:r>
      <w:r w:rsidR="00D84E4D">
        <w:rPr>
          <w:rFonts w:ascii="Times New Roman" w:eastAsia="Times New Roman" w:hAnsi="Times New Roman" w:cs="Times New Roman"/>
          <w:sz w:val="24"/>
          <w:szCs w:val="24"/>
        </w:rPr>
        <w:t>5</w:t>
      </w:r>
      <w:r w:rsidRPr="00A82C7B">
        <w:rPr>
          <w:rFonts w:ascii="Times New Roman" w:eastAsia="Times New Roman" w:hAnsi="Times New Roman" w:cs="Times New Roman"/>
          <w:sz w:val="24"/>
          <w:szCs w:val="24"/>
        </w:rPr>
        <w:t>), el hinojo tiene propiedades estrogénicas, es decir, su administración puede influir en el organismo de la madre para que la leche materna se vea suprimida. Por último, atendiendo lo expuesto por Macarro et al. (</w:t>
      </w:r>
      <w:r w:rsidR="001A56B1">
        <w:rPr>
          <w:rFonts w:ascii="Times New Roman" w:eastAsia="Times New Roman" w:hAnsi="Times New Roman" w:cs="Times New Roman"/>
          <w:sz w:val="24"/>
          <w:szCs w:val="24"/>
        </w:rPr>
        <w:t>76,</w:t>
      </w:r>
      <w:r w:rsidRPr="00A82C7B">
        <w:rPr>
          <w:rFonts w:ascii="Times New Roman" w:eastAsia="Times New Roman" w:hAnsi="Times New Roman" w:cs="Times New Roman"/>
          <w:sz w:val="24"/>
          <w:szCs w:val="24"/>
        </w:rPr>
        <w:t xml:space="preserve">), la ortiga, la </w:t>
      </w:r>
      <w:proofErr w:type="gramStart"/>
      <w:r w:rsidRPr="00A82C7B">
        <w:rPr>
          <w:rFonts w:ascii="Times New Roman" w:eastAsia="Times New Roman" w:hAnsi="Times New Roman" w:cs="Times New Roman"/>
          <w:sz w:val="24"/>
          <w:szCs w:val="24"/>
        </w:rPr>
        <w:t>hierba luisa</w:t>
      </w:r>
      <w:proofErr w:type="gramEnd"/>
      <w:r w:rsidRPr="00A82C7B">
        <w:rPr>
          <w:rFonts w:ascii="Times New Roman" w:eastAsia="Times New Roman" w:hAnsi="Times New Roman" w:cs="Times New Roman"/>
          <w:sz w:val="24"/>
          <w:szCs w:val="24"/>
        </w:rPr>
        <w:t>, la uña de gato, el culantrillo y la alfalfa, son plantas contraindicadas en el postparto, por cuanto pueden propiciar serias afecciones sobre el hígado, el sistema central nervioso y el aparato digestivo</w:t>
      </w:r>
      <w:r w:rsidR="00EE0BAA">
        <w:rPr>
          <w:rFonts w:ascii="Times New Roman" w:eastAsia="Times New Roman" w:hAnsi="Times New Roman" w:cs="Times New Roman"/>
          <w:sz w:val="24"/>
          <w:szCs w:val="24"/>
        </w:rPr>
        <w:t xml:space="preserve"> </w:t>
      </w:r>
      <w:r w:rsidR="001A56B1" w:rsidRPr="00A82C7B">
        <w:rPr>
          <w:rFonts w:ascii="Times New Roman" w:eastAsia="Times New Roman" w:hAnsi="Times New Roman" w:cs="Times New Roman"/>
          <w:sz w:val="24"/>
          <w:szCs w:val="24"/>
        </w:rPr>
        <w:t>(7</w:t>
      </w:r>
      <w:r w:rsidR="001A56B1">
        <w:rPr>
          <w:rFonts w:ascii="Times New Roman" w:eastAsia="Times New Roman" w:hAnsi="Times New Roman" w:cs="Times New Roman"/>
          <w:sz w:val="24"/>
          <w:szCs w:val="24"/>
        </w:rPr>
        <w:t>7,78</w:t>
      </w:r>
      <w:r w:rsidR="001A56B1" w:rsidRPr="00A82C7B">
        <w:rPr>
          <w:rFonts w:ascii="Times New Roman" w:eastAsia="Times New Roman" w:hAnsi="Times New Roman" w:cs="Times New Roman"/>
          <w:sz w:val="24"/>
          <w:szCs w:val="24"/>
        </w:rPr>
        <w:t>)</w:t>
      </w:r>
      <w:r w:rsidR="00EE0BAA">
        <w:rPr>
          <w:rFonts w:ascii="Times New Roman" w:eastAsia="Times New Roman" w:hAnsi="Times New Roman" w:cs="Times New Roman"/>
          <w:sz w:val="24"/>
          <w:szCs w:val="24"/>
        </w:rPr>
        <w:t>.</w:t>
      </w:r>
      <w:r w:rsidRPr="00A82C7B">
        <w:rPr>
          <w:rFonts w:ascii="Times New Roman" w:eastAsia="Times New Roman" w:hAnsi="Times New Roman" w:cs="Times New Roman"/>
          <w:sz w:val="24"/>
          <w:szCs w:val="24"/>
        </w:rPr>
        <w:t xml:space="preserve"> </w:t>
      </w:r>
    </w:p>
    <w:p w14:paraId="63B84105" w14:textId="4D391741" w:rsidR="006014CA" w:rsidRDefault="006014CA" w:rsidP="00A6231B">
      <w:pPr>
        <w:spacing w:after="0" w:line="360" w:lineRule="auto"/>
        <w:ind w:firstLine="709"/>
        <w:jc w:val="both"/>
        <w:rPr>
          <w:rFonts w:ascii="Times New Roman" w:eastAsia="Times New Roman" w:hAnsi="Times New Roman" w:cs="Times New Roman"/>
          <w:sz w:val="24"/>
          <w:szCs w:val="24"/>
        </w:rPr>
      </w:pPr>
    </w:p>
    <w:p w14:paraId="223DF6BA" w14:textId="3E2EF671" w:rsidR="00585EF5" w:rsidRDefault="00585EF5" w:rsidP="00A6231B">
      <w:pPr>
        <w:spacing w:after="0" w:line="360" w:lineRule="auto"/>
        <w:ind w:firstLine="709"/>
        <w:jc w:val="both"/>
        <w:rPr>
          <w:rFonts w:ascii="Times New Roman" w:eastAsia="Times New Roman" w:hAnsi="Times New Roman" w:cs="Times New Roman"/>
          <w:sz w:val="24"/>
          <w:szCs w:val="24"/>
        </w:rPr>
      </w:pPr>
    </w:p>
    <w:p w14:paraId="2AB121B9" w14:textId="6867736C" w:rsidR="00585EF5" w:rsidRDefault="00585EF5" w:rsidP="00A6231B">
      <w:pPr>
        <w:spacing w:after="0" w:line="360" w:lineRule="auto"/>
        <w:ind w:firstLine="709"/>
        <w:jc w:val="both"/>
        <w:rPr>
          <w:rFonts w:ascii="Times New Roman" w:eastAsia="Times New Roman" w:hAnsi="Times New Roman" w:cs="Times New Roman"/>
          <w:sz w:val="24"/>
          <w:szCs w:val="24"/>
        </w:rPr>
      </w:pPr>
    </w:p>
    <w:p w14:paraId="63C3DF6F" w14:textId="6C5F800F" w:rsidR="00585EF5" w:rsidRDefault="00585EF5" w:rsidP="00A6231B">
      <w:pPr>
        <w:spacing w:after="0" w:line="360" w:lineRule="auto"/>
        <w:ind w:firstLine="709"/>
        <w:jc w:val="both"/>
        <w:rPr>
          <w:rFonts w:ascii="Times New Roman" w:eastAsia="Times New Roman" w:hAnsi="Times New Roman" w:cs="Times New Roman"/>
          <w:sz w:val="24"/>
          <w:szCs w:val="24"/>
        </w:rPr>
      </w:pPr>
    </w:p>
    <w:p w14:paraId="26C0BE61" w14:textId="4B545DB0" w:rsidR="00585EF5" w:rsidRDefault="00585EF5" w:rsidP="00A6231B">
      <w:pPr>
        <w:spacing w:after="0" w:line="360" w:lineRule="auto"/>
        <w:ind w:firstLine="709"/>
        <w:jc w:val="both"/>
        <w:rPr>
          <w:rFonts w:ascii="Times New Roman" w:eastAsia="Times New Roman" w:hAnsi="Times New Roman" w:cs="Times New Roman"/>
          <w:sz w:val="24"/>
          <w:szCs w:val="24"/>
        </w:rPr>
      </w:pPr>
    </w:p>
    <w:p w14:paraId="7E9B0997" w14:textId="1CCBF233" w:rsidR="00585EF5" w:rsidRDefault="00585EF5" w:rsidP="00A6231B">
      <w:pPr>
        <w:spacing w:after="0" w:line="360" w:lineRule="auto"/>
        <w:ind w:firstLine="709"/>
        <w:jc w:val="both"/>
        <w:rPr>
          <w:rFonts w:ascii="Times New Roman" w:eastAsia="Times New Roman" w:hAnsi="Times New Roman" w:cs="Times New Roman"/>
          <w:sz w:val="24"/>
          <w:szCs w:val="24"/>
        </w:rPr>
      </w:pPr>
    </w:p>
    <w:p w14:paraId="57174A3E" w14:textId="338823CF" w:rsidR="00585EF5" w:rsidRDefault="00585EF5" w:rsidP="00A6231B">
      <w:pPr>
        <w:spacing w:after="0" w:line="360" w:lineRule="auto"/>
        <w:ind w:firstLine="709"/>
        <w:jc w:val="both"/>
        <w:rPr>
          <w:rFonts w:ascii="Times New Roman" w:eastAsia="Times New Roman" w:hAnsi="Times New Roman" w:cs="Times New Roman"/>
          <w:sz w:val="24"/>
          <w:szCs w:val="24"/>
        </w:rPr>
      </w:pPr>
    </w:p>
    <w:p w14:paraId="08D29CA3" w14:textId="77777777" w:rsidR="00585EF5" w:rsidRPr="00A82C7B" w:rsidRDefault="00585EF5" w:rsidP="00A6231B">
      <w:pPr>
        <w:spacing w:after="0" w:line="360" w:lineRule="auto"/>
        <w:ind w:firstLine="709"/>
        <w:jc w:val="both"/>
        <w:rPr>
          <w:rFonts w:ascii="Times New Roman" w:eastAsia="Times New Roman" w:hAnsi="Times New Roman" w:cs="Times New Roman"/>
          <w:sz w:val="24"/>
          <w:szCs w:val="24"/>
        </w:rPr>
      </w:pPr>
    </w:p>
    <w:p w14:paraId="2488EDB4" w14:textId="77777777" w:rsidR="000C599D" w:rsidRPr="00A82C7B" w:rsidRDefault="000C599D">
      <w:pPr>
        <w:spacing w:after="0" w:line="360" w:lineRule="auto"/>
        <w:ind w:firstLine="709"/>
        <w:jc w:val="both"/>
        <w:rPr>
          <w:rFonts w:ascii="Times New Roman" w:eastAsia="Times New Roman" w:hAnsi="Times New Roman" w:cs="Times New Roman"/>
          <w:sz w:val="20"/>
          <w:szCs w:val="20"/>
        </w:rPr>
      </w:pPr>
    </w:p>
    <w:p w14:paraId="3413DF1E" w14:textId="2D27CDB2" w:rsidR="000C599D" w:rsidRPr="0096466D" w:rsidRDefault="00A97D9F" w:rsidP="0096466D">
      <w:pPr>
        <w:pStyle w:val="Ttulo1"/>
        <w:jc w:val="center"/>
      </w:pPr>
      <w:bookmarkStart w:id="51" w:name="_23ckvvd" w:colFirst="0" w:colLast="0"/>
      <w:bookmarkStart w:id="52" w:name="_Toc160186708"/>
      <w:bookmarkEnd w:id="51"/>
      <w:r w:rsidRPr="0096466D">
        <w:lastRenderedPageBreak/>
        <w:t>CONCLUSIONES</w:t>
      </w:r>
      <w:bookmarkEnd w:id="52"/>
    </w:p>
    <w:p w14:paraId="79635BBC" w14:textId="77777777" w:rsidR="000C599D" w:rsidRPr="00A82C7B" w:rsidRDefault="00A97D9F" w:rsidP="00BD218E">
      <w:pPr>
        <w:spacing w:after="0" w:line="360" w:lineRule="auto"/>
        <w:ind w:firstLine="709"/>
        <w:jc w:val="both"/>
        <w:rPr>
          <w:rFonts w:ascii="Times New Roman" w:eastAsia="Times New Roman" w:hAnsi="Times New Roman" w:cs="Times New Roman"/>
          <w:sz w:val="24"/>
          <w:szCs w:val="24"/>
        </w:rPr>
      </w:pPr>
      <w:bookmarkStart w:id="53" w:name="_ihv636" w:colFirst="0" w:colLast="0"/>
      <w:bookmarkEnd w:id="53"/>
      <w:r w:rsidRPr="00A82C7B">
        <w:rPr>
          <w:rFonts w:ascii="Times New Roman" w:eastAsia="Times New Roman" w:hAnsi="Times New Roman" w:cs="Times New Roman"/>
          <w:sz w:val="24"/>
          <w:szCs w:val="24"/>
        </w:rPr>
        <w:t>De acuerdo con los objetivos planteados en esta revisión sistemática la medicina herbaria, es una alternativa fiable en el abordaje terapéutico de las dolencias o malestares que se pueden presentar en el embarazo, parto y postparto, además es una opción sumamente importante, sobre todo en aquellos contextos de bajos recursos económicos, donde el acceso a los servicios sanitarios es limitado</w:t>
      </w:r>
      <w:r w:rsidR="00BD218E" w:rsidRPr="00A82C7B">
        <w:rPr>
          <w:rFonts w:ascii="Times New Roman" w:eastAsia="Times New Roman" w:hAnsi="Times New Roman" w:cs="Times New Roman"/>
          <w:sz w:val="24"/>
          <w:szCs w:val="24"/>
        </w:rPr>
        <w:t>, además es una c</w:t>
      </w:r>
      <w:r w:rsidRPr="00A82C7B">
        <w:rPr>
          <w:rFonts w:ascii="Times New Roman" w:eastAsia="Times New Roman" w:hAnsi="Times New Roman" w:cs="Times New Roman"/>
          <w:sz w:val="24"/>
          <w:szCs w:val="24"/>
        </w:rPr>
        <w:t>ostumbre tradicional importante para los pueblos indígenas del Ecuador debido a que es la primera opción terapéutica al afrontar una dolencia o malestar, además la gran variedad de las plantas depende del clima y la ubicación geográfica, para la administración de estas se hace mediante infusiones, ungüentos, frotaciones permitiendo tratar de forma efectiva y segura, un sin número de padecimientos</w:t>
      </w:r>
    </w:p>
    <w:p w14:paraId="73C33354" w14:textId="74EAC37F" w:rsidR="000C599D" w:rsidRPr="00A82C7B" w:rsidRDefault="00A97D9F">
      <w:pPr>
        <w:spacing w:after="0" w:line="360" w:lineRule="auto"/>
        <w:ind w:firstLine="709"/>
        <w:jc w:val="both"/>
      </w:pPr>
      <w:bookmarkStart w:id="54" w:name="_32hioqz" w:colFirst="0" w:colLast="0"/>
      <w:bookmarkEnd w:id="54"/>
      <w:r w:rsidRPr="00A82C7B">
        <w:rPr>
          <w:rFonts w:ascii="Times New Roman" w:eastAsia="Times New Roman" w:hAnsi="Times New Roman" w:cs="Times New Roman"/>
          <w:sz w:val="24"/>
          <w:szCs w:val="24"/>
        </w:rPr>
        <w:t>En cuanto al desarrollo fetal se puede recurrir al anís, poleo, linaza, toronjil y manzanilla, estas plantas son indicadas para reducir la frecuencia e intensidad de los vómitos, aliviar los cólicos o las manifestaciones que conlleva el desarrollo de afecciones como el resfriado, las tensiones musculares, la indigestión estomacal y otros malestares que pueden afectar la calidad de vida de la gestante.</w:t>
      </w:r>
      <w:r w:rsidRPr="00A82C7B">
        <w:t xml:space="preserve"> </w:t>
      </w:r>
      <w:r w:rsidRPr="00A82C7B">
        <w:rPr>
          <w:rFonts w:ascii="Times New Roman" w:eastAsia="Times New Roman" w:hAnsi="Times New Roman" w:cs="Times New Roman"/>
          <w:sz w:val="24"/>
          <w:szCs w:val="24"/>
        </w:rPr>
        <w:t>En el parto y postparto se pueden utilizar la albahaca, el romero, perejil,</w:t>
      </w:r>
      <w:r w:rsidR="00576754" w:rsidRPr="00A82C7B">
        <w:rPr>
          <w:rFonts w:ascii="Times New Roman" w:eastAsia="Times New Roman" w:hAnsi="Times New Roman" w:cs="Times New Roman"/>
          <w:sz w:val="24"/>
          <w:szCs w:val="24"/>
        </w:rPr>
        <w:t xml:space="preserve"> </w:t>
      </w:r>
      <w:r w:rsidRPr="00A82C7B">
        <w:rPr>
          <w:rFonts w:ascii="Times New Roman" w:eastAsia="Times New Roman" w:hAnsi="Times New Roman" w:cs="Times New Roman"/>
          <w:sz w:val="24"/>
          <w:szCs w:val="24"/>
        </w:rPr>
        <w:t>pepa de aguacate, eucalipto, con la finalidad de aliviar posibles malestares a nivel físico, propiciar una mejor dilatación que favorezca la salida del bebé y reduzca el sufrimiento de la madre.</w:t>
      </w:r>
      <w:r w:rsidRPr="00A82C7B">
        <w:t xml:space="preserve"> </w:t>
      </w:r>
    </w:p>
    <w:p w14:paraId="22951D6C" w14:textId="0B534CD0" w:rsidR="000C599D" w:rsidRDefault="006775F0" w:rsidP="00BD218E">
      <w:pPr>
        <w:spacing w:after="0" w:line="360" w:lineRule="auto"/>
        <w:ind w:firstLine="709"/>
        <w:jc w:val="both"/>
        <w:rPr>
          <w:rFonts w:ascii="Times New Roman" w:eastAsia="Times New Roman" w:hAnsi="Times New Roman" w:cs="Times New Roman"/>
          <w:sz w:val="24"/>
          <w:szCs w:val="24"/>
        </w:rPr>
      </w:pPr>
      <w:r w:rsidRPr="00A82C7B">
        <w:rPr>
          <w:rFonts w:ascii="Times New Roman" w:hAnsi="Times New Roman" w:cs="Times New Roman"/>
          <w:sz w:val="24"/>
          <w:szCs w:val="24"/>
        </w:rPr>
        <w:t>Las complicaciones</w:t>
      </w:r>
      <w:r w:rsidR="00576754" w:rsidRPr="00A82C7B">
        <w:rPr>
          <w:rFonts w:ascii="Times New Roman" w:hAnsi="Times New Roman" w:cs="Times New Roman"/>
          <w:sz w:val="24"/>
          <w:szCs w:val="24"/>
        </w:rPr>
        <w:t xml:space="preserve"> al usar las plantas medicinales especialmente </w:t>
      </w:r>
      <w:r w:rsidRPr="00A82C7B">
        <w:rPr>
          <w:rFonts w:ascii="Times New Roman" w:hAnsi="Times New Roman" w:cs="Times New Roman"/>
          <w:sz w:val="24"/>
          <w:szCs w:val="24"/>
        </w:rPr>
        <w:t xml:space="preserve">en modo de infusiones, puede ser riesgoso debido a que pueden acelerar o complicar el trabajo del parto, también </w:t>
      </w:r>
      <w:r w:rsidR="00576754" w:rsidRPr="00A82C7B">
        <w:rPr>
          <w:rFonts w:ascii="Times New Roman" w:hAnsi="Times New Roman" w:cs="Times New Roman"/>
          <w:sz w:val="24"/>
          <w:szCs w:val="24"/>
        </w:rPr>
        <w:t xml:space="preserve">existe </w:t>
      </w:r>
      <w:r w:rsidRPr="00A82C7B">
        <w:rPr>
          <w:rFonts w:ascii="Times New Roman" w:hAnsi="Times New Roman" w:cs="Times New Roman"/>
          <w:sz w:val="24"/>
          <w:szCs w:val="24"/>
        </w:rPr>
        <w:t xml:space="preserve">la probabilidad de </w:t>
      </w:r>
      <w:r w:rsidR="00576754" w:rsidRPr="00A82C7B">
        <w:rPr>
          <w:rFonts w:ascii="Times New Roman" w:hAnsi="Times New Roman" w:cs="Times New Roman"/>
          <w:sz w:val="24"/>
          <w:szCs w:val="24"/>
        </w:rPr>
        <w:t xml:space="preserve">abortos </w:t>
      </w:r>
      <w:r w:rsidRPr="00A82C7B">
        <w:rPr>
          <w:rFonts w:ascii="Times New Roman" w:hAnsi="Times New Roman" w:cs="Times New Roman"/>
          <w:sz w:val="24"/>
          <w:szCs w:val="24"/>
        </w:rPr>
        <w:t>y malformaciones congénitas</w:t>
      </w:r>
      <w:r w:rsidR="00576754" w:rsidRPr="00A82C7B">
        <w:rPr>
          <w:rFonts w:ascii="Times New Roman" w:hAnsi="Times New Roman" w:cs="Times New Roman"/>
          <w:sz w:val="24"/>
          <w:szCs w:val="24"/>
        </w:rPr>
        <w:t xml:space="preserve"> </w:t>
      </w:r>
      <w:r w:rsidR="00BD218E" w:rsidRPr="00A82C7B">
        <w:rPr>
          <w:rFonts w:ascii="Times New Roman" w:hAnsi="Times New Roman" w:cs="Times New Roman"/>
          <w:sz w:val="24"/>
          <w:szCs w:val="24"/>
        </w:rPr>
        <w:t>debido</w:t>
      </w:r>
      <w:r w:rsidR="00576754" w:rsidRPr="00A82C7B">
        <w:rPr>
          <w:rFonts w:ascii="Times New Roman" w:hAnsi="Times New Roman" w:cs="Times New Roman"/>
          <w:sz w:val="24"/>
          <w:szCs w:val="24"/>
        </w:rPr>
        <w:t xml:space="preserve"> a que no </w:t>
      </w:r>
      <w:r w:rsidRPr="00A82C7B">
        <w:rPr>
          <w:rFonts w:ascii="Times New Roman" w:hAnsi="Times New Roman" w:cs="Times New Roman"/>
          <w:sz w:val="24"/>
          <w:szCs w:val="24"/>
        </w:rPr>
        <w:t>es posible calcular la cantidad de principio activo por lo tanto si no se toman las debidas precauciones, estas podrían resultar perjudiciales para la salud, y más aún al tratarse de una persona gestante.</w:t>
      </w:r>
      <w:r w:rsidR="00BD218E" w:rsidRPr="00A82C7B">
        <w:rPr>
          <w:rFonts w:ascii="Times New Roman" w:hAnsi="Times New Roman" w:cs="Times New Roman"/>
          <w:sz w:val="24"/>
          <w:szCs w:val="24"/>
        </w:rPr>
        <w:t xml:space="preserve"> Las que son contraindicadas son</w:t>
      </w:r>
      <w:r w:rsidR="00BD218E" w:rsidRPr="00A82C7B">
        <w:rPr>
          <w:rFonts w:ascii="Times New Roman" w:eastAsia="Times New Roman" w:hAnsi="Times New Roman" w:cs="Times New Roman"/>
          <w:sz w:val="24"/>
          <w:szCs w:val="24"/>
        </w:rPr>
        <w:t xml:space="preserve"> el</w:t>
      </w:r>
      <w:r w:rsidR="00A97D9F" w:rsidRPr="00A82C7B">
        <w:rPr>
          <w:rFonts w:ascii="Times New Roman" w:eastAsia="Times New Roman" w:hAnsi="Times New Roman" w:cs="Times New Roman"/>
          <w:sz w:val="24"/>
          <w:szCs w:val="24"/>
        </w:rPr>
        <w:t xml:space="preserve"> poleo, la ruda y la albahaca </w:t>
      </w:r>
      <w:r w:rsidR="00BD218E" w:rsidRPr="00A82C7B">
        <w:rPr>
          <w:rFonts w:ascii="Times New Roman" w:eastAsia="Times New Roman" w:hAnsi="Times New Roman" w:cs="Times New Roman"/>
          <w:sz w:val="24"/>
          <w:szCs w:val="24"/>
        </w:rPr>
        <w:t xml:space="preserve">debido a sus </w:t>
      </w:r>
      <w:r w:rsidR="00A97D9F" w:rsidRPr="00A82C7B">
        <w:rPr>
          <w:rFonts w:ascii="Times New Roman" w:eastAsia="Times New Roman" w:hAnsi="Times New Roman" w:cs="Times New Roman"/>
          <w:sz w:val="24"/>
          <w:szCs w:val="24"/>
        </w:rPr>
        <w:t>propiedades abortivas. La caléndula, la sábila y el ajenjo, afectan seriamente la formación del feto o derivan en severas hemorragias</w:t>
      </w:r>
      <w:r w:rsidR="00A6231B" w:rsidRPr="00A82C7B">
        <w:rPr>
          <w:rFonts w:ascii="Times New Roman" w:eastAsia="Times New Roman" w:hAnsi="Times New Roman" w:cs="Times New Roman"/>
          <w:sz w:val="24"/>
          <w:szCs w:val="24"/>
        </w:rPr>
        <w:t>,</w:t>
      </w:r>
      <w:r w:rsidR="00BD218E" w:rsidRPr="00A82C7B">
        <w:rPr>
          <w:rFonts w:ascii="Times New Roman" w:eastAsia="Times New Roman" w:hAnsi="Times New Roman" w:cs="Times New Roman"/>
          <w:sz w:val="24"/>
          <w:szCs w:val="24"/>
        </w:rPr>
        <w:t xml:space="preserve"> el</w:t>
      </w:r>
      <w:r w:rsidR="00A97D9F" w:rsidRPr="00A82C7B">
        <w:rPr>
          <w:rFonts w:ascii="Times New Roman" w:eastAsia="Times New Roman" w:hAnsi="Times New Roman" w:cs="Times New Roman"/>
          <w:sz w:val="24"/>
          <w:szCs w:val="24"/>
        </w:rPr>
        <w:t xml:space="preserve"> hinojo suprime la leche materna.</w:t>
      </w:r>
    </w:p>
    <w:p w14:paraId="15B69198" w14:textId="77777777" w:rsidR="008D59EC" w:rsidRPr="00A82C7B" w:rsidRDefault="008D59EC" w:rsidP="00BD218E">
      <w:pPr>
        <w:spacing w:after="0" w:line="360" w:lineRule="auto"/>
        <w:ind w:firstLine="709"/>
        <w:jc w:val="both"/>
        <w:rPr>
          <w:rFonts w:ascii="Times New Roman" w:hAnsi="Times New Roman" w:cs="Times New Roman"/>
          <w:sz w:val="24"/>
          <w:szCs w:val="24"/>
        </w:rPr>
      </w:pPr>
    </w:p>
    <w:p w14:paraId="592B947C" w14:textId="77777777" w:rsidR="008D59EC" w:rsidRDefault="008D59EC">
      <w:pPr>
        <w:spacing w:after="0" w:line="360" w:lineRule="auto"/>
        <w:jc w:val="both"/>
        <w:rPr>
          <w:rFonts w:ascii="Times New Roman" w:eastAsia="Times New Roman" w:hAnsi="Times New Roman" w:cs="Times New Roman"/>
          <w:sz w:val="24"/>
          <w:szCs w:val="24"/>
        </w:rPr>
      </w:pPr>
    </w:p>
    <w:p w14:paraId="3FE368DC" w14:textId="77777777" w:rsidR="008D59EC" w:rsidRPr="00A82C7B" w:rsidRDefault="008D59EC">
      <w:pPr>
        <w:spacing w:after="0" w:line="360" w:lineRule="auto"/>
        <w:jc w:val="both"/>
        <w:rPr>
          <w:rFonts w:ascii="Times New Roman" w:eastAsia="Times New Roman" w:hAnsi="Times New Roman" w:cs="Times New Roman"/>
          <w:sz w:val="24"/>
          <w:szCs w:val="24"/>
        </w:rPr>
      </w:pPr>
    </w:p>
    <w:p w14:paraId="1F0AF2A7" w14:textId="77777777" w:rsidR="000C599D" w:rsidRPr="00A82C7B" w:rsidRDefault="000C599D">
      <w:pPr>
        <w:spacing w:after="0" w:line="360" w:lineRule="auto"/>
        <w:jc w:val="both"/>
        <w:rPr>
          <w:rFonts w:ascii="Times New Roman" w:eastAsia="Times New Roman" w:hAnsi="Times New Roman" w:cs="Times New Roman"/>
          <w:sz w:val="24"/>
          <w:szCs w:val="24"/>
        </w:rPr>
      </w:pPr>
    </w:p>
    <w:p w14:paraId="020BB947" w14:textId="77777777" w:rsidR="000C599D" w:rsidRPr="00A82C7B" w:rsidRDefault="000C599D">
      <w:pPr>
        <w:spacing w:after="0" w:line="360" w:lineRule="auto"/>
        <w:jc w:val="both"/>
        <w:rPr>
          <w:rFonts w:ascii="Times New Roman" w:eastAsia="Times New Roman" w:hAnsi="Times New Roman" w:cs="Times New Roman"/>
          <w:sz w:val="24"/>
          <w:szCs w:val="24"/>
        </w:rPr>
      </w:pPr>
    </w:p>
    <w:p w14:paraId="16CF8CA5" w14:textId="381ECBFF" w:rsidR="00A6231B" w:rsidRPr="00A82C7B" w:rsidRDefault="00A6231B">
      <w:pPr>
        <w:spacing w:after="0" w:line="360" w:lineRule="auto"/>
        <w:jc w:val="both"/>
        <w:rPr>
          <w:rFonts w:ascii="Times New Roman" w:eastAsia="Times New Roman" w:hAnsi="Times New Roman" w:cs="Times New Roman"/>
          <w:sz w:val="24"/>
          <w:szCs w:val="24"/>
        </w:rPr>
      </w:pPr>
    </w:p>
    <w:p w14:paraId="1084D390" w14:textId="52B4F5E8" w:rsidR="004012AA" w:rsidRPr="00A82C7B" w:rsidRDefault="004012AA">
      <w:pPr>
        <w:spacing w:after="0" w:line="360" w:lineRule="auto"/>
        <w:jc w:val="both"/>
        <w:rPr>
          <w:rFonts w:ascii="Times New Roman" w:eastAsia="Times New Roman" w:hAnsi="Times New Roman" w:cs="Times New Roman"/>
          <w:sz w:val="24"/>
          <w:szCs w:val="24"/>
        </w:rPr>
      </w:pPr>
    </w:p>
    <w:p w14:paraId="259507EE" w14:textId="77777777" w:rsidR="00A62D19" w:rsidRPr="00A82C7B" w:rsidRDefault="00A62D19">
      <w:pPr>
        <w:spacing w:after="0" w:line="360" w:lineRule="auto"/>
        <w:jc w:val="both"/>
        <w:rPr>
          <w:rFonts w:ascii="Times New Roman" w:eastAsia="Times New Roman" w:hAnsi="Times New Roman" w:cs="Times New Roman"/>
          <w:sz w:val="24"/>
          <w:szCs w:val="24"/>
        </w:rPr>
      </w:pPr>
    </w:p>
    <w:p w14:paraId="2133C882" w14:textId="77777777" w:rsidR="000C599D" w:rsidRPr="00A82C7B" w:rsidRDefault="000C599D">
      <w:pPr>
        <w:spacing w:after="0" w:line="360" w:lineRule="auto"/>
        <w:jc w:val="both"/>
        <w:rPr>
          <w:rFonts w:ascii="Times New Roman" w:eastAsia="Times New Roman" w:hAnsi="Times New Roman" w:cs="Times New Roman"/>
          <w:sz w:val="24"/>
          <w:szCs w:val="24"/>
        </w:rPr>
      </w:pPr>
    </w:p>
    <w:p w14:paraId="5A9FEA42" w14:textId="77777777" w:rsidR="000C599D" w:rsidRPr="00585EF5" w:rsidRDefault="00A97D9F" w:rsidP="00585EF5">
      <w:pPr>
        <w:pStyle w:val="Ttulo1"/>
        <w:jc w:val="center"/>
        <w:rPr>
          <w:sz w:val="28"/>
          <w:szCs w:val="28"/>
        </w:rPr>
      </w:pPr>
      <w:bookmarkStart w:id="55" w:name="_1hmsyys" w:colFirst="0" w:colLast="0"/>
      <w:bookmarkStart w:id="56" w:name="_Toc160186709"/>
      <w:bookmarkEnd w:id="55"/>
      <w:r w:rsidRPr="00585EF5">
        <w:rPr>
          <w:sz w:val="28"/>
          <w:szCs w:val="28"/>
        </w:rPr>
        <w:t>REFERENCIAS BIBLIOGRÁFICAS</w:t>
      </w:r>
      <w:bookmarkEnd w:id="56"/>
    </w:p>
    <w:p w14:paraId="43EAC74F" w14:textId="77777777" w:rsidR="000C599D" w:rsidRPr="00A82C7B" w:rsidRDefault="000C599D">
      <w:pPr>
        <w:spacing w:after="0" w:line="360" w:lineRule="auto"/>
        <w:jc w:val="center"/>
        <w:rPr>
          <w:rFonts w:ascii="Times New Roman" w:eastAsia="Times New Roman" w:hAnsi="Times New Roman" w:cs="Times New Roman"/>
          <w:b/>
          <w:sz w:val="28"/>
          <w:szCs w:val="28"/>
        </w:rPr>
      </w:pPr>
    </w:p>
    <w:p w14:paraId="20ECF9AB"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82C7B">
        <w:rPr>
          <w:rFonts w:ascii="Times New Roman" w:eastAsia="Times New Roman" w:hAnsi="Times New Roman" w:cs="Times New Roman"/>
          <w:sz w:val="24"/>
          <w:szCs w:val="24"/>
        </w:rPr>
        <w:t xml:space="preserve">1. </w:t>
      </w:r>
      <w:r w:rsidRPr="00A82C7B">
        <w:rPr>
          <w:rFonts w:ascii="Times New Roman" w:eastAsia="Times New Roman" w:hAnsi="Times New Roman" w:cs="Times New Roman"/>
          <w:sz w:val="24"/>
          <w:szCs w:val="24"/>
        </w:rPr>
        <w:tab/>
      </w:r>
      <w:r w:rsidRPr="00A62D19">
        <w:rPr>
          <w:rFonts w:ascii="Times New Roman" w:eastAsia="Times New Roman" w:hAnsi="Times New Roman" w:cs="Times New Roman"/>
          <w:sz w:val="24"/>
          <w:szCs w:val="24"/>
        </w:rPr>
        <w:t xml:space="preserve">Carrillo P, García A, Soto M, Rodríguez G, Pérez J, Martínez D. Cambios fisiológicos durante el embarazo normal. </w:t>
      </w:r>
      <w:r w:rsidRPr="00A62D19">
        <w:rPr>
          <w:rFonts w:ascii="Times New Roman" w:eastAsia="Times New Roman" w:hAnsi="Times New Roman" w:cs="Times New Roman"/>
          <w:sz w:val="24"/>
          <w:szCs w:val="24"/>
          <w:lang w:val="en-US"/>
        </w:rPr>
        <w:t>Rev la Fac Med [Internet]. 2021 Jan 10;64(1):39–48. Available from: http://revistafacmed.com/index.php?option=com_phocadownload&amp;view=file&amp;id=1379:cambios-fisiolgicos-durante-el-embarazo&amp;Itemid=79</w:t>
      </w:r>
    </w:p>
    <w:p w14:paraId="3E32D20A"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2. </w:t>
      </w:r>
      <w:r w:rsidRPr="00A62D19">
        <w:rPr>
          <w:rFonts w:ascii="Times New Roman" w:eastAsia="Times New Roman" w:hAnsi="Times New Roman" w:cs="Times New Roman"/>
          <w:sz w:val="24"/>
          <w:szCs w:val="24"/>
        </w:rPr>
        <w:tab/>
        <w:t xml:space="preserve">Instituto Nacional de la Salud [NIH]. Información sobre el embarazo [Internet]. </w:t>
      </w:r>
      <w:proofErr w:type="spellStart"/>
      <w:r w:rsidRPr="00A62D19">
        <w:rPr>
          <w:rFonts w:ascii="Times New Roman" w:eastAsia="Times New Roman" w:hAnsi="Times New Roman" w:cs="Times New Roman"/>
          <w:sz w:val="24"/>
          <w:szCs w:val="24"/>
          <w:lang w:val="en-US"/>
        </w:rPr>
        <w:t>Temas</w:t>
      </w:r>
      <w:proofErr w:type="spellEnd"/>
      <w:r w:rsidRPr="00A62D19">
        <w:rPr>
          <w:rFonts w:ascii="Times New Roman" w:eastAsia="Times New Roman" w:hAnsi="Times New Roman" w:cs="Times New Roman"/>
          <w:sz w:val="24"/>
          <w:szCs w:val="24"/>
          <w:lang w:val="en-US"/>
        </w:rPr>
        <w:t xml:space="preserve"> de </w:t>
      </w:r>
      <w:proofErr w:type="spellStart"/>
      <w:r w:rsidRPr="00A62D19">
        <w:rPr>
          <w:rFonts w:ascii="Times New Roman" w:eastAsia="Times New Roman" w:hAnsi="Times New Roman" w:cs="Times New Roman"/>
          <w:sz w:val="24"/>
          <w:szCs w:val="24"/>
          <w:lang w:val="en-US"/>
        </w:rPr>
        <w:t>salud</w:t>
      </w:r>
      <w:proofErr w:type="spellEnd"/>
      <w:r w:rsidRPr="00A62D19">
        <w:rPr>
          <w:rFonts w:ascii="Times New Roman" w:eastAsia="Times New Roman" w:hAnsi="Times New Roman" w:cs="Times New Roman"/>
          <w:sz w:val="24"/>
          <w:szCs w:val="24"/>
          <w:lang w:val="en-US"/>
        </w:rPr>
        <w:t>. 2021 [cited 2023 Oct 10]. Available from: https://espanol.nichd.nih.gov/salud/temas/pregnancy/informacion</w:t>
      </w:r>
    </w:p>
    <w:p w14:paraId="3EB096F6"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3. </w:t>
      </w:r>
      <w:r w:rsidRPr="00A62D19">
        <w:rPr>
          <w:rFonts w:ascii="Times New Roman" w:eastAsia="Times New Roman" w:hAnsi="Times New Roman" w:cs="Times New Roman"/>
          <w:sz w:val="24"/>
          <w:szCs w:val="24"/>
        </w:rPr>
        <w:tab/>
        <w:t xml:space="preserve">Instituto Nacional de la Salud [NIH]. ¿Cuáles son algunas complicaciones comunes del embarazo? </w:t>
      </w:r>
      <w:r w:rsidRPr="00A62D19">
        <w:rPr>
          <w:rFonts w:ascii="Times New Roman" w:eastAsia="Times New Roman" w:hAnsi="Times New Roman" w:cs="Times New Roman"/>
          <w:sz w:val="24"/>
          <w:szCs w:val="24"/>
          <w:lang w:val="en-US"/>
        </w:rPr>
        <w:t xml:space="preserve">[Internet]. </w:t>
      </w:r>
      <w:proofErr w:type="spellStart"/>
      <w:r w:rsidRPr="00A62D19">
        <w:rPr>
          <w:rFonts w:ascii="Times New Roman" w:eastAsia="Times New Roman" w:hAnsi="Times New Roman" w:cs="Times New Roman"/>
          <w:sz w:val="24"/>
          <w:szCs w:val="24"/>
          <w:lang w:val="en-US"/>
        </w:rPr>
        <w:t>Temas</w:t>
      </w:r>
      <w:proofErr w:type="spellEnd"/>
      <w:r w:rsidRPr="00A62D19">
        <w:rPr>
          <w:rFonts w:ascii="Times New Roman" w:eastAsia="Times New Roman" w:hAnsi="Times New Roman" w:cs="Times New Roman"/>
          <w:sz w:val="24"/>
          <w:szCs w:val="24"/>
          <w:lang w:val="en-US"/>
        </w:rPr>
        <w:t xml:space="preserve"> de </w:t>
      </w:r>
      <w:proofErr w:type="spellStart"/>
      <w:r w:rsidRPr="00A62D19">
        <w:rPr>
          <w:rFonts w:ascii="Times New Roman" w:eastAsia="Times New Roman" w:hAnsi="Times New Roman" w:cs="Times New Roman"/>
          <w:sz w:val="24"/>
          <w:szCs w:val="24"/>
          <w:lang w:val="en-US"/>
        </w:rPr>
        <w:t>salud</w:t>
      </w:r>
      <w:proofErr w:type="spellEnd"/>
      <w:r w:rsidRPr="00A62D19">
        <w:rPr>
          <w:rFonts w:ascii="Times New Roman" w:eastAsia="Times New Roman" w:hAnsi="Times New Roman" w:cs="Times New Roman"/>
          <w:sz w:val="24"/>
          <w:szCs w:val="24"/>
          <w:lang w:val="en-US"/>
        </w:rPr>
        <w:t>. 2021 [cited 2023 Oct 10]. Available from: https://espanol.nichd.nih.gov/salud/temas/pregnancy/informacion/complicaciones</w:t>
      </w:r>
    </w:p>
    <w:p w14:paraId="179C203B"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4. </w:t>
      </w:r>
      <w:r w:rsidRPr="00A62D19">
        <w:rPr>
          <w:rFonts w:ascii="Times New Roman" w:eastAsia="Times New Roman" w:hAnsi="Times New Roman" w:cs="Times New Roman"/>
          <w:sz w:val="24"/>
          <w:szCs w:val="24"/>
        </w:rPr>
        <w:tab/>
        <w:t xml:space="preserve">Organización Mundial de la Salud [OMS]. Manejo de las complicaciones del embarazo y el parto. Guía para </w:t>
      </w:r>
      <w:proofErr w:type="spellStart"/>
      <w:r w:rsidRPr="00A62D19">
        <w:rPr>
          <w:rFonts w:ascii="Times New Roman" w:eastAsia="Times New Roman" w:hAnsi="Times New Roman" w:cs="Times New Roman"/>
          <w:sz w:val="24"/>
          <w:szCs w:val="24"/>
        </w:rPr>
        <w:t>obstetrices</w:t>
      </w:r>
      <w:proofErr w:type="spellEnd"/>
      <w:r w:rsidRPr="00A62D19">
        <w:rPr>
          <w:rFonts w:ascii="Times New Roman" w:eastAsia="Times New Roman" w:hAnsi="Times New Roman" w:cs="Times New Roman"/>
          <w:sz w:val="24"/>
          <w:szCs w:val="24"/>
        </w:rPr>
        <w:t xml:space="preserve"> y médicos. Organización Panamericana de la Salud; 2020. </w:t>
      </w:r>
    </w:p>
    <w:p w14:paraId="5B8D2823"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5. </w:t>
      </w:r>
      <w:r w:rsidRPr="00A62D19">
        <w:rPr>
          <w:rFonts w:ascii="Times New Roman" w:eastAsia="Times New Roman" w:hAnsi="Times New Roman" w:cs="Times New Roman"/>
          <w:sz w:val="24"/>
          <w:szCs w:val="24"/>
        </w:rPr>
        <w:tab/>
      </w:r>
      <w:proofErr w:type="spellStart"/>
      <w:r w:rsidRPr="00A62D19">
        <w:rPr>
          <w:rFonts w:ascii="Times New Roman" w:eastAsia="Times New Roman" w:hAnsi="Times New Roman" w:cs="Times New Roman"/>
          <w:sz w:val="24"/>
          <w:szCs w:val="24"/>
        </w:rPr>
        <w:t>Gunatilake</w:t>
      </w:r>
      <w:proofErr w:type="spellEnd"/>
      <w:r w:rsidRPr="00A62D19">
        <w:rPr>
          <w:rFonts w:ascii="Times New Roman" w:eastAsia="Times New Roman" w:hAnsi="Times New Roman" w:cs="Times New Roman"/>
          <w:sz w:val="24"/>
          <w:szCs w:val="24"/>
        </w:rPr>
        <w:t xml:space="preserve"> R. Consumo de medicamentos u otras drogas durante el embarazo [Internet]. Manual MSD Versión para público en general. 2021 [</w:t>
      </w:r>
      <w:proofErr w:type="spellStart"/>
      <w:r w:rsidRPr="00A62D19">
        <w:rPr>
          <w:rFonts w:ascii="Times New Roman" w:eastAsia="Times New Roman" w:hAnsi="Times New Roman" w:cs="Times New Roman"/>
          <w:sz w:val="24"/>
          <w:szCs w:val="24"/>
        </w:rPr>
        <w:t>cited</w:t>
      </w:r>
      <w:proofErr w:type="spellEnd"/>
      <w:r w:rsidRPr="00A62D19">
        <w:rPr>
          <w:rFonts w:ascii="Times New Roman" w:eastAsia="Times New Roman" w:hAnsi="Times New Roman" w:cs="Times New Roman"/>
          <w:sz w:val="24"/>
          <w:szCs w:val="24"/>
        </w:rPr>
        <w:t xml:space="preserve"> 2023 Oct 10]. </w:t>
      </w:r>
      <w:proofErr w:type="spellStart"/>
      <w:r w:rsidRPr="00A62D19">
        <w:rPr>
          <w:rFonts w:ascii="Times New Roman" w:eastAsia="Times New Roman" w:hAnsi="Times New Roman" w:cs="Times New Roman"/>
          <w:sz w:val="24"/>
          <w:szCs w:val="24"/>
        </w:rPr>
        <w:t>Available</w:t>
      </w:r>
      <w:proofErr w:type="spellEnd"/>
      <w:r w:rsidRPr="00A62D19">
        <w:rPr>
          <w:rFonts w:ascii="Times New Roman" w:eastAsia="Times New Roman" w:hAnsi="Times New Roman" w:cs="Times New Roman"/>
          <w:sz w:val="24"/>
          <w:szCs w:val="24"/>
        </w:rPr>
        <w:t xml:space="preserve"> </w:t>
      </w:r>
      <w:proofErr w:type="spellStart"/>
      <w:r w:rsidRPr="00A62D19">
        <w:rPr>
          <w:rFonts w:ascii="Times New Roman" w:eastAsia="Times New Roman" w:hAnsi="Times New Roman" w:cs="Times New Roman"/>
          <w:sz w:val="24"/>
          <w:szCs w:val="24"/>
        </w:rPr>
        <w:t>from</w:t>
      </w:r>
      <w:proofErr w:type="spellEnd"/>
      <w:r w:rsidRPr="00A62D19">
        <w:rPr>
          <w:rFonts w:ascii="Times New Roman" w:eastAsia="Times New Roman" w:hAnsi="Times New Roman" w:cs="Times New Roman"/>
          <w:sz w:val="24"/>
          <w:szCs w:val="24"/>
        </w:rPr>
        <w:t>: https://www.msdmanuals.com/es-ec/hogar/salud-femenina/consumo-de-medicamentos-u-otras-drogas-durante-el-embarazo/consumo-de-medicamentos-u-otras-drogas-durante-el-embarazo</w:t>
      </w:r>
    </w:p>
    <w:p w14:paraId="5149A31A"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6. </w:t>
      </w:r>
      <w:r w:rsidRPr="00A62D19">
        <w:rPr>
          <w:rFonts w:ascii="Times New Roman" w:eastAsia="Times New Roman" w:hAnsi="Times New Roman" w:cs="Times New Roman"/>
          <w:sz w:val="24"/>
          <w:szCs w:val="24"/>
        </w:rPr>
        <w:tab/>
      </w:r>
      <w:proofErr w:type="spellStart"/>
      <w:r w:rsidRPr="00A62D19">
        <w:rPr>
          <w:rFonts w:ascii="Times New Roman" w:eastAsia="Times New Roman" w:hAnsi="Times New Roman" w:cs="Times New Roman"/>
          <w:sz w:val="24"/>
          <w:szCs w:val="24"/>
        </w:rPr>
        <w:t>Sántiz</w:t>
      </w:r>
      <w:proofErr w:type="spellEnd"/>
      <w:r w:rsidRPr="00A62D19">
        <w:rPr>
          <w:rFonts w:ascii="Times New Roman" w:eastAsia="Times New Roman" w:hAnsi="Times New Roman" w:cs="Times New Roman"/>
          <w:sz w:val="24"/>
          <w:szCs w:val="24"/>
        </w:rPr>
        <w:t xml:space="preserve"> M. El arte de la medicina ancestral. Plantas medicinales, 2004 - 2015. </w:t>
      </w:r>
      <w:proofErr w:type="spellStart"/>
      <w:r w:rsidRPr="00A62D19">
        <w:rPr>
          <w:rFonts w:ascii="Times New Roman" w:eastAsia="Times New Roman" w:hAnsi="Times New Roman" w:cs="Times New Roman"/>
          <w:sz w:val="24"/>
          <w:szCs w:val="24"/>
        </w:rPr>
        <w:t>Rev</w:t>
      </w:r>
      <w:proofErr w:type="spellEnd"/>
      <w:r w:rsidRPr="00A62D19">
        <w:rPr>
          <w:rFonts w:ascii="Times New Roman" w:eastAsia="Times New Roman" w:hAnsi="Times New Roman" w:cs="Times New Roman"/>
          <w:sz w:val="24"/>
          <w:szCs w:val="24"/>
        </w:rPr>
        <w:t xml:space="preserve"> </w:t>
      </w:r>
      <w:proofErr w:type="spellStart"/>
      <w:r w:rsidRPr="00A62D19">
        <w:rPr>
          <w:rFonts w:ascii="Times New Roman" w:eastAsia="Times New Roman" w:hAnsi="Times New Roman" w:cs="Times New Roman"/>
          <w:sz w:val="24"/>
          <w:szCs w:val="24"/>
        </w:rPr>
        <w:t>Videre</w:t>
      </w:r>
      <w:proofErr w:type="spellEnd"/>
      <w:r w:rsidRPr="00A62D19">
        <w:rPr>
          <w:rFonts w:ascii="Times New Roman" w:eastAsia="Times New Roman" w:hAnsi="Times New Roman" w:cs="Times New Roman"/>
          <w:sz w:val="24"/>
          <w:szCs w:val="24"/>
        </w:rPr>
        <w:t xml:space="preserve"> [Internet]. </w:t>
      </w:r>
      <w:r w:rsidRPr="00A62D19">
        <w:rPr>
          <w:rFonts w:ascii="Times New Roman" w:eastAsia="Times New Roman" w:hAnsi="Times New Roman" w:cs="Times New Roman"/>
          <w:sz w:val="24"/>
          <w:szCs w:val="24"/>
          <w:lang w:val="en-US"/>
        </w:rPr>
        <w:t>2020;6(1). Available from: https://revistas.usfq.edu.ec/index.php/posts/article/view/2086</w:t>
      </w:r>
    </w:p>
    <w:p w14:paraId="1102F4DD"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7. </w:t>
      </w:r>
      <w:r w:rsidRPr="00A62D19">
        <w:rPr>
          <w:rFonts w:ascii="Times New Roman" w:eastAsia="Times New Roman" w:hAnsi="Times New Roman" w:cs="Times New Roman"/>
          <w:sz w:val="24"/>
          <w:szCs w:val="24"/>
        </w:rPr>
        <w:tab/>
      </w:r>
      <w:proofErr w:type="spellStart"/>
      <w:r w:rsidRPr="00A62D19">
        <w:rPr>
          <w:rFonts w:ascii="Times New Roman" w:eastAsia="Times New Roman" w:hAnsi="Times New Roman" w:cs="Times New Roman"/>
          <w:sz w:val="24"/>
          <w:szCs w:val="24"/>
        </w:rPr>
        <w:t>Maquera</w:t>
      </w:r>
      <w:proofErr w:type="spellEnd"/>
      <w:r w:rsidRPr="00A62D19">
        <w:rPr>
          <w:rFonts w:ascii="Times New Roman" w:eastAsia="Times New Roman" w:hAnsi="Times New Roman" w:cs="Times New Roman"/>
          <w:sz w:val="24"/>
          <w:szCs w:val="24"/>
        </w:rPr>
        <w:t xml:space="preserve"> Y, Calderón A, </w:t>
      </w:r>
      <w:proofErr w:type="spellStart"/>
      <w:r w:rsidRPr="00A62D19">
        <w:rPr>
          <w:rFonts w:ascii="Times New Roman" w:eastAsia="Times New Roman" w:hAnsi="Times New Roman" w:cs="Times New Roman"/>
          <w:sz w:val="24"/>
          <w:szCs w:val="24"/>
        </w:rPr>
        <w:t>Maquera</w:t>
      </w:r>
      <w:proofErr w:type="spellEnd"/>
      <w:r w:rsidRPr="00A62D19">
        <w:rPr>
          <w:rFonts w:ascii="Times New Roman" w:eastAsia="Times New Roman" w:hAnsi="Times New Roman" w:cs="Times New Roman"/>
          <w:sz w:val="24"/>
          <w:szCs w:val="24"/>
        </w:rPr>
        <w:t xml:space="preserve"> Y, </w:t>
      </w:r>
      <w:proofErr w:type="spellStart"/>
      <w:r w:rsidRPr="00A62D19">
        <w:rPr>
          <w:rFonts w:ascii="Times New Roman" w:eastAsia="Times New Roman" w:hAnsi="Times New Roman" w:cs="Times New Roman"/>
          <w:sz w:val="24"/>
          <w:szCs w:val="24"/>
        </w:rPr>
        <w:t>Zuñiga</w:t>
      </w:r>
      <w:proofErr w:type="spellEnd"/>
      <w:r w:rsidRPr="00A62D19">
        <w:rPr>
          <w:rFonts w:ascii="Times New Roman" w:eastAsia="Times New Roman" w:hAnsi="Times New Roman" w:cs="Times New Roman"/>
          <w:sz w:val="24"/>
          <w:szCs w:val="24"/>
        </w:rPr>
        <w:t xml:space="preserve"> M, Vásquez M. Percepción cultural del embarazo, parto y puerperio en las comunidades de los Andes peruano. </w:t>
      </w:r>
      <w:proofErr w:type="spellStart"/>
      <w:r w:rsidRPr="00A62D19">
        <w:rPr>
          <w:rFonts w:ascii="Times New Roman" w:eastAsia="Times New Roman" w:hAnsi="Times New Roman" w:cs="Times New Roman"/>
          <w:sz w:val="24"/>
          <w:szCs w:val="24"/>
        </w:rPr>
        <w:t>Rev</w:t>
      </w:r>
      <w:proofErr w:type="spellEnd"/>
      <w:r w:rsidRPr="00A62D19">
        <w:rPr>
          <w:rFonts w:ascii="Times New Roman" w:eastAsia="Times New Roman" w:hAnsi="Times New Roman" w:cs="Times New Roman"/>
          <w:sz w:val="24"/>
          <w:szCs w:val="24"/>
        </w:rPr>
        <w:t xml:space="preserve"> Vive. 2022 </w:t>
      </w:r>
      <w:proofErr w:type="gramStart"/>
      <w:r w:rsidRPr="00A62D19">
        <w:rPr>
          <w:rFonts w:ascii="Times New Roman" w:eastAsia="Times New Roman" w:hAnsi="Times New Roman" w:cs="Times New Roman"/>
          <w:sz w:val="24"/>
          <w:szCs w:val="24"/>
        </w:rPr>
        <w:t>Jun</w:t>
      </w:r>
      <w:proofErr w:type="gramEnd"/>
      <w:r w:rsidRPr="00A62D19">
        <w:rPr>
          <w:rFonts w:ascii="Times New Roman" w:eastAsia="Times New Roman" w:hAnsi="Times New Roman" w:cs="Times New Roman"/>
          <w:sz w:val="24"/>
          <w:szCs w:val="24"/>
        </w:rPr>
        <w:t xml:space="preserve">;5(14):456–69. </w:t>
      </w:r>
    </w:p>
    <w:p w14:paraId="397882A6"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8. </w:t>
      </w:r>
      <w:r w:rsidRPr="00A62D19">
        <w:rPr>
          <w:rFonts w:ascii="Times New Roman" w:eastAsia="Times New Roman" w:hAnsi="Times New Roman" w:cs="Times New Roman"/>
          <w:sz w:val="24"/>
          <w:szCs w:val="24"/>
        </w:rPr>
        <w:tab/>
        <w:t xml:space="preserve">Pérez L. Plantas Medicinales en el Parque. </w:t>
      </w:r>
      <w:r w:rsidRPr="00A62D19">
        <w:rPr>
          <w:rFonts w:ascii="Times New Roman" w:eastAsia="Times New Roman" w:hAnsi="Times New Roman" w:cs="Times New Roman"/>
          <w:sz w:val="24"/>
          <w:szCs w:val="24"/>
          <w:lang w:val="en-US"/>
        </w:rPr>
        <w:t xml:space="preserve">Recur </w:t>
      </w:r>
      <w:proofErr w:type="spellStart"/>
      <w:r w:rsidRPr="00A62D19">
        <w:rPr>
          <w:rFonts w:ascii="Times New Roman" w:eastAsia="Times New Roman" w:hAnsi="Times New Roman" w:cs="Times New Roman"/>
          <w:sz w:val="24"/>
          <w:szCs w:val="24"/>
          <w:lang w:val="en-US"/>
        </w:rPr>
        <w:t>Sanit</w:t>
      </w:r>
      <w:proofErr w:type="spellEnd"/>
      <w:r w:rsidRPr="00A62D19">
        <w:rPr>
          <w:rFonts w:ascii="Times New Roman" w:eastAsia="Times New Roman" w:hAnsi="Times New Roman" w:cs="Times New Roman"/>
          <w:sz w:val="24"/>
          <w:szCs w:val="24"/>
          <w:lang w:val="en-US"/>
        </w:rPr>
        <w:t xml:space="preserve"> [Internet]. 2019;7(4):461–70. Available from: https://docta.ucm.es/entities/publication/56551d5e-e8a5-48cd-9ceb-4fd47ed1445a</w:t>
      </w:r>
    </w:p>
    <w:p w14:paraId="5F38F544"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9. </w:t>
      </w:r>
      <w:r w:rsidRPr="00A62D19">
        <w:rPr>
          <w:rFonts w:ascii="Times New Roman" w:eastAsia="Times New Roman" w:hAnsi="Times New Roman" w:cs="Times New Roman"/>
          <w:sz w:val="24"/>
          <w:szCs w:val="24"/>
        </w:rPr>
        <w:tab/>
      </w:r>
      <w:proofErr w:type="spellStart"/>
      <w:r w:rsidRPr="00A62D19">
        <w:rPr>
          <w:rFonts w:ascii="Times New Roman" w:eastAsia="Times New Roman" w:hAnsi="Times New Roman" w:cs="Times New Roman"/>
          <w:sz w:val="24"/>
          <w:szCs w:val="24"/>
        </w:rPr>
        <w:t>Tácuna</w:t>
      </w:r>
      <w:proofErr w:type="spellEnd"/>
      <w:r w:rsidRPr="00A62D19">
        <w:rPr>
          <w:rFonts w:ascii="Times New Roman" w:eastAsia="Times New Roman" w:hAnsi="Times New Roman" w:cs="Times New Roman"/>
          <w:sz w:val="24"/>
          <w:szCs w:val="24"/>
        </w:rPr>
        <w:t xml:space="preserve"> A, Moncada E, Lens L, </w:t>
      </w:r>
      <w:proofErr w:type="spellStart"/>
      <w:r w:rsidRPr="00A62D19">
        <w:rPr>
          <w:rFonts w:ascii="Times New Roman" w:eastAsia="Times New Roman" w:hAnsi="Times New Roman" w:cs="Times New Roman"/>
          <w:sz w:val="24"/>
          <w:szCs w:val="24"/>
        </w:rPr>
        <w:t>Huaccho</w:t>
      </w:r>
      <w:proofErr w:type="spellEnd"/>
      <w:r w:rsidRPr="00A62D19">
        <w:rPr>
          <w:rFonts w:ascii="Times New Roman" w:eastAsia="Times New Roman" w:hAnsi="Times New Roman" w:cs="Times New Roman"/>
          <w:sz w:val="24"/>
          <w:szCs w:val="24"/>
        </w:rPr>
        <w:t xml:space="preserve"> J, Gamarra F, Salazar A. Estrategias de la Organización Mundial de la Salud en Medicina Tradicional y Reconocimiento de Sistemas de Medicina Tradicional. </w:t>
      </w:r>
      <w:proofErr w:type="spellStart"/>
      <w:r w:rsidRPr="00A62D19">
        <w:rPr>
          <w:rFonts w:ascii="Times New Roman" w:eastAsia="Times New Roman" w:hAnsi="Times New Roman" w:cs="Times New Roman"/>
          <w:sz w:val="24"/>
          <w:szCs w:val="24"/>
        </w:rPr>
        <w:t>Rev</w:t>
      </w:r>
      <w:proofErr w:type="spellEnd"/>
      <w:r w:rsidRPr="00A62D19">
        <w:rPr>
          <w:rFonts w:ascii="Times New Roman" w:eastAsia="Times New Roman" w:hAnsi="Times New Roman" w:cs="Times New Roman"/>
          <w:sz w:val="24"/>
          <w:szCs w:val="24"/>
        </w:rPr>
        <w:t xml:space="preserve"> del Cuerpo Médico del HNAAA [Internet]. 2020;13(1):101–2. </w:t>
      </w:r>
      <w:proofErr w:type="spellStart"/>
      <w:r w:rsidRPr="00A62D19">
        <w:rPr>
          <w:rFonts w:ascii="Times New Roman" w:eastAsia="Times New Roman" w:hAnsi="Times New Roman" w:cs="Times New Roman"/>
          <w:sz w:val="24"/>
          <w:szCs w:val="24"/>
        </w:rPr>
        <w:t>Available</w:t>
      </w:r>
      <w:proofErr w:type="spellEnd"/>
      <w:r w:rsidRPr="00A62D19">
        <w:rPr>
          <w:rFonts w:ascii="Times New Roman" w:eastAsia="Times New Roman" w:hAnsi="Times New Roman" w:cs="Times New Roman"/>
          <w:sz w:val="24"/>
          <w:szCs w:val="24"/>
        </w:rPr>
        <w:t xml:space="preserve"> </w:t>
      </w:r>
      <w:proofErr w:type="spellStart"/>
      <w:r w:rsidRPr="00A62D19">
        <w:rPr>
          <w:rFonts w:ascii="Times New Roman" w:eastAsia="Times New Roman" w:hAnsi="Times New Roman" w:cs="Times New Roman"/>
          <w:sz w:val="24"/>
          <w:szCs w:val="24"/>
        </w:rPr>
        <w:t>from</w:t>
      </w:r>
      <w:proofErr w:type="spellEnd"/>
      <w:r w:rsidRPr="00A62D19">
        <w:rPr>
          <w:rFonts w:ascii="Times New Roman" w:eastAsia="Times New Roman" w:hAnsi="Times New Roman" w:cs="Times New Roman"/>
          <w:sz w:val="24"/>
          <w:szCs w:val="24"/>
        </w:rPr>
        <w:t>: http://www.scielo.org.pe/pdf/rcmhnaaa/v13n1/2227-4731-rcmhnaaa-13-01-101.pdf</w:t>
      </w:r>
    </w:p>
    <w:p w14:paraId="27261F2D" w14:textId="77777777" w:rsidR="000C599D" w:rsidRPr="007D3C63"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10. </w:t>
      </w:r>
      <w:r w:rsidRPr="00A62D19">
        <w:rPr>
          <w:rFonts w:ascii="Times New Roman" w:eastAsia="Times New Roman" w:hAnsi="Times New Roman" w:cs="Times New Roman"/>
          <w:sz w:val="24"/>
          <w:szCs w:val="24"/>
        </w:rPr>
        <w:tab/>
        <w:t xml:space="preserve">Echevarría H, Flores W, Garay J, Roca M, Salazar A. Reporte de consumo de plantas medicinales en gestantes del Centro de Salud Viña Alta, La Molina. Lima, Perú. </w:t>
      </w:r>
      <w:proofErr w:type="spellStart"/>
      <w:r w:rsidRPr="00A62D19">
        <w:rPr>
          <w:rFonts w:ascii="Times New Roman" w:eastAsia="Times New Roman" w:hAnsi="Times New Roman" w:cs="Times New Roman"/>
          <w:sz w:val="24"/>
          <w:szCs w:val="24"/>
        </w:rPr>
        <w:t>Horiz</w:t>
      </w:r>
      <w:proofErr w:type="spellEnd"/>
      <w:r w:rsidRPr="00A62D19">
        <w:rPr>
          <w:rFonts w:ascii="Times New Roman" w:eastAsia="Times New Roman" w:hAnsi="Times New Roman" w:cs="Times New Roman"/>
          <w:sz w:val="24"/>
          <w:szCs w:val="24"/>
        </w:rPr>
        <w:t xml:space="preserve"> </w:t>
      </w:r>
      <w:r w:rsidRPr="00A62D19">
        <w:rPr>
          <w:rFonts w:ascii="Times New Roman" w:eastAsia="Times New Roman" w:hAnsi="Times New Roman" w:cs="Times New Roman"/>
          <w:sz w:val="24"/>
          <w:szCs w:val="24"/>
        </w:rPr>
        <w:lastRenderedPageBreak/>
        <w:t>Médico [Internet]. 2021 May;21(2</w:t>
      </w:r>
      <w:proofErr w:type="gramStart"/>
      <w:r w:rsidRPr="00A62D19">
        <w:rPr>
          <w:rFonts w:ascii="Times New Roman" w:eastAsia="Times New Roman" w:hAnsi="Times New Roman" w:cs="Times New Roman"/>
          <w:sz w:val="24"/>
          <w:szCs w:val="24"/>
        </w:rPr>
        <w:t>):e</w:t>
      </w:r>
      <w:proofErr w:type="gramEnd"/>
      <w:r w:rsidRPr="00A62D19">
        <w:rPr>
          <w:rFonts w:ascii="Times New Roman" w:eastAsia="Times New Roman" w:hAnsi="Times New Roman" w:cs="Times New Roman"/>
          <w:sz w:val="24"/>
          <w:szCs w:val="24"/>
        </w:rPr>
        <w:t xml:space="preserve">1310. </w:t>
      </w:r>
      <w:r w:rsidRPr="007D3C63">
        <w:rPr>
          <w:rFonts w:ascii="Times New Roman" w:eastAsia="Times New Roman" w:hAnsi="Times New Roman" w:cs="Times New Roman"/>
          <w:sz w:val="24"/>
          <w:szCs w:val="24"/>
          <w:lang w:val="en-US"/>
        </w:rPr>
        <w:t>Available from: http://www.scielo.org.pe/pdf/hm/v21n2/1727-558X-hm-21-02-e1310.pdf</w:t>
      </w:r>
    </w:p>
    <w:p w14:paraId="0EDA055B" w14:textId="3D40F246" w:rsidR="00F06A33" w:rsidRPr="00A62D19" w:rsidRDefault="00A97D9F" w:rsidP="009F3AB0">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11. </w:t>
      </w:r>
      <w:r w:rsidRPr="00A62D19">
        <w:rPr>
          <w:rFonts w:ascii="Times New Roman" w:eastAsia="Times New Roman" w:hAnsi="Times New Roman" w:cs="Times New Roman"/>
          <w:sz w:val="24"/>
          <w:szCs w:val="24"/>
        </w:rPr>
        <w:tab/>
      </w:r>
      <w:r w:rsidR="00F06A33" w:rsidRPr="00A62D19">
        <w:rPr>
          <w:rFonts w:ascii="Times New Roman" w:eastAsia="Times New Roman" w:hAnsi="Times New Roman" w:cs="Times New Roman"/>
          <w:sz w:val="24"/>
          <w:szCs w:val="24"/>
        </w:rPr>
        <w:t xml:space="preserve">Contreras J, </w:t>
      </w:r>
      <w:proofErr w:type="spellStart"/>
      <w:r w:rsidR="00F06A33" w:rsidRPr="00A62D19">
        <w:rPr>
          <w:rFonts w:ascii="Times New Roman" w:eastAsia="Times New Roman" w:hAnsi="Times New Roman" w:cs="Times New Roman"/>
          <w:sz w:val="24"/>
          <w:szCs w:val="24"/>
        </w:rPr>
        <w:t>Ramirez</w:t>
      </w:r>
      <w:proofErr w:type="spellEnd"/>
      <w:r w:rsidR="00F06A33" w:rsidRPr="00A62D19">
        <w:rPr>
          <w:rFonts w:ascii="Times New Roman" w:eastAsia="Times New Roman" w:hAnsi="Times New Roman" w:cs="Times New Roman"/>
          <w:sz w:val="24"/>
          <w:szCs w:val="24"/>
        </w:rPr>
        <w:t xml:space="preserve"> M. Uso de plantas medicinales que se </w:t>
      </w:r>
      <w:proofErr w:type="spellStart"/>
      <w:r w:rsidR="00F06A33" w:rsidRPr="00A62D19">
        <w:rPr>
          <w:rFonts w:ascii="Times New Roman" w:eastAsia="Times New Roman" w:hAnsi="Times New Roman" w:cs="Times New Roman"/>
          <w:sz w:val="24"/>
          <w:szCs w:val="24"/>
        </w:rPr>
        <w:t>comercializanen</w:t>
      </w:r>
      <w:proofErr w:type="spellEnd"/>
      <w:r w:rsidR="00F06A33" w:rsidRPr="00A62D19">
        <w:rPr>
          <w:rFonts w:ascii="Times New Roman" w:eastAsia="Times New Roman" w:hAnsi="Times New Roman" w:cs="Times New Roman"/>
          <w:sz w:val="24"/>
          <w:szCs w:val="24"/>
        </w:rPr>
        <w:t xml:space="preserve"> Guayaquil, Ecuador. </w:t>
      </w:r>
      <w:proofErr w:type="spellStart"/>
      <w:r w:rsidR="00F06A33" w:rsidRPr="00A62D19">
        <w:rPr>
          <w:rFonts w:ascii="Times New Roman" w:eastAsia="Times New Roman" w:hAnsi="Times New Roman" w:cs="Times New Roman"/>
          <w:sz w:val="24"/>
          <w:szCs w:val="24"/>
          <w:lang w:val="en-US"/>
        </w:rPr>
        <w:t>Manglar</w:t>
      </w:r>
      <w:proofErr w:type="spellEnd"/>
      <w:r w:rsidR="00F06A33" w:rsidRPr="00A62D19">
        <w:rPr>
          <w:rFonts w:ascii="Times New Roman" w:eastAsia="Times New Roman" w:hAnsi="Times New Roman" w:cs="Times New Roman"/>
          <w:sz w:val="24"/>
          <w:szCs w:val="24"/>
          <w:lang w:val="en-US"/>
        </w:rPr>
        <w:t xml:space="preserve"> [Internet]. 2022 Dec 17;19(4). Available from: http://revistas.untumbes.edu.pe/index.php/manglar/article/view/344</w:t>
      </w:r>
    </w:p>
    <w:p w14:paraId="24D506F0" w14:textId="77777777" w:rsidR="00577461" w:rsidRPr="00A62D19" w:rsidRDefault="00A97D9F" w:rsidP="00577461">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12. </w:t>
      </w:r>
      <w:r w:rsidRPr="00A62D19">
        <w:rPr>
          <w:rFonts w:ascii="Times New Roman" w:eastAsia="Times New Roman" w:hAnsi="Times New Roman" w:cs="Times New Roman"/>
          <w:sz w:val="24"/>
          <w:szCs w:val="24"/>
        </w:rPr>
        <w:tab/>
      </w:r>
      <w:r w:rsidR="00577461" w:rsidRPr="00A62D19">
        <w:rPr>
          <w:rFonts w:ascii="Times New Roman" w:eastAsia="Times New Roman" w:hAnsi="Times New Roman" w:cs="Times New Roman"/>
          <w:sz w:val="24"/>
          <w:szCs w:val="24"/>
        </w:rPr>
        <w:t xml:space="preserve">Organización Panamericana de la Salud [OPS]. Medicinas Tradicionales de las </w:t>
      </w:r>
      <w:proofErr w:type="spellStart"/>
      <w:r w:rsidR="00577461" w:rsidRPr="00A62D19">
        <w:rPr>
          <w:rFonts w:ascii="Times New Roman" w:eastAsia="Times New Roman" w:hAnsi="Times New Roman" w:cs="Times New Roman"/>
          <w:sz w:val="24"/>
          <w:szCs w:val="24"/>
        </w:rPr>
        <w:t>Americas</w:t>
      </w:r>
      <w:proofErr w:type="spellEnd"/>
      <w:r w:rsidR="00577461" w:rsidRPr="00A62D19">
        <w:rPr>
          <w:rFonts w:ascii="Times New Roman" w:eastAsia="Times New Roman" w:hAnsi="Times New Roman" w:cs="Times New Roman"/>
          <w:sz w:val="24"/>
          <w:szCs w:val="24"/>
        </w:rPr>
        <w:t xml:space="preserve"> [Internet]. Medicinas Tradicionales, Complementarias e Integrativas. 2020 [</w:t>
      </w:r>
      <w:proofErr w:type="spellStart"/>
      <w:r w:rsidR="00577461" w:rsidRPr="00A62D19">
        <w:rPr>
          <w:rFonts w:ascii="Times New Roman" w:eastAsia="Times New Roman" w:hAnsi="Times New Roman" w:cs="Times New Roman"/>
          <w:sz w:val="24"/>
          <w:szCs w:val="24"/>
        </w:rPr>
        <w:t>cited</w:t>
      </w:r>
      <w:proofErr w:type="spellEnd"/>
      <w:r w:rsidR="00577461" w:rsidRPr="00A62D19">
        <w:rPr>
          <w:rFonts w:ascii="Times New Roman" w:eastAsia="Times New Roman" w:hAnsi="Times New Roman" w:cs="Times New Roman"/>
          <w:sz w:val="24"/>
          <w:szCs w:val="24"/>
        </w:rPr>
        <w:t xml:space="preserve"> 2023 Oct 10]. </w:t>
      </w:r>
      <w:proofErr w:type="spellStart"/>
      <w:r w:rsidR="00577461" w:rsidRPr="00A62D19">
        <w:rPr>
          <w:rFonts w:ascii="Times New Roman" w:eastAsia="Times New Roman" w:hAnsi="Times New Roman" w:cs="Times New Roman"/>
          <w:sz w:val="24"/>
          <w:szCs w:val="24"/>
        </w:rPr>
        <w:t>Available</w:t>
      </w:r>
      <w:proofErr w:type="spellEnd"/>
      <w:r w:rsidR="00577461" w:rsidRPr="00A62D19">
        <w:rPr>
          <w:rFonts w:ascii="Times New Roman" w:eastAsia="Times New Roman" w:hAnsi="Times New Roman" w:cs="Times New Roman"/>
          <w:sz w:val="24"/>
          <w:szCs w:val="24"/>
        </w:rPr>
        <w:t xml:space="preserve"> </w:t>
      </w:r>
      <w:proofErr w:type="spellStart"/>
      <w:r w:rsidR="00577461" w:rsidRPr="00A62D19">
        <w:rPr>
          <w:rFonts w:ascii="Times New Roman" w:eastAsia="Times New Roman" w:hAnsi="Times New Roman" w:cs="Times New Roman"/>
          <w:sz w:val="24"/>
          <w:szCs w:val="24"/>
        </w:rPr>
        <w:t>from</w:t>
      </w:r>
      <w:proofErr w:type="spellEnd"/>
      <w:r w:rsidR="00577461" w:rsidRPr="00A62D19">
        <w:rPr>
          <w:rFonts w:ascii="Times New Roman" w:eastAsia="Times New Roman" w:hAnsi="Times New Roman" w:cs="Times New Roman"/>
          <w:sz w:val="24"/>
          <w:szCs w:val="24"/>
        </w:rPr>
        <w:t>: https://mtci.bvsalud.org/medicina-tradicional-en-las-americas/</w:t>
      </w:r>
    </w:p>
    <w:p w14:paraId="0284CFA1" w14:textId="77777777" w:rsidR="00AB0FF7" w:rsidRPr="00A62D19" w:rsidRDefault="00A97D9F" w:rsidP="00AB0FF7">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13. </w:t>
      </w:r>
      <w:r w:rsidRPr="00A62D19">
        <w:rPr>
          <w:rFonts w:ascii="Times New Roman" w:eastAsia="Times New Roman" w:hAnsi="Times New Roman" w:cs="Times New Roman"/>
          <w:sz w:val="24"/>
          <w:szCs w:val="24"/>
        </w:rPr>
        <w:tab/>
      </w:r>
      <w:r w:rsidR="00AB0FF7" w:rsidRPr="00A62D19">
        <w:rPr>
          <w:rFonts w:ascii="Times New Roman" w:eastAsia="Times New Roman" w:hAnsi="Times New Roman" w:cs="Times New Roman"/>
          <w:sz w:val="24"/>
          <w:szCs w:val="24"/>
        </w:rPr>
        <w:t xml:space="preserve">Gupta M, Santana A, Espinosa A. Plantas Medicinales de Panamá y su utilización [Internet]. Usos </w:t>
      </w:r>
      <w:proofErr w:type="spellStart"/>
      <w:r w:rsidR="00AB0FF7" w:rsidRPr="00A62D19">
        <w:rPr>
          <w:rFonts w:ascii="Times New Roman" w:eastAsia="Times New Roman" w:hAnsi="Times New Roman" w:cs="Times New Roman"/>
          <w:sz w:val="24"/>
          <w:szCs w:val="24"/>
        </w:rPr>
        <w:t>etnomédicos</w:t>
      </w:r>
      <w:proofErr w:type="spellEnd"/>
      <w:r w:rsidR="00AB0FF7" w:rsidRPr="00A62D19">
        <w:rPr>
          <w:rFonts w:ascii="Times New Roman" w:eastAsia="Times New Roman" w:hAnsi="Times New Roman" w:cs="Times New Roman"/>
          <w:sz w:val="24"/>
          <w:szCs w:val="24"/>
        </w:rPr>
        <w:t xml:space="preserve"> de las plantas medicinales. 2019 [</w:t>
      </w:r>
      <w:proofErr w:type="spellStart"/>
      <w:r w:rsidR="00AB0FF7" w:rsidRPr="00A62D19">
        <w:rPr>
          <w:rFonts w:ascii="Times New Roman" w:eastAsia="Times New Roman" w:hAnsi="Times New Roman" w:cs="Times New Roman"/>
          <w:sz w:val="24"/>
          <w:szCs w:val="24"/>
        </w:rPr>
        <w:t>cited</w:t>
      </w:r>
      <w:proofErr w:type="spellEnd"/>
      <w:r w:rsidR="00AB0FF7" w:rsidRPr="00A62D19">
        <w:rPr>
          <w:rFonts w:ascii="Times New Roman" w:eastAsia="Times New Roman" w:hAnsi="Times New Roman" w:cs="Times New Roman"/>
          <w:sz w:val="24"/>
          <w:szCs w:val="24"/>
        </w:rPr>
        <w:t xml:space="preserve"> 2023 Oct 10]. p. 1–490. </w:t>
      </w:r>
      <w:proofErr w:type="spellStart"/>
      <w:r w:rsidR="00AB0FF7" w:rsidRPr="00A62D19">
        <w:rPr>
          <w:rFonts w:ascii="Times New Roman" w:eastAsia="Times New Roman" w:hAnsi="Times New Roman" w:cs="Times New Roman"/>
          <w:sz w:val="24"/>
          <w:szCs w:val="24"/>
        </w:rPr>
        <w:t>Available</w:t>
      </w:r>
      <w:proofErr w:type="spellEnd"/>
      <w:r w:rsidR="00AB0FF7" w:rsidRPr="00A62D19">
        <w:rPr>
          <w:rFonts w:ascii="Times New Roman" w:eastAsia="Times New Roman" w:hAnsi="Times New Roman" w:cs="Times New Roman"/>
          <w:sz w:val="24"/>
          <w:szCs w:val="24"/>
        </w:rPr>
        <w:t xml:space="preserve"> </w:t>
      </w:r>
      <w:proofErr w:type="spellStart"/>
      <w:r w:rsidR="00AB0FF7" w:rsidRPr="00A62D19">
        <w:rPr>
          <w:rFonts w:ascii="Times New Roman" w:eastAsia="Times New Roman" w:hAnsi="Times New Roman" w:cs="Times New Roman"/>
          <w:sz w:val="24"/>
          <w:szCs w:val="24"/>
        </w:rPr>
        <w:t>from</w:t>
      </w:r>
      <w:proofErr w:type="spellEnd"/>
      <w:r w:rsidR="00AB0FF7" w:rsidRPr="00A62D19">
        <w:rPr>
          <w:rFonts w:ascii="Times New Roman" w:eastAsia="Times New Roman" w:hAnsi="Times New Roman" w:cs="Times New Roman"/>
          <w:sz w:val="24"/>
          <w:szCs w:val="24"/>
        </w:rPr>
        <w:t>: https://www.oas.org/es/sedi/femcidi/pubs/Libro de Plantas Medicinales de Panama.pdf</w:t>
      </w:r>
    </w:p>
    <w:p w14:paraId="3AFDEC0D" w14:textId="5C2C0D30" w:rsidR="00AB0FF7" w:rsidRPr="00A62D19" w:rsidRDefault="00A97D9F" w:rsidP="002F72C6">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14. </w:t>
      </w:r>
      <w:r w:rsidRPr="00A62D19">
        <w:rPr>
          <w:rFonts w:ascii="Times New Roman" w:eastAsia="Times New Roman" w:hAnsi="Times New Roman" w:cs="Times New Roman"/>
          <w:sz w:val="24"/>
          <w:szCs w:val="24"/>
        </w:rPr>
        <w:tab/>
      </w:r>
      <w:r w:rsidR="00AB0FF7" w:rsidRPr="00A62D19">
        <w:rPr>
          <w:rFonts w:ascii="Times New Roman" w:eastAsia="Times New Roman" w:hAnsi="Times New Roman" w:cs="Times New Roman"/>
          <w:sz w:val="24"/>
          <w:szCs w:val="24"/>
        </w:rPr>
        <w:t xml:space="preserve">Soria N, Ramos P, Viveros G, Estigarribia G, Ríos P, </w:t>
      </w:r>
      <w:proofErr w:type="spellStart"/>
      <w:r w:rsidR="00AB0FF7" w:rsidRPr="00A62D19">
        <w:rPr>
          <w:rFonts w:ascii="Times New Roman" w:eastAsia="Times New Roman" w:hAnsi="Times New Roman" w:cs="Times New Roman"/>
          <w:sz w:val="24"/>
          <w:szCs w:val="24"/>
        </w:rPr>
        <w:t>Ortíz</w:t>
      </w:r>
      <w:proofErr w:type="spellEnd"/>
      <w:r w:rsidR="00AB0FF7" w:rsidRPr="00A62D19">
        <w:rPr>
          <w:rFonts w:ascii="Times New Roman" w:eastAsia="Times New Roman" w:hAnsi="Times New Roman" w:cs="Times New Roman"/>
          <w:sz w:val="24"/>
          <w:szCs w:val="24"/>
        </w:rPr>
        <w:t xml:space="preserve"> A. Etnobotánica y uso de plantas medicinales en unidades familiares de salud de Caaguazú, Paraguay. </w:t>
      </w:r>
      <w:r w:rsidR="00AB0FF7" w:rsidRPr="00A62D19">
        <w:rPr>
          <w:rFonts w:ascii="Times New Roman" w:eastAsia="Times New Roman" w:hAnsi="Times New Roman" w:cs="Times New Roman"/>
          <w:sz w:val="24"/>
          <w:szCs w:val="24"/>
          <w:lang w:val="en-US"/>
        </w:rPr>
        <w:t xml:space="preserve">Rev </w:t>
      </w:r>
      <w:proofErr w:type="spellStart"/>
      <w:r w:rsidR="00AB0FF7" w:rsidRPr="00A62D19">
        <w:rPr>
          <w:rFonts w:ascii="Times New Roman" w:eastAsia="Times New Roman" w:hAnsi="Times New Roman" w:cs="Times New Roman"/>
          <w:sz w:val="24"/>
          <w:szCs w:val="24"/>
          <w:lang w:val="en-US"/>
        </w:rPr>
        <w:t>Caldasia</w:t>
      </w:r>
      <w:proofErr w:type="spellEnd"/>
      <w:r w:rsidR="00AB0FF7" w:rsidRPr="00A62D19">
        <w:rPr>
          <w:rFonts w:ascii="Times New Roman" w:eastAsia="Times New Roman" w:hAnsi="Times New Roman" w:cs="Times New Roman"/>
          <w:sz w:val="24"/>
          <w:szCs w:val="24"/>
          <w:lang w:val="en-US"/>
        </w:rPr>
        <w:t xml:space="preserve"> [Internet]. 2020;42(2):263–77. Available from: http://www.scielo.org.co/pdf/cal/v42n2/2357-3759-cal-42-02-263.pdf</w:t>
      </w:r>
    </w:p>
    <w:p w14:paraId="3CD4C080" w14:textId="77777777" w:rsidR="00AB0FF7" w:rsidRPr="00A62D19" w:rsidRDefault="00A97D9F" w:rsidP="00AB0FF7">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15. </w:t>
      </w:r>
      <w:r w:rsidRPr="00A62D19">
        <w:rPr>
          <w:rFonts w:ascii="Times New Roman" w:eastAsia="Times New Roman" w:hAnsi="Times New Roman" w:cs="Times New Roman"/>
          <w:sz w:val="24"/>
          <w:szCs w:val="24"/>
        </w:rPr>
        <w:tab/>
      </w:r>
      <w:r w:rsidR="00AB0FF7" w:rsidRPr="00A62D19">
        <w:rPr>
          <w:rFonts w:ascii="Times New Roman" w:eastAsia="Times New Roman" w:hAnsi="Times New Roman" w:cs="Times New Roman"/>
          <w:sz w:val="24"/>
          <w:szCs w:val="24"/>
        </w:rPr>
        <w:t xml:space="preserve">Pozas P. Medicina natural en América Latina [Internet]. </w:t>
      </w:r>
      <w:proofErr w:type="spellStart"/>
      <w:r w:rsidR="00AB0FF7" w:rsidRPr="00A62D19">
        <w:rPr>
          <w:rFonts w:ascii="Times New Roman" w:eastAsia="Times New Roman" w:hAnsi="Times New Roman" w:cs="Times New Roman"/>
          <w:sz w:val="24"/>
          <w:szCs w:val="24"/>
          <w:lang w:val="en-US"/>
        </w:rPr>
        <w:t>Agroecología</w:t>
      </w:r>
      <w:proofErr w:type="spellEnd"/>
      <w:r w:rsidR="00AB0FF7" w:rsidRPr="00A62D19">
        <w:rPr>
          <w:rFonts w:ascii="Times New Roman" w:eastAsia="Times New Roman" w:hAnsi="Times New Roman" w:cs="Times New Roman"/>
          <w:sz w:val="24"/>
          <w:szCs w:val="24"/>
          <w:lang w:val="en-US"/>
        </w:rPr>
        <w:t>. 2022 [cited 2023 Oct 10]. Available from: https://umamexico.com/medicina-natural-en-america-latina/</w:t>
      </w:r>
    </w:p>
    <w:p w14:paraId="625D74B2" w14:textId="4D3D0833" w:rsidR="00E31C68" w:rsidRPr="00A62D19" w:rsidRDefault="00A97D9F" w:rsidP="00AB0FF7">
      <w:pPr>
        <w:widowControl w:val="0"/>
        <w:spacing w:line="276" w:lineRule="auto"/>
        <w:ind w:left="640" w:hanging="640"/>
        <w:jc w:val="both"/>
        <w:rPr>
          <w:rFonts w:ascii="Times New Roman" w:eastAsia="Times New Roman" w:hAnsi="Times New Roman" w:cs="Times New Roman"/>
          <w:color w:val="000000" w:themeColor="text1"/>
          <w:sz w:val="24"/>
          <w:szCs w:val="24"/>
          <w:lang w:val="en-US"/>
        </w:rPr>
      </w:pPr>
      <w:r w:rsidRPr="00A62D19">
        <w:rPr>
          <w:rFonts w:ascii="Times New Roman" w:eastAsia="Times New Roman" w:hAnsi="Times New Roman" w:cs="Times New Roman"/>
          <w:sz w:val="24"/>
          <w:szCs w:val="24"/>
        </w:rPr>
        <w:t xml:space="preserve">16. </w:t>
      </w:r>
      <w:r w:rsidRPr="00A62D19">
        <w:rPr>
          <w:rFonts w:ascii="Times New Roman" w:eastAsia="Times New Roman" w:hAnsi="Times New Roman" w:cs="Times New Roman"/>
          <w:sz w:val="24"/>
          <w:szCs w:val="24"/>
        </w:rPr>
        <w:tab/>
      </w:r>
      <w:proofErr w:type="spellStart"/>
      <w:r w:rsidR="00E31C68" w:rsidRPr="00A62D19">
        <w:rPr>
          <w:rFonts w:ascii="Times New Roman" w:eastAsia="Times New Roman" w:hAnsi="Times New Roman" w:cs="Times New Roman"/>
          <w:sz w:val="24"/>
          <w:szCs w:val="24"/>
        </w:rPr>
        <w:t>Cachiguango</w:t>
      </w:r>
      <w:proofErr w:type="spellEnd"/>
      <w:r w:rsidR="00E31C68" w:rsidRPr="00A62D19">
        <w:rPr>
          <w:rFonts w:ascii="Times New Roman" w:eastAsia="Times New Roman" w:hAnsi="Times New Roman" w:cs="Times New Roman"/>
          <w:sz w:val="24"/>
          <w:szCs w:val="24"/>
        </w:rPr>
        <w:t xml:space="preserve"> L. C</w:t>
      </w:r>
      <w:r w:rsidR="00E31C68" w:rsidRPr="00A62D19">
        <w:rPr>
          <w:rFonts w:ascii="Times New Roman" w:eastAsia="Times New Roman" w:hAnsi="Times New Roman" w:cs="Times New Roman"/>
          <w:color w:val="000000" w:themeColor="text1"/>
          <w:sz w:val="24"/>
          <w:szCs w:val="24"/>
        </w:rPr>
        <w:t xml:space="preserve">ódigo de Ética de la Medicina Ancestral-Tradicional de las Nacionalidades y Pueblos del Ecuador. </w:t>
      </w:r>
      <w:proofErr w:type="spellStart"/>
      <w:r w:rsidR="00E31C68" w:rsidRPr="007D3C63">
        <w:rPr>
          <w:rFonts w:ascii="Times New Roman" w:eastAsia="Times New Roman" w:hAnsi="Times New Roman" w:cs="Times New Roman"/>
          <w:color w:val="000000" w:themeColor="text1"/>
          <w:sz w:val="24"/>
          <w:szCs w:val="24"/>
          <w:lang w:val="en-US"/>
        </w:rPr>
        <w:t>Minist</w:t>
      </w:r>
      <w:proofErr w:type="spellEnd"/>
      <w:r w:rsidR="00E31C68" w:rsidRPr="007D3C63">
        <w:rPr>
          <w:rFonts w:ascii="Times New Roman" w:eastAsia="Times New Roman" w:hAnsi="Times New Roman" w:cs="Times New Roman"/>
          <w:color w:val="000000" w:themeColor="text1"/>
          <w:sz w:val="24"/>
          <w:szCs w:val="24"/>
          <w:lang w:val="en-US"/>
        </w:rPr>
        <w:t xml:space="preserve"> </w:t>
      </w:r>
      <w:proofErr w:type="spellStart"/>
      <w:r w:rsidR="00E31C68" w:rsidRPr="007D3C63">
        <w:rPr>
          <w:rFonts w:ascii="Times New Roman" w:eastAsia="Times New Roman" w:hAnsi="Times New Roman" w:cs="Times New Roman"/>
          <w:color w:val="000000" w:themeColor="text1"/>
          <w:sz w:val="24"/>
          <w:szCs w:val="24"/>
          <w:lang w:val="en-US"/>
        </w:rPr>
        <w:t>salud</w:t>
      </w:r>
      <w:proofErr w:type="spellEnd"/>
      <w:r w:rsidR="00E31C68" w:rsidRPr="007D3C63">
        <w:rPr>
          <w:rFonts w:ascii="Times New Roman" w:eastAsia="Times New Roman" w:hAnsi="Times New Roman" w:cs="Times New Roman"/>
          <w:color w:val="000000" w:themeColor="text1"/>
          <w:sz w:val="24"/>
          <w:szCs w:val="24"/>
          <w:lang w:val="en-US"/>
        </w:rPr>
        <w:t xml:space="preserve"> publica [Internet]. 2020;58(12):7250–7. </w:t>
      </w:r>
      <w:r w:rsidR="00E31C68" w:rsidRPr="00A62D19">
        <w:rPr>
          <w:rFonts w:ascii="Times New Roman" w:eastAsia="Times New Roman" w:hAnsi="Times New Roman" w:cs="Times New Roman"/>
          <w:color w:val="000000" w:themeColor="text1"/>
          <w:sz w:val="24"/>
          <w:szCs w:val="24"/>
          <w:lang w:val="en-US"/>
        </w:rPr>
        <w:t xml:space="preserve">Available from: </w:t>
      </w:r>
      <w:hyperlink r:id="rId20" w:history="1">
        <w:r w:rsidR="00E31C68" w:rsidRPr="00A62D19">
          <w:rPr>
            <w:rStyle w:val="Hipervnculo"/>
            <w:rFonts w:ascii="Times New Roman" w:eastAsia="Times New Roman" w:hAnsi="Times New Roman" w:cs="Times New Roman"/>
            <w:color w:val="000000" w:themeColor="text1"/>
            <w:sz w:val="24"/>
            <w:szCs w:val="24"/>
            <w:u w:val="none"/>
            <w:lang w:val="en-US"/>
          </w:rPr>
          <w:t>https://www.salud.gob.ec/wp-content/uploads/2020/12/codigo_de_etica_revision_final_23_12_2020-pdf.pdf</w:t>
        </w:r>
      </w:hyperlink>
    </w:p>
    <w:p w14:paraId="4D6E23CA" w14:textId="5C1589D2" w:rsidR="007B07F8" w:rsidRPr="007D3C63" w:rsidRDefault="00A97D9F" w:rsidP="00B85148">
      <w:pPr>
        <w:widowControl w:val="0"/>
        <w:spacing w:line="276" w:lineRule="auto"/>
        <w:ind w:left="640" w:hanging="640"/>
        <w:jc w:val="both"/>
        <w:rPr>
          <w:rFonts w:ascii="Times New Roman" w:eastAsia="Times New Roman" w:hAnsi="Times New Roman" w:cs="Times New Roman"/>
          <w:color w:val="000000" w:themeColor="text1"/>
          <w:sz w:val="24"/>
          <w:szCs w:val="24"/>
        </w:rPr>
      </w:pPr>
      <w:r w:rsidRPr="00A62D19">
        <w:rPr>
          <w:rFonts w:ascii="Times New Roman" w:eastAsia="Times New Roman" w:hAnsi="Times New Roman" w:cs="Times New Roman"/>
          <w:color w:val="000000" w:themeColor="text1"/>
          <w:sz w:val="24"/>
          <w:szCs w:val="24"/>
        </w:rPr>
        <w:t xml:space="preserve">17. </w:t>
      </w:r>
      <w:r w:rsidRPr="00A62D19">
        <w:rPr>
          <w:rFonts w:ascii="Times New Roman" w:eastAsia="Times New Roman" w:hAnsi="Times New Roman" w:cs="Times New Roman"/>
          <w:color w:val="000000" w:themeColor="text1"/>
          <w:sz w:val="24"/>
          <w:szCs w:val="24"/>
        </w:rPr>
        <w:tab/>
      </w:r>
      <w:r w:rsidR="00AB0FF7" w:rsidRPr="00A62D19">
        <w:rPr>
          <w:rFonts w:ascii="Times New Roman" w:eastAsia="Times New Roman" w:hAnsi="Times New Roman" w:cs="Times New Roman"/>
          <w:color w:val="000000" w:themeColor="text1"/>
          <w:sz w:val="24"/>
          <w:szCs w:val="24"/>
        </w:rPr>
        <w:t xml:space="preserve">Inga S, Zavala A. Uso de plantas medicinales en las mujeres de la Sierra Centro, Ecuador durante el postparto. </w:t>
      </w:r>
      <w:proofErr w:type="spellStart"/>
      <w:r w:rsidR="00AB0FF7" w:rsidRPr="00A62D19">
        <w:rPr>
          <w:rFonts w:ascii="Times New Roman" w:eastAsia="Times New Roman" w:hAnsi="Times New Roman" w:cs="Times New Roman"/>
          <w:color w:val="000000" w:themeColor="text1"/>
          <w:sz w:val="24"/>
          <w:szCs w:val="24"/>
        </w:rPr>
        <w:t>Rev</w:t>
      </w:r>
      <w:proofErr w:type="spellEnd"/>
      <w:r w:rsidR="00AB0FF7" w:rsidRPr="00A62D19">
        <w:rPr>
          <w:rFonts w:ascii="Times New Roman" w:eastAsia="Times New Roman" w:hAnsi="Times New Roman" w:cs="Times New Roman"/>
          <w:color w:val="000000" w:themeColor="text1"/>
          <w:sz w:val="24"/>
          <w:szCs w:val="24"/>
        </w:rPr>
        <w:t xml:space="preserve"> Vive [Internet]. 2021 Mar 26;3(9):198–212. </w:t>
      </w:r>
      <w:proofErr w:type="spellStart"/>
      <w:r w:rsidR="00AB0FF7" w:rsidRPr="007D3C63">
        <w:rPr>
          <w:rFonts w:ascii="Times New Roman" w:eastAsia="Times New Roman" w:hAnsi="Times New Roman" w:cs="Times New Roman"/>
          <w:color w:val="000000" w:themeColor="text1"/>
          <w:sz w:val="24"/>
          <w:szCs w:val="24"/>
        </w:rPr>
        <w:t>Available</w:t>
      </w:r>
      <w:proofErr w:type="spellEnd"/>
      <w:r w:rsidR="00AB0FF7" w:rsidRPr="007D3C63">
        <w:rPr>
          <w:rFonts w:ascii="Times New Roman" w:eastAsia="Times New Roman" w:hAnsi="Times New Roman" w:cs="Times New Roman"/>
          <w:color w:val="000000" w:themeColor="text1"/>
          <w:sz w:val="24"/>
          <w:szCs w:val="24"/>
        </w:rPr>
        <w:t xml:space="preserve"> </w:t>
      </w:r>
      <w:proofErr w:type="spellStart"/>
      <w:r w:rsidR="00AB0FF7" w:rsidRPr="007D3C63">
        <w:rPr>
          <w:rFonts w:ascii="Times New Roman" w:eastAsia="Times New Roman" w:hAnsi="Times New Roman" w:cs="Times New Roman"/>
          <w:color w:val="000000" w:themeColor="text1"/>
          <w:sz w:val="24"/>
          <w:szCs w:val="24"/>
        </w:rPr>
        <w:t>from</w:t>
      </w:r>
      <w:proofErr w:type="spellEnd"/>
      <w:r w:rsidR="00AB0FF7" w:rsidRPr="007D3C63">
        <w:rPr>
          <w:rFonts w:ascii="Times New Roman" w:eastAsia="Times New Roman" w:hAnsi="Times New Roman" w:cs="Times New Roman"/>
          <w:color w:val="000000" w:themeColor="text1"/>
          <w:sz w:val="24"/>
          <w:szCs w:val="24"/>
        </w:rPr>
        <w:t xml:space="preserve">: </w:t>
      </w:r>
      <w:hyperlink r:id="rId21" w:history="1">
        <w:r w:rsidR="007B07F8" w:rsidRPr="007D3C63">
          <w:rPr>
            <w:rStyle w:val="Hipervnculo"/>
            <w:rFonts w:ascii="Times New Roman" w:eastAsia="Times New Roman" w:hAnsi="Times New Roman" w:cs="Times New Roman"/>
            <w:color w:val="000000" w:themeColor="text1"/>
            <w:sz w:val="24"/>
            <w:szCs w:val="24"/>
            <w:u w:val="none"/>
          </w:rPr>
          <w:t>https://revistavive.org/index.php/revistavive/article/view/60</w:t>
        </w:r>
      </w:hyperlink>
    </w:p>
    <w:p w14:paraId="45AAFE22" w14:textId="7AFA40E9" w:rsidR="00307693" w:rsidRPr="007D3C63" w:rsidRDefault="00A97D9F" w:rsidP="00B85148">
      <w:pPr>
        <w:widowControl w:val="0"/>
        <w:spacing w:line="276" w:lineRule="auto"/>
        <w:ind w:left="640" w:hanging="640"/>
        <w:jc w:val="both"/>
        <w:rPr>
          <w:rFonts w:ascii="Times New Roman" w:eastAsia="Times New Roman" w:hAnsi="Times New Roman" w:cs="Times New Roman"/>
          <w:sz w:val="24"/>
          <w:szCs w:val="24"/>
          <w:lang w:val="es-MX"/>
        </w:rPr>
      </w:pPr>
      <w:r w:rsidRPr="007D3C63">
        <w:rPr>
          <w:rFonts w:ascii="Times New Roman" w:eastAsia="Times New Roman" w:hAnsi="Times New Roman" w:cs="Times New Roman"/>
          <w:sz w:val="24"/>
          <w:szCs w:val="24"/>
        </w:rPr>
        <w:t xml:space="preserve">18. </w:t>
      </w:r>
      <w:r w:rsidRPr="007D3C63">
        <w:rPr>
          <w:rFonts w:ascii="Times New Roman" w:eastAsia="Times New Roman" w:hAnsi="Times New Roman" w:cs="Times New Roman"/>
          <w:sz w:val="24"/>
          <w:szCs w:val="24"/>
        </w:rPr>
        <w:tab/>
      </w:r>
      <w:r w:rsidR="00BD1F23" w:rsidRPr="007D3C63">
        <w:rPr>
          <w:rFonts w:ascii="Times New Roman" w:eastAsia="Times New Roman" w:hAnsi="Times New Roman" w:cs="Times New Roman"/>
          <w:sz w:val="24"/>
          <w:szCs w:val="24"/>
        </w:rPr>
        <w:t xml:space="preserve">Martínez R, Jiménez A, Peral Á, Bermejo L, Rodríguez E. </w:t>
      </w:r>
      <w:proofErr w:type="spellStart"/>
      <w:r w:rsidR="00BD1F23" w:rsidRPr="007D3C63">
        <w:rPr>
          <w:rFonts w:ascii="Times New Roman" w:eastAsia="Times New Roman" w:hAnsi="Times New Roman" w:cs="Times New Roman"/>
          <w:sz w:val="24"/>
          <w:szCs w:val="24"/>
        </w:rPr>
        <w:t>Importance</w:t>
      </w:r>
      <w:proofErr w:type="spellEnd"/>
      <w:r w:rsidR="00BD1F23" w:rsidRPr="007D3C63">
        <w:rPr>
          <w:rFonts w:ascii="Times New Roman" w:eastAsia="Times New Roman" w:hAnsi="Times New Roman" w:cs="Times New Roman"/>
          <w:sz w:val="24"/>
          <w:szCs w:val="24"/>
        </w:rPr>
        <w:t xml:space="preserve"> </w:t>
      </w:r>
      <w:proofErr w:type="spellStart"/>
      <w:r w:rsidR="00BD1F23" w:rsidRPr="007D3C63">
        <w:rPr>
          <w:rFonts w:ascii="Times New Roman" w:eastAsia="Times New Roman" w:hAnsi="Times New Roman" w:cs="Times New Roman"/>
          <w:sz w:val="24"/>
          <w:szCs w:val="24"/>
        </w:rPr>
        <w:t>of</w:t>
      </w:r>
      <w:proofErr w:type="spellEnd"/>
      <w:r w:rsidR="00BD1F23" w:rsidRPr="007D3C63">
        <w:rPr>
          <w:rFonts w:ascii="Times New Roman" w:eastAsia="Times New Roman" w:hAnsi="Times New Roman" w:cs="Times New Roman"/>
          <w:sz w:val="24"/>
          <w:szCs w:val="24"/>
        </w:rPr>
        <w:t xml:space="preserve"> </w:t>
      </w:r>
      <w:proofErr w:type="spellStart"/>
      <w:r w:rsidR="00BD1F23" w:rsidRPr="007D3C63">
        <w:rPr>
          <w:rFonts w:ascii="Times New Roman" w:eastAsia="Times New Roman" w:hAnsi="Times New Roman" w:cs="Times New Roman"/>
          <w:sz w:val="24"/>
          <w:szCs w:val="24"/>
        </w:rPr>
        <w:t>nutrition</w:t>
      </w:r>
      <w:proofErr w:type="spellEnd"/>
      <w:r w:rsidR="00BD1F23" w:rsidRPr="007D3C63">
        <w:rPr>
          <w:rFonts w:ascii="Times New Roman" w:eastAsia="Times New Roman" w:hAnsi="Times New Roman" w:cs="Times New Roman"/>
          <w:sz w:val="24"/>
          <w:szCs w:val="24"/>
        </w:rPr>
        <w:t xml:space="preserve"> </w:t>
      </w:r>
      <w:proofErr w:type="spellStart"/>
      <w:r w:rsidR="00BD1F23" w:rsidRPr="007D3C63">
        <w:rPr>
          <w:rFonts w:ascii="Times New Roman" w:eastAsia="Times New Roman" w:hAnsi="Times New Roman" w:cs="Times New Roman"/>
          <w:sz w:val="24"/>
          <w:szCs w:val="24"/>
        </w:rPr>
        <w:t>during</w:t>
      </w:r>
      <w:proofErr w:type="spellEnd"/>
      <w:r w:rsidR="00BD1F23" w:rsidRPr="007D3C63">
        <w:rPr>
          <w:rFonts w:ascii="Times New Roman" w:eastAsia="Times New Roman" w:hAnsi="Times New Roman" w:cs="Times New Roman"/>
          <w:sz w:val="24"/>
          <w:szCs w:val="24"/>
        </w:rPr>
        <w:t xml:space="preserve"> </w:t>
      </w:r>
      <w:proofErr w:type="spellStart"/>
      <w:r w:rsidR="00BD1F23" w:rsidRPr="007D3C63">
        <w:rPr>
          <w:rFonts w:ascii="Times New Roman" w:eastAsia="Times New Roman" w:hAnsi="Times New Roman" w:cs="Times New Roman"/>
          <w:sz w:val="24"/>
          <w:szCs w:val="24"/>
        </w:rPr>
        <w:t>pregnancy</w:t>
      </w:r>
      <w:proofErr w:type="spellEnd"/>
      <w:r w:rsidR="00BD1F23" w:rsidRPr="007D3C63">
        <w:rPr>
          <w:rFonts w:ascii="Times New Roman" w:eastAsia="Times New Roman" w:hAnsi="Times New Roman" w:cs="Times New Roman"/>
          <w:sz w:val="24"/>
          <w:szCs w:val="24"/>
        </w:rPr>
        <w:t xml:space="preserve">. </w:t>
      </w:r>
      <w:r w:rsidR="00BD1F23" w:rsidRPr="00A62D19">
        <w:rPr>
          <w:rFonts w:ascii="Times New Roman" w:eastAsia="Times New Roman" w:hAnsi="Times New Roman" w:cs="Times New Roman"/>
          <w:sz w:val="24"/>
          <w:szCs w:val="24"/>
          <w:lang w:val="en-US"/>
        </w:rPr>
        <w:t xml:space="preserve">Impact on the composition of breast milk. </w:t>
      </w:r>
      <w:proofErr w:type="spellStart"/>
      <w:r w:rsidR="00BD1F23" w:rsidRPr="00A62D19">
        <w:rPr>
          <w:rFonts w:ascii="Times New Roman" w:eastAsia="Times New Roman" w:hAnsi="Times New Roman" w:cs="Times New Roman"/>
          <w:sz w:val="24"/>
          <w:szCs w:val="24"/>
          <w:lang w:val="en-US"/>
        </w:rPr>
        <w:t>Nutr</w:t>
      </w:r>
      <w:proofErr w:type="spellEnd"/>
      <w:r w:rsidR="00BD1F23" w:rsidRPr="00A62D19">
        <w:rPr>
          <w:rFonts w:ascii="Times New Roman" w:eastAsia="Times New Roman" w:hAnsi="Times New Roman" w:cs="Times New Roman"/>
          <w:sz w:val="24"/>
          <w:szCs w:val="24"/>
          <w:lang w:val="en-US"/>
        </w:rPr>
        <w:t xml:space="preserve"> Hosp [Internet]. </w:t>
      </w:r>
      <w:r w:rsidR="00BD1F23" w:rsidRPr="007D3C63">
        <w:rPr>
          <w:rFonts w:ascii="Times New Roman" w:eastAsia="Times New Roman" w:hAnsi="Times New Roman" w:cs="Times New Roman"/>
          <w:sz w:val="24"/>
          <w:szCs w:val="24"/>
          <w:lang w:val="es-MX"/>
        </w:rPr>
        <w:t xml:space="preserve">2020;37(2):108–15. </w:t>
      </w:r>
      <w:proofErr w:type="spellStart"/>
      <w:r w:rsidR="00BD1F23" w:rsidRPr="007D3C63">
        <w:rPr>
          <w:rFonts w:ascii="Times New Roman" w:eastAsia="Times New Roman" w:hAnsi="Times New Roman" w:cs="Times New Roman"/>
          <w:sz w:val="24"/>
          <w:szCs w:val="24"/>
          <w:lang w:val="es-MX"/>
        </w:rPr>
        <w:t>Available</w:t>
      </w:r>
      <w:proofErr w:type="spellEnd"/>
      <w:r w:rsidR="00BD1F23" w:rsidRPr="007D3C63">
        <w:rPr>
          <w:rFonts w:ascii="Times New Roman" w:eastAsia="Times New Roman" w:hAnsi="Times New Roman" w:cs="Times New Roman"/>
          <w:sz w:val="24"/>
          <w:szCs w:val="24"/>
          <w:lang w:val="es-MX"/>
        </w:rPr>
        <w:t xml:space="preserve"> </w:t>
      </w:r>
      <w:proofErr w:type="spellStart"/>
      <w:r w:rsidR="00BD1F23" w:rsidRPr="007D3C63">
        <w:rPr>
          <w:rFonts w:ascii="Times New Roman" w:eastAsia="Times New Roman" w:hAnsi="Times New Roman" w:cs="Times New Roman"/>
          <w:sz w:val="24"/>
          <w:szCs w:val="24"/>
          <w:lang w:val="es-MX"/>
        </w:rPr>
        <w:t>from</w:t>
      </w:r>
      <w:proofErr w:type="spellEnd"/>
      <w:r w:rsidR="00BD1F23" w:rsidRPr="007D3C63">
        <w:rPr>
          <w:rFonts w:ascii="Times New Roman" w:eastAsia="Times New Roman" w:hAnsi="Times New Roman" w:cs="Times New Roman"/>
          <w:sz w:val="24"/>
          <w:szCs w:val="24"/>
          <w:lang w:val="es-MX"/>
        </w:rPr>
        <w:t>: https://www.nutricionhospitalaria.org/articles/03355/show</w:t>
      </w:r>
    </w:p>
    <w:p w14:paraId="7D9E3442" w14:textId="717FA669" w:rsidR="0021251B" w:rsidRPr="00A62D19" w:rsidRDefault="00A97D9F" w:rsidP="00B85148">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t xml:space="preserve">19. </w:t>
      </w:r>
      <w:r w:rsidRPr="00A62D19">
        <w:rPr>
          <w:rFonts w:ascii="Times New Roman" w:eastAsia="Times New Roman" w:hAnsi="Times New Roman" w:cs="Times New Roman"/>
          <w:sz w:val="24"/>
          <w:szCs w:val="24"/>
        </w:rPr>
        <w:tab/>
      </w:r>
      <w:r w:rsidR="00E31C68" w:rsidRPr="00A62D19">
        <w:rPr>
          <w:rFonts w:ascii="Times New Roman" w:eastAsia="Times New Roman" w:hAnsi="Times New Roman" w:cs="Times New Roman"/>
          <w:sz w:val="24"/>
          <w:szCs w:val="24"/>
        </w:rPr>
        <w:t xml:space="preserve">Chiriboga J. Protección del derecho a la salud para el buen vivir en la jurisdicción constitucional ecuatoriana. Polo del </w:t>
      </w:r>
      <w:proofErr w:type="spellStart"/>
      <w:r w:rsidR="00E31C68" w:rsidRPr="00A62D19">
        <w:rPr>
          <w:rFonts w:ascii="Times New Roman" w:eastAsia="Times New Roman" w:hAnsi="Times New Roman" w:cs="Times New Roman"/>
          <w:sz w:val="24"/>
          <w:szCs w:val="24"/>
        </w:rPr>
        <w:t>Conoc</w:t>
      </w:r>
      <w:proofErr w:type="spellEnd"/>
      <w:r w:rsidR="00E31C68" w:rsidRPr="00A62D19">
        <w:rPr>
          <w:rFonts w:ascii="Times New Roman" w:eastAsia="Times New Roman" w:hAnsi="Times New Roman" w:cs="Times New Roman"/>
          <w:sz w:val="24"/>
          <w:szCs w:val="24"/>
        </w:rPr>
        <w:t xml:space="preserve"> [Internet]. 2020;5(2):514–36. </w:t>
      </w:r>
      <w:proofErr w:type="spellStart"/>
      <w:r w:rsidR="00E31C68" w:rsidRPr="00A62D19">
        <w:rPr>
          <w:rFonts w:ascii="Times New Roman" w:eastAsia="Times New Roman" w:hAnsi="Times New Roman" w:cs="Times New Roman"/>
          <w:sz w:val="24"/>
          <w:szCs w:val="24"/>
        </w:rPr>
        <w:t>Available</w:t>
      </w:r>
      <w:proofErr w:type="spellEnd"/>
      <w:r w:rsidR="00E31C68" w:rsidRPr="00A62D19">
        <w:rPr>
          <w:rFonts w:ascii="Times New Roman" w:eastAsia="Times New Roman" w:hAnsi="Times New Roman" w:cs="Times New Roman"/>
          <w:sz w:val="24"/>
          <w:szCs w:val="24"/>
        </w:rPr>
        <w:t xml:space="preserve"> </w:t>
      </w:r>
      <w:proofErr w:type="spellStart"/>
      <w:r w:rsidR="00E31C68" w:rsidRPr="00A62D19">
        <w:rPr>
          <w:rFonts w:ascii="Times New Roman" w:eastAsia="Times New Roman" w:hAnsi="Times New Roman" w:cs="Times New Roman"/>
          <w:sz w:val="24"/>
          <w:szCs w:val="24"/>
        </w:rPr>
        <w:t>from</w:t>
      </w:r>
      <w:proofErr w:type="spellEnd"/>
      <w:r w:rsidR="00E31C68" w:rsidRPr="00A62D19">
        <w:rPr>
          <w:rFonts w:ascii="Times New Roman" w:eastAsia="Times New Roman" w:hAnsi="Times New Roman" w:cs="Times New Roman"/>
          <w:sz w:val="24"/>
          <w:szCs w:val="24"/>
        </w:rPr>
        <w:t>: ttp://polodelconocimiento.com/ojs/index.php/es</w:t>
      </w:r>
    </w:p>
    <w:p w14:paraId="2FF893C0"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lang w:val="en-US"/>
        </w:rPr>
        <w:t xml:space="preserve">20. </w:t>
      </w:r>
      <w:r w:rsidRPr="00A62D19">
        <w:rPr>
          <w:rFonts w:ascii="Times New Roman" w:eastAsia="Times New Roman" w:hAnsi="Times New Roman" w:cs="Times New Roman"/>
          <w:sz w:val="24"/>
          <w:szCs w:val="24"/>
          <w:lang w:val="en-US"/>
        </w:rPr>
        <w:tab/>
      </w:r>
      <w:proofErr w:type="spellStart"/>
      <w:r w:rsidRPr="00A62D19">
        <w:rPr>
          <w:rFonts w:ascii="Times New Roman" w:eastAsia="Times New Roman" w:hAnsi="Times New Roman" w:cs="Times New Roman"/>
          <w:sz w:val="24"/>
          <w:szCs w:val="24"/>
          <w:lang w:val="en-US"/>
        </w:rPr>
        <w:t>Deneulin</w:t>
      </w:r>
      <w:proofErr w:type="spellEnd"/>
      <w:r w:rsidRPr="00A62D19">
        <w:rPr>
          <w:rFonts w:ascii="Times New Roman" w:eastAsia="Times New Roman" w:hAnsi="Times New Roman" w:cs="Times New Roman"/>
          <w:sz w:val="24"/>
          <w:szCs w:val="24"/>
          <w:lang w:val="en-US"/>
        </w:rPr>
        <w:t xml:space="preserve"> S. Integral human development: A </w:t>
      </w:r>
      <w:proofErr w:type="spellStart"/>
      <w:r w:rsidRPr="00A62D19">
        <w:rPr>
          <w:rFonts w:ascii="Times New Roman" w:eastAsia="Times New Roman" w:hAnsi="Times New Roman" w:cs="Times New Roman"/>
          <w:sz w:val="24"/>
          <w:szCs w:val="24"/>
          <w:lang w:val="en-US"/>
        </w:rPr>
        <w:t>characterisation</w:t>
      </w:r>
      <w:proofErr w:type="spellEnd"/>
      <w:r w:rsidRPr="00A62D19">
        <w:rPr>
          <w:rFonts w:ascii="Times New Roman" w:eastAsia="Times New Roman" w:hAnsi="Times New Roman" w:cs="Times New Roman"/>
          <w:sz w:val="24"/>
          <w:szCs w:val="24"/>
          <w:lang w:val="en-US"/>
        </w:rPr>
        <w:t xml:space="preserve"> from the catholic social tradition and Amartya Sen’s capability approach. Rev </w:t>
      </w:r>
      <w:proofErr w:type="spellStart"/>
      <w:r w:rsidRPr="00A62D19">
        <w:rPr>
          <w:rFonts w:ascii="Times New Roman" w:eastAsia="Times New Roman" w:hAnsi="Times New Roman" w:cs="Times New Roman"/>
          <w:sz w:val="24"/>
          <w:szCs w:val="24"/>
          <w:lang w:val="en-US"/>
        </w:rPr>
        <w:t>Estud</w:t>
      </w:r>
      <w:proofErr w:type="spellEnd"/>
      <w:r w:rsidRPr="00A62D19">
        <w:rPr>
          <w:rFonts w:ascii="Times New Roman" w:eastAsia="Times New Roman" w:hAnsi="Times New Roman" w:cs="Times New Roman"/>
          <w:sz w:val="24"/>
          <w:szCs w:val="24"/>
          <w:lang w:val="en-US"/>
        </w:rPr>
        <w:t xml:space="preserve"> Soc [Internet]. 2019 Jan;2019(67):74–86. Available from: http://www.scielo.org.co/scielo.php?script=sci_abstract&amp;pid=S0123-885X2019000100074&amp;lng=en&amp;nrm=iso</w:t>
      </w:r>
    </w:p>
    <w:p w14:paraId="6E490144" w14:textId="4CF17938" w:rsidR="000C599D" w:rsidRPr="00DB7691" w:rsidRDefault="00A97D9F" w:rsidP="007D3C63">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lastRenderedPageBreak/>
        <w:t xml:space="preserve">21. </w:t>
      </w:r>
      <w:r w:rsidRPr="00A62D19">
        <w:rPr>
          <w:rFonts w:ascii="Times New Roman" w:eastAsia="Times New Roman" w:hAnsi="Times New Roman" w:cs="Times New Roman"/>
          <w:sz w:val="24"/>
          <w:szCs w:val="24"/>
        </w:rPr>
        <w:tab/>
      </w:r>
      <w:r w:rsidR="007D3C63" w:rsidRPr="00A62D19">
        <w:rPr>
          <w:rFonts w:ascii="Times New Roman" w:eastAsia="Times New Roman" w:hAnsi="Times New Roman" w:cs="Times New Roman"/>
          <w:sz w:val="24"/>
          <w:szCs w:val="24"/>
        </w:rPr>
        <w:t xml:space="preserve">Maldonado C, Paniagua N, </w:t>
      </w:r>
      <w:proofErr w:type="spellStart"/>
      <w:r w:rsidR="007D3C63" w:rsidRPr="00A62D19">
        <w:rPr>
          <w:rFonts w:ascii="Times New Roman" w:eastAsia="Times New Roman" w:hAnsi="Times New Roman" w:cs="Times New Roman"/>
          <w:sz w:val="24"/>
          <w:szCs w:val="24"/>
        </w:rPr>
        <w:t>Bussmann</w:t>
      </w:r>
      <w:proofErr w:type="spellEnd"/>
      <w:r w:rsidR="007D3C63" w:rsidRPr="00A62D19">
        <w:rPr>
          <w:rFonts w:ascii="Times New Roman" w:eastAsia="Times New Roman" w:hAnsi="Times New Roman" w:cs="Times New Roman"/>
          <w:sz w:val="24"/>
          <w:szCs w:val="24"/>
        </w:rPr>
        <w:t xml:space="preserve"> R, Zenteno F, Fuentes A. La importancia de las plantas medicinales, su taxonomía y la búsqueda de la cura </w:t>
      </w:r>
      <w:r w:rsidR="002B011F">
        <w:rPr>
          <w:rFonts w:ascii="Times New Roman" w:eastAsia="Times New Roman" w:hAnsi="Times New Roman" w:cs="Times New Roman"/>
          <w:sz w:val="24"/>
          <w:szCs w:val="24"/>
        </w:rPr>
        <w:t>de</w:t>
      </w:r>
      <w:r w:rsidR="007D3C63" w:rsidRPr="00A62D19">
        <w:rPr>
          <w:rFonts w:ascii="Times New Roman" w:eastAsia="Times New Roman" w:hAnsi="Times New Roman" w:cs="Times New Roman"/>
          <w:sz w:val="24"/>
          <w:szCs w:val="24"/>
        </w:rPr>
        <w:t xml:space="preserve"> enfermedad</w:t>
      </w:r>
      <w:r w:rsidR="002B011F">
        <w:rPr>
          <w:rFonts w:ascii="Times New Roman" w:eastAsia="Times New Roman" w:hAnsi="Times New Roman" w:cs="Times New Roman"/>
          <w:sz w:val="24"/>
          <w:szCs w:val="24"/>
        </w:rPr>
        <w:t xml:space="preserve">es. </w:t>
      </w:r>
      <w:proofErr w:type="spellStart"/>
      <w:r w:rsidR="007D3C63" w:rsidRPr="00A62D19">
        <w:rPr>
          <w:rFonts w:ascii="Times New Roman" w:eastAsia="Times New Roman" w:hAnsi="Times New Roman" w:cs="Times New Roman"/>
          <w:sz w:val="24"/>
          <w:szCs w:val="24"/>
        </w:rPr>
        <w:t>Rev</w:t>
      </w:r>
      <w:proofErr w:type="spellEnd"/>
      <w:r w:rsidR="007D3C63" w:rsidRPr="00A62D19">
        <w:rPr>
          <w:rFonts w:ascii="Times New Roman" w:eastAsia="Times New Roman" w:hAnsi="Times New Roman" w:cs="Times New Roman"/>
          <w:sz w:val="24"/>
          <w:szCs w:val="24"/>
        </w:rPr>
        <w:t xml:space="preserve"> </w:t>
      </w:r>
      <w:proofErr w:type="spellStart"/>
      <w:r w:rsidR="007D3C63" w:rsidRPr="00A62D19">
        <w:rPr>
          <w:rFonts w:ascii="Times New Roman" w:eastAsia="Times New Roman" w:hAnsi="Times New Roman" w:cs="Times New Roman"/>
          <w:sz w:val="24"/>
          <w:szCs w:val="24"/>
        </w:rPr>
        <w:t>Ecol</w:t>
      </w:r>
      <w:proofErr w:type="spellEnd"/>
      <w:r w:rsidR="007D3C63" w:rsidRPr="00A62D19">
        <w:rPr>
          <w:rFonts w:ascii="Times New Roman" w:eastAsia="Times New Roman" w:hAnsi="Times New Roman" w:cs="Times New Roman"/>
          <w:sz w:val="24"/>
          <w:szCs w:val="24"/>
        </w:rPr>
        <w:t xml:space="preserve"> en </w:t>
      </w:r>
      <w:proofErr w:type="spellStart"/>
      <w:r w:rsidR="007D3C63" w:rsidRPr="00A62D19">
        <w:rPr>
          <w:rFonts w:ascii="Times New Roman" w:eastAsia="Times New Roman" w:hAnsi="Times New Roman" w:cs="Times New Roman"/>
          <w:sz w:val="24"/>
          <w:szCs w:val="24"/>
        </w:rPr>
        <w:t>Boliv</w:t>
      </w:r>
      <w:proofErr w:type="spellEnd"/>
      <w:r w:rsidR="007D3C63" w:rsidRPr="00A62D19">
        <w:rPr>
          <w:rFonts w:ascii="Times New Roman" w:eastAsia="Times New Roman" w:hAnsi="Times New Roman" w:cs="Times New Roman"/>
          <w:sz w:val="24"/>
          <w:szCs w:val="24"/>
        </w:rPr>
        <w:t xml:space="preserve"> [Internet]. 2020;55(1):1–5. </w:t>
      </w:r>
      <w:proofErr w:type="spellStart"/>
      <w:r w:rsidR="007D3C63" w:rsidRPr="00DB7691">
        <w:rPr>
          <w:rFonts w:ascii="Times New Roman" w:eastAsia="Times New Roman" w:hAnsi="Times New Roman" w:cs="Times New Roman"/>
          <w:sz w:val="24"/>
          <w:szCs w:val="24"/>
          <w:lang w:val="es-MX"/>
        </w:rPr>
        <w:t>Available</w:t>
      </w:r>
      <w:proofErr w:type="spellEnd"/>
      <w:r w:rsidR="007D3C63" w:rsidRPr="00DB7691">
        <w:rPr>
          <w:rFonts w:ascii="Times New Roman" w:eastAsia="Times New Roman" w:hAnsi="Times New Roman" w:cs="Times New Roman"/>
          <w:sz w:val="24"/>
          <w:szCs w:val="24"/>
          <w:lang w:val="es-MX"/>
        </w:rPr>
        <w:t xml:space="preserve"> </w:t>
      </w:r>
      <w:proofErr w:type="spellStart"/>
      <w:r w:rsidR="007D3C63" w:rsidRPr="00DB7691">
        <w:rPr>
          <w:rFonts w:ascii="Times New Roman" w:eastAsia="Times New Roman" w:hAnsi="Times New Roman" w:cs="Times New Roman"/>
          <w:sz w:val="24"/>
          <w:szCs w:val="24"/>
          <w:lang w:val="es-MX"/>
        </w:rPr>
        <w:t>from</w:t>
      </w:r>
      <w:proofErr w:type="spellEnd"/>
      <w:r w:rsidR="007D3C63" w:rsidRPr="00DB7691">
        <w:rPr>
          <w:rFonts w:ascii="Times New Roman" w:eastAsia="Times New Roman" w:hAnsi="Times New Roman" w:cs="Times New Roman"/>
          <w:sz w:val="24"/>
          <w:szCs w:val="24"/>
          <w:lang w:val="es-MX"/>
        </w:rPr>
        <w:t xml:space="preserve">: </w:t>
      </w:r>
      <w:hyperlink r:id="rId22" w:history="1">
        <w:r w:rsidR="007D3C63" w:rsidRPr="00DB7691">
          <w:rPr>
            <w:rStyle w:val="Hipervnculo"/>
            <w:rFonts w:ascii="Times New Roman" w:eastAsia="Times New Roman" w:hAnsi="Times New Roman" w:cs="Times New Roman"/>
            <w:color w:val="000000" w:themeColor="text1"/>
            <w:sz w:val="24"/>
            <w:szCs w:val="24"/>
            <w:u w:val="none"/>
            <w:lang w:val="es-MX"/>
          </w:rPr>
          <w:t>http://www.scielo.org.bo/pdf/reb/v55n1/v55n1_a01.pdf</w:t>
        </w:r>
      </w:hyperlink>
      <w:r w:rsidRPr="00DB7691">
        <w:rPr>
          <w:rFonts w:ascii="Times New Roman" w:eastAsia="Times New Roman" w:hAnsi="Times New Roman" w:cs="Times New Roman"/>
          <w:color w:val="000000" w:themeColor="text1"/>
          <w:sz w:val="24"/>
          <w:szCs w:val="24"/>
          <w:lang w:val="es-MX"/>
        </w:rPr>
        <w:t>.</w:t>
      </w:r>
    </w:p>
    <w:p w14:paraId="01C289B7" w14:textId="77777777" w:rsidR="000C599D" w:rsidRPr="007D3C63" w:rsidRDefault="00A97D9F">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t xml:space="preserve">22. </w:t>
      </w:r>
      <w:r w:rsidRPr="00A62D19">
        <w:rPr>
          <w:rFonts w:ascii="Times New Roman" w:eastAsia="Times New Roman" w:hAnsi="Times New Roman" w:cs="Times New Roman"/>
          <w:sz w:val="24"/>
          <w:szCs w:val="24"/>
        </w:rPr>
        <w:tab/>
        <w:t>Instituto Nacional de la Salud [NIH]. Embarazo [Internet]. Embarazos saludables. 2021 [</w:t>
      </w:r>
      <w:proofErr w:type="spellStart"/>
      <w:r w:rsidRPr="00A62D19">
        <w:rPr>
          <w:rFonts w:ascii="Times New Roman" w:eastAsia="Times New Roman" w:hAnsi="Times New Roman" w:cs="Times New Roman"/>
          <w:sz w:val="24"/>
          <w:szCs w:val="24"/>
        </w:rPr>
        <w:t>cited</w:t>
      </w:r>
      <w:proofErr w:type="spellEnd"/>
      <w:r w:rsidRPr="00A62D19">
        <w:rPr>
          <w:rFonts w:ascii="Times New Roman" w:eastAsia="Times New Roman" w:hAnsi="Times New Roman" w:cs="Times New Roman"/>
          <w:sz w:val="24"/>
          <w:szCs w:val="24"/>
        </w:rPr>
        <w:t xml:space="preserve"> 2023 Oct 10]. </w:t>
      </w:r>
      <w:proofErr w:type="spellStart"/>
      <w:r w:rsidRPr="007D3C63">
        <w:rPr>
          <w:rFonts w:ascii="Times New Roman" w:eastAsia="Times New Roman" w:hAnsi="Times New Roman" w:cs="Times New Roman"/>
          <w:sz w:val="24"/>
          <w:szCs w:val="24"/>
          <w:lang w:val="es-MX"/>
        </w:rPr>
        <w:t>Available</w:t>
      </w:r>
      <w:proofErr w:type="spellEnd"/>
      <w:r w:rsidRPr="007D3C63">
        <w:rPr>
          <w:rFonts w:ascii="Times New Roman" w:eastAsia="Times New Roman" w:hAnsi="Times New Roman" w:cs="Times New Roman"/>
          <w:sz w:val="24"/>
          <w:szCs w:val="24"/>
          <w:lang w:val="es-MX"/>
        </w:rPr>
        <w:t xml:space="preserve"> </w:t>
      </w:r>
      <w:proofErr w:type="spellStart"/>
      <w:r w:rsidRPr="007D3C63">
        <w:rPr>
          <w:rFonts w:ascii="Times New Roman" w:eastAsia="Times New Roman" w:hAnsi="Times New Roman" w:cs="Times New Roman"/>
          <w:sz w:val="24"/>
          <w:szCs w:val="24"/>
          <w:lang w:val="es-MX"/>
        </w:rPr>
        <w:t>from</w:t>
      </w:r>
      <w:proofErr w:type="spellEnd"/>
      <w:r w:rsidRPr="007D3C63">
        <w:rPr>
          <w:rFonts w:ascii="Times New Roman" w:eastAsia="Times New Roman" w:hAnsi="Times New Roman" w:cs="Times New Roman"/>
          <w:sz w:val="24"/>
          <w:szCs w:val="24"/>
          <w:lang w:val="es-MX"/>
        </w:rPr>
        <w:t>: https://espanol.nichd.nih.gov/salud/temas/pregnancy</w:t>
      </w:r>
    </w:p>
    <w:p w14:paraId="1F29D646" w14:textId="7E876F8F" w:rsidR="000C599D" w:rsidRPr="007D3C63" w:rsidRDefault="00A97D9F" w:rsidP="00646D0C">
      <w:pPr>
        <w:widowControl w:val="0"/>
        <w:spacing w:line="276" w:lineRule="auto"/>
        <w:ind w:left="640" w:hanging="640"/>
        <w:jc w:val="both"/>
        <w:rPr>
          <w:rFonts w:ascii="Times New Roman" w:eastAsia="Times New Roman" w:hAnsi="Times New Roman" w:cs="Times New Roman"/>
          <w:sz w:val="24"/>
          <w:szCs w:val="24"/>
          <w:lang w:val="en-US"/>
        </w:rPr>
      </w:pPr>
      <w:r w:rsidRPr="007D3C63">
        <w:rPr>
          <w:rFonts w:ascii="Times New Roman" w:eastAsia="Times New Roman" w:hAnsi="Times New Roman" w:cs="Times New Roman"/>
          <w:sz w:val="24"/>
          <w:szCs w:val="24"/>
          <w:lang w:val="es-MX"/>
        </w:rPr>
        <w:t xml:space="preserve">23. </w:t>
      </w:r>
      <w:r w:rsidRPr="007D3C63">
        <w:rPr>
          <w:rFonts w:ascii="Times New Roman" w:eastAsia="Times New Roman" w:hAnsi="Times New Roman" w:cs="Times New Roman"/>
          <w:sz w:val="24"/>
          <w:szCs w:val="24"/>
          <w:lang w:val="es-MX"/>
        </w:rPr>
        <w:tab/>
      </w:r>
      <w:r w:rsidR="00C5640A" w:rsidRPr="00A62D19">
        <w:rPr>
          <w:rFonts w:ascii="Times New Roman" w:eastAsia="Times New Roman" w:hAnsi="Times New Roman" w:cs="Times New Roman"/>
          <w:sz w:val="24"/>
          <w:szCs w:val="24"/>
        </w:rPr>
        <w:t xml:space="preserve">Hernández A, Cáceres F, Rivero C. Estudio y embarazo en la universidad. Un reto difícil de superar. Diversitas [Internet]. 2020 </w:t>
      </w:r>
      <w:proofErr w:type="gramStart"/>
      <w:r w:rsidR="00C5640A" w:rsidRPr="00A62D19">
        <w:rPr>
          <w:rFonts w:ascii="Times New Roman" w:eastAsia="Times New Roman" w:hAnsi="Times New Roman" w:cs="Times New Roman"/>
          <w:sz w:val="24"/>
          <w:szCs w:val="24"/>
        </w:rPr>
        <w:t>Jul</w:t>
      </w:r>
      <w:proofErr w:type="gramEnd"/>
      <w:r w:rsidR="00C5640A" w:rsidRPr="00A62D19">
        <w:rPr>
          <w:rFonts w:ascii="Times New Roman" w:eastAsia="Times New Roman" w:hAnsi="Times New Roman" w:cs="Times New Roman"/>
          <w:sz w:val="24"/>
          <w:szCs w:val="24"/>
        </w:rPr>
        <w:t xml:space="preserve"> 1;16(2). </w:t>
      </w:r>
      <w:r w:rsidR="00C5640A" w:rsidRPr="007D3C63">
        <w:rPr>
          <w:rFonts w:ascii="Times New Roman" w:eastAsia="Times New Roman" w:hAnsi="Times New Roman" w:cs="Times New Roman"/>
          <w:sz w:val="24"/>
          <w:szCs w:val="24"/>
          <w:lang w:val="en-US"/>
        </w:rPr>
        <w:t>Available from: https://revistas.usantotomas.edu.co/index.php/diversitas/article/view/6318</w:t>
      </w:r>
    </w:p>
    <w:p w14:paraId="230DF607"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24. </w:t>
      </w:r>
      <w:r w:rsidRPr="00A62D19">
        <w:rPr>
          <w:rFonts w:ascii="Times New Roman" w:eastAsia="Times New Roman" w:hAnsi="Times New Roman" w:cs="Times New Roman"/>
          <w:sz w:val="24"/>
          <w:szCs w:val="24"/>
        </w:rPr>
        <w:tab/>
        <w:t xml:space="preserve">Barrón F, Torres M, Riquelme H, Alanís C, Medina Y, Ramos J, et al. Características del embarazo y nacimiento en el Noreste de México y correlación con la evaluación neurológica del recién nacido. </w:t>
      </w:r>
      <w:proofErr w:type="spellStart"/>
      <w:r w:rsidRPr="00A62D19">
        <w:rPr>
          <w:rFonts w:ascii="Times New Roman" w:eastAsia="Times New Roman" w:hAnsi="Times New Roman" w:cs="Times New Roman"/>
          <w:sz w:val="24"/>
          <w:szCs w:val="24"/>
          <w:lang w:val="en-US"/>
        </w:rPr>
        <w:t>Ginecol</w:t>
      </w:r>
      <w:proofErr w:type="spellEnd"/>
      <w:r w:rsidRPr="00A62D19">
        <w:rPr>
          <w:rFonts w:ascii="Times New Roman" w:eastAsia="Times New Roman" w:hAnsi="Times New Roman" w:cs="Times New Roman"/>
          <w:sz w:val="24"/>
          <w:szCs w:val="24"/>
          <w:lang w:val="en-US"/>
        </w:rPr>
        <w:t xml:space="preserve"> </w:t>
      </w:r>
      <w:proofErr w:type="spellStart"/>
      <w:r w:rsidRPr="00A62D19">
        <w:rPr>
          <w:rFonts w:ascii="Times New Roman" w:eastAsia="Times New Roman" w:hAnsi="Times New Roman" w:cs="Times New Roman"/>
          <w:sz w:val="24"/>
          <w:szCs w:val="24"/>
          <w:lang w:val="en-US"/>
        </w:rPr>
        <w:t>Obs</w:t>
      </w:r>
      <w:proofErr w:type="spellEnd"/>
      <w:r w:rsidRPr="00A62D19">
        <w:rPr>
          <w:rFonts w:ascii="Times New Roman" w:eastAsia="Times New Roman" w:hAnsi="Times New Roman" w:cs="Times New Roman"/>
          <w:sz w:val="24"/>
          <w:szCs w:val="24"/>
          <w:lang w:val="en-US"/>
        </w:rPr>
        <w:t xml:space="preserve"> Mex [Internet]. 2021;89(12):937–48. Available from: https://www.scielo.org.mx/pdf/gom/v89n12/0300-9041-gom-89-12-937.pdf</w:t>
      </w:r>
    </w:p>
    <w:p w14:paraId="69A436AB" w14:textId="472F5973" w:rsidR="000C599D" w:rsidRPr="007D3C63" w:rsidRDefault="00A97D9F">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t xml:space="preserve">25. </w:t>
      </w:r>
      <w:r w:rsidRPr="00A62D19">
        <w:rPr>
          <w:rFonts w:ascii="Times New Roman" w:eastAsia="Times New Roman" w:hAnsi="Times New Roman" w:cs="Times New Roman"/>
          <w:sz w:val="24"/>
          <w:szCs w:val="24"/>
        </w:rPr>
        <w:tab/>
      </w:r>
      <w:r w:rsidR="00646D0C" w:rsidRPr="00A62D19">
        <w:rPr>
          <w:rFonts w:ascii="Times New Roman" w:eastAsia="Times New Roman" w:hAnsi="Times New Roman" w:cs="Times New Roman"/>
          <w:sz w:val="24"/>
          <w:szCs w:val="24"/>
        </w:rPr>
        <w:t xml:space="preserve">Vanegas Y. Las creencias y prácticas tradicionales en el cuidado del embarazo y la atención durante el parto y postparto. </w:t>
      </w:r>
      <w:proofErr w:type="spellStart"/>
      <w:r w:rsidR="00646D0C" w:rsidRPr="00A62D19">
        <w:rPr>
          <w:rFonts w:ascii="Times New Roman" w:eastAsia="Times New Roman" w:hAnsi="Times New Roman" w:cs="Times New Roman"/>
          <w:sz w:val="24"/>
          <w:szCs w:val="24"/>
        </w:rPr>
        <w:t>Rev</w:t>
      </w:r>
      <w:proofErr w:type="spellEnd"/>
      <w:r w:rsidR="00646D0C" w:rsidRPr="00A62D19">
        <w:rPr>
          <w:rFonts w:ascii="Times New Roman" w:eastAsia="Times New Roman" w:hAnsi="Times New Roman" w:cs="Times New Roman"/>
          <w:sz w:val="24"/>
          <w:szCs w:val="24"/>
        </w:rPr>
        <w:t xml:space="preserve"> Portal </w:t>
      </w:r>
      <w:proofErr w:type="spellStart"/>
      <w:r w:rsidR="00646D0C" w:rsidRPr="00A62D19">
        <w:rPr>
          <w:rFonts w:ascii="Times New Roman" w:eastAsia="Times New Roman" w:hAnsi="Times New Roman" w:cs="Times New Roman"/>
          <w:sz w:val="24"/>
          <w:szCs w:val="24"/>
        </w:rPr>
        <w:t>Reg</w:t>
      </w:r>
      <w:proofErr w:type="spellEnd"/>
      <w:r w:rsidR="00646D0C" w:rsidRPr="00A62D19">
        <w:rPr>
          <w:rFonts w:ascii="Times New Roman" w:eastAsia="Times New Roman" w:hAnsi="Times New Roman" w:cs="Times New Roman"/>
          <w:sz w:val="24"/>
          <w:szCs w:val="24"/>
        </w:rPr>
        <w:t xml:space="preserve"> da BVS [Internet]. 2021;4(1). </w:t>
      </w:r>
      <w:proofErr w:type="spellStart"/>
      <w:r w:rsidR="00646D0C" w:rsidRPr="00A62D19">
        <w:rPr>
          <w:rFonts w:ascii="Times New Roman" w:eastAsia="Times New Roman" w:hAnsi="Times New Roman" w:cs="Times New Roman"/>
          <w:sz w:val="24"/>
          <w:szCs w:val="24"/>
        </w:rPr>
        <w:t>Available</w:t>
      </w:r>
      <w:proofErr w:type="spellEnd"/>
      <w:r w:rsidR="00646D0C" w:rsidRPr="00A62D19">
        <w:rPr>
          <w:rFonts w:ascii="Times New Roman" w:eastAsia="Times New Roman" w:hAnsi="Times New Roman" w:cs="Times New Roman"/>
          <w:sz w:val="24"/>
          <w:szCs w:val="24"/>
        </w:rPr>
        <w:t xml:space="preserve"> </w:t>
      </w:r>
      <w:proofErr w:type="spellStart"/>
      <w:r w:rsidR="00646D0C" w:rsidRPr="00A62D19">
        <w:rPr>
          <w:rFonts w:ascii="Times New Roman" w:eastAsia="Times New Roman" w:hAnsi="Times New Roman" w:cs="Times New Roman"/>
          <w:sz w:val="24"/>
          <w:szCs w:val="24"/>
        </w:rPr>
        <w:t>from</w:t>
      </w:r>
      <w:proofErr w:type="spellEnd"/>
      <w:r w:rsidR="00646D0C" w:rsidRPr="00A62D19">
        <w:rPr>
          <w:rFonts w:ascii="Times New Roman" w:eastAsia="Times New Roman" w:hAnsi="Times New Roman" w:cs="Times New Roman"/>
          <w:sz w:val="24"/>
          <w:szCs w:val="24"/>
        </w:rPr>
        <w:t>: https://pesquisa.bvsalud.org/portal/resource/pt/biblio-1252532</w:t>
      </w:r>
    </w:p>
    <w:p w14:paraId="2B3E7720" w14:textId="6D9935A2" w:rsidR="004D0582" w:rsidRPr="00A62D19" w:rsidRDefault="00A97D9F" w:rsidP="00B85148">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26. </w:t>
      </w:r>
      <w:r w:rsidRPr="00A62D19">
        <w:rPr>
          <w:rFonts w:ascii="Times New Roman" w:eastAsia="Times New Roman" w:hAnsi="Times New Roman" w:cs="Times New Roman"/>
          <w:sz w:val="24"/>
          <w:szCs w:val="24"/>
        </w:rPr>
        <w:tab/>
      </w:r>
      <w:r w:rsidR="004D0582" w:rsidRPr="00A62D19">
        <w:rPr>
          <w:rFonts w:ascii="Times New Roman" w:eastAsia="Times New Roman" w:hAnsi="Times New Roman" w:cs="Times New Roman"/>
          <w:sz w:val="24"/>
          <w:szCs w:val="24"/>
        </w:rPr>
        <w:t xml:space="preserve">Bedoya L, Agudelo A, Restrepo D. Mujeres en embarazo, parto, y posparto: una mirada desde el pensamiento feminista. </w:t>
      </w:r>
      <w:proofErr w:type="spellStart"/>
      <w:r w:rsidR="004D0582" w:rsidRPr="00A62D19">
        <w:rPr>
          <w:rFonts w:ascii="Times New Roman" w:eastAsia="Times New Roman" w:hAnsi="Times New Roman" w:cs="Times New Roman"/>
          <w:sz w:val="24"/>
          <w:szCs w:val="24"/>
        </w:rPr>
        <w:t>Rev</w:t>
      </w:r>
      <w:proofErr w:type="spellEnd"/>
      <w:r w:rsidR="004D0582" w:rsidRPr="00A62D19">
        <w:rPr>
          <w:rFonts w:ascii="Times New Roman" w:eastAsia="Times New Roman" w:hAnsi="Times New Roman" w:cs="Times New Roman"/>
          <w:sz w:val="24"/>
          <w:szCs w:val="24"/>
        </w:rPr>
        <w:t xml:space="preserve"> </w:t>
      </w:r>
      <w:proofErr w:type="spellStart"/>
      <w:r w:rsidR="004D0582" w:rsidRPr="00A62D19">
        <w:rPr>
          <w:rFonts w:ascii="Times New Roman" w:eastAsia="Times New Roman" w:hAnsi="Times New Roman" w:cs="Times New Roman"/>
          <w:sz w:val="24"/>
          <w:szCs w:val="24"/>
        </w:rPr>
        <w:t>Peru</w:t>
      </w:r>
      <w:proofErr w:type="spellEnd"/>
      <w:r w:rsidR="004D0582" w:rsidRPr="00A62D19">
        <w:rPr>
          <w:rFonts w:ascii="Times New Roman" w:eastAsia="Times New Roman" w:hAnsi="Times New Roman" w:cs="Times New Roman"/>
          <w:sz w:val="24"/>
          <w:szCs w:val="24"/>
        </w:rPr>
        <w:t xml:space="preserve"> </w:t>
      </w:r>
      <w:proofErr w:type="spellStart"/>
      <w:r w:rsidR="004D0582" w:rsidRPr="00A62D19">
        <w:rPr>
          <w:rFonts w:ascii="Times New Roman" w:eastAsia="Times New Roman" w:hAnsi="Times New Roman" w:cs="Times New Roman"/>
          <w:sz w:val="24"/>
          <w:szCs w:val="24"/>
        </w:rPr>
        <w:t>Med</w:t>
      </w:r>
      <w:proofErr w:type="spellEnd"/>
      <w:r w:rsidR="004D0582" w:rsidRPr="00A62D19">
        <w:rPr>
          <w:rFonts w:ascii="Times New Roman" w:eastAsia="Times New Roman" w:hAnsi="Times New Roman" w:cs="Times New Roman"/>
          <w:sz w:val="24"/>
          <w:szCs w:val="24"/>
        </w:rPr>
        <w:t xml:space="preserve"> </w:t>
      </w:r>
      <w:proofErr w:type="spellStart"/>
      <w:r w:rsidR="004D0582" w:rsidRPr="00A62D19">
        <w:rPr>
          <w:rFonts w:ascii="Times New Roman" w:eastAsia="Times New Roman" w:hAnsi="Times New Roman" w:cs="Times New Roman"/>
          <w:sz w:val="24"/>
          <w:szCs w:val="24"/>
        </w:rPr>
        <w:t>Exp</w:t>
      </w:r>
      <w:proofErr w:type="spellEnd"/>
      <w:r w:rsidR="004D0582" w:rsidRPr="00A62D19">
        <w:rPr>
          <w:rFonts w:ascii="Times New Roman" w:eastAsia="Times New Roman" w:hAnsi="Times New Roman" w:cs="Times New Roman"/>
          <w:sz w:val="24"/>
          <w:szCs w:val="24"/>
        </w:rPr>
        <w:t xml:space="preserve"> Salud Publica [Internet]. 2020 Mar 24;37(1):142–7. </w:t>
      </w:r>
      <w:proofErr w:type="spellStart"/>
      <w:r w:rsidR="004D0582" w:rsidRPr="00A62D19">
        <w:rPr>
          <w:rFonts w:ascii="Times New Roman" w:eastAsia="Times New Roman" w:hAnsi="Times New Roman" w:cs="Times New Roman"/>
          <w:sz w:val="24"/>
          <w:szCs w:val="24"/>
        </w:rPr>
        <w:t>Available</w:t>
      </w:r>
      <w:proofErr w:type="spellEnd"/>
      <w:r w:rsidR="004D0582" w:rsidRPr="00A62D19">
        <w:rPr>
          <w:rFonts w:ascii="Times New Roman" w:eastAsia="Times New Roman" w:hAnsi="Times New Roman" w:cs="Times New Roman"/>
          <w:sz w:val="24"/>
          <w:szCs w:val="24"/>
        </w:rPr>
        <w:t xml:space="preserve"> </w:t>
      </w:r>
      <w:proofErr w:type="spellStart"/>
      <w:r w:rsidR="004D0582" w:rsidRPr="00A62D19">
        <w:rPr>
          <w:rFonts w:ascii="Times New Roman" w:eastAsia="Times New Roman" w:hAnsi="Times New Roman" w:cs="Times New Roman"/>
          <w:sz w:val="24"/>
          <w:szCs w:val="24"/>
        </w:rPr>
        <w:t>from</w:t>
      </w:r>
      <w:proofErr w:type="spellEnd"/>
      <w:r w:rsidR="004D0582" w:rsidRPr="00A62D19">
        <w:rPr>
          <w:rFonts w:ascii="Times New Roman" w:eastAsia="Times New Roman" w:hAnsi="Times New Roman" w:cs="Times New Roman"/>
          <w:sz w:val="24"/>
          <w:szCs w:val="24"/>
        </w:rPr>
        <w:t>: https://rpmesp.ins.gob.pe/index.php/rpmesp/article/view/4981</w:t>
      </w:r>
    </w:p>
    <w:p w14:paraId="2912E5D4"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27. </w:t>
      </w:r>
      <w:r w:rsidRPr="00A62D19">
        <w:rPr>
          <w:rFonts w:ascii="Times New Roman" w:eastAsia="Times New Roman" w:hAnsi="Times New Roman" w:cs="Times New Roman"/>
          <w:sz w:val="24"/>
          <w:szCs w:val="24"/>
        </w:rPr>
        <w:tab/>
        <w:t xml:space="preserve">Fondo de las Naciones Unidas para la Infancia [UNICEF]. Controles y cuidados en el embarazo [Internet]. </w:t>
      </w:r>
      <w:proofErr w:type="spellStart"/>
      <w:r w:rsidRPr="00A62D19">
        <w:rPr>
          <w:rFonts w:ascii="Times New Roman" w:eastAsia="Times New Roman" w:hAnsi="Times New Roman" w:cs="Times New Roman"/>
          <w:sz w:val="24"/>
          <w:szCs w:val="24"/>
        </w:rPr>
        <w:t>Conocé</w:t>
      </w:r>
      <w:proofErr w:type="spellEnd"/>
      <w:r w:rsidRPr="00A62D19">
        <w:rPr>
          <w:rFonts w:ascii="Times New Roman" w:eastAsia="Times New Roman" w:hAnsi="Times New Roman" w:cs="Times New Roman"/>
          <w:sz w:val="24"/>
          <w:szCs w:val="24"/>
        </w:rPr>
        <w:t xml:space="preserve"> qué controles médicos y cuidados especiales son necesarios durante el embarazo. </w:t>
      </w:r>
      <w:r w:rsidRPr="00A62D19">
        <w:rPr>
          <w:rFonts w:ascii="Times New Roman" w:eastAsia="Times New Roman" w:hAnsi="Times New Roman" w:cs="Times New Roman"/>
          <w:sz w:val="24"/>
          <w:szCs w:val="24"/>
          <w:lang w:val="en-US"/>
        </w:rPr>
        <w:t>2023 [cited 2023 Oct 10]. Available from: https://www.unicef.org/uruguay/crianza/embarazo/controles-y-cuidados-en-el-embarazo</w:t>
      </w:r>
    </w:p>
    <w:p w14:paraId="5507CC68" w14:textId="076969E1"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28. </w:t>
      </w:r>
      <w:r w:rsidRPr="00A62D19">
        <w:rPr>
          <w:rFonts w:ascii="Times New Roman" w:eastAsia="Times New Roman" w:hAnsi="Times New Roman" w:cs="Times New Roman"/>
          <w:sz w:val="24"/>
          <w:szCs w:val="24"/>
        </w:rPr>
        <w:tab/>
      </w:r>
      <w:r w:rsidR="00140DD0" w:rsidRPr="00A62D19">
        <w:rPr>
          <w:rFonts w:ascii="Times New Roman" w:eastAsia="Times New Roman" w:hAnsi="Times New Roman" w:cs="Times New Roman"/>
          <w:sz w:val="24"/>
          <w:szCs w:val="24"/>
          <w:lang w:val="es-MX"/>
        </w:rPr>
        <w:t xml:space="preserve">Flores S, </w:t>
      </w:r>
      <w:proofErr w:type="spellStart"/>
      <w:r w:rsidR="00140DD0" w:rsidRPr="00A62D19">
        <w:rPr>
          <w:rFonts w:ascii="Times New Roman" w:eastAsia="Times New Roman" w:hAnsi="Times New Roman" w:cs="Times New Roman"/>
          <w:sz w:val="24"/>
          <w:szCs w:val="24"/>
          <w:lang w:val="es-MX"/>
        </w:rPr>
        <w:t>Germes</w:t>
      </w:r>
      <w:proofErr w:type="spellEnd"/>
      <w:r w:rsidR="00140DD0" w:rsidRPr="00A62D19">
        <w:rPr>
          <w:rFonts w:ascii="Times New Roman" w:eastAsia="Times New Roman" w:hAnsi="Times New Roman" w:cs="Times New Roman"/>
          <w:sz w:val="24"/>
          <w:szCs w:val="24"/>
          <w:lang w:val="es-MX"/>
        </w:rPr>
        <w:t xml:space="preserve"> F, Levario M. Complicaciones obstétricas y perinatales en pacientes con anemia. </w:t>
      </w:r>
      <w:proofErr w:type="spellStart"/>
      <w:r w:rsidR="00140DD0" w:rsidRPr="00A62D19">
        <w:rPr>
          <w:rFonts w:ascii="Times New Roman" w:eastAsia="Times New Roman" w:hAnsi="Times New Roman" w:cs="Times New Roman"/>
          <w:sz w:val="24"/>
          <w:szCs w:val="24"/>
          <w:lang w:val="en-US"/>
        </w:rPr>
        <w:t>Ginecol</w:t>
      </w:r>
      <w:proofErr w:type="spellEnd"/>
      <w:r w:rsidR="00140DD0" w:rsidRPr="00A62D19">
        <w:rPr>
          <w:rFonts w:ascii="Times New Roman" w:eastAsia="Times New Roman" w:hAnsi="Times New Roman" w:cs="Times New Roman"/>
          <w:sz w:val="24"/>
          <w:szCs w:val="24"/>
          <w:lang w:val="en-US"/>
        </w:rPr>
        <w:t xml:space="preserve"> </w:t>
      </w:r>
      <w:proofErr w:type="spellStart"/>
      <w:r w:rsidR="00140DD0" w:rsidRPr="00A62D19">
        <w:rPr>
          <w:rFonts w:ascii="Times New Roman" w:eastAsia="Times New Roman" w:hAnsi="Times New Roman" w:cs="Times New Roman"/>
          <w:sz w:val="24"/>
          <w:szCs w:val="24"/>
          <w:lang w:val="en-US"/>
        </w:rPr>
        <w:t>Obstet</w:t>
      </w:r>
      <w:proofErr w:type="spellEnd"/>
      <w:r w:rsidR="00140DD0" w:rsidRPr="00A62D19">
        <w:rPr>
          <w:rFonts w:ascii="Times New Roman" w:eastAsia="Times New Roman" w:hAnsi="Times New Roman" w:cs="Times New Roman"/>
          <w:sz w:val="24"/>
          <w:szCs w:val="24"/>
          <w:lang w:val="en-US"/>
        </w:rPr>
        <w:t xml:space="preserve"> Mex [Internet]. 2019;87(2):85–92. Available from: https://www.scielo.org.mx/pdf/gom/v87n2/0300-9041-gom-87-02-85.pdf</w:t>
      </w:r>
    </w:p>
    <w:p w14:paraId="27399C2E"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29. </w:t>
      </w:r>
      <w:r w:rsidRPr="00A62D19">
        <w:rPr>
          <w:rFonts w:ascii="Times New Roman" w:eastAsia="Times New Roman" w:hAnsi="Times New Roman" w:cs="Times New Roman"/>
          <w:sz w:val="24"/>
          <w:szCs w:val="24"/>
        </w:rPr>
        <w:tab/>
        <w:t xml:space="preserve">Cruz T, Cruz Y, </w:t>
      </w:r>
      <w:proofErr w:type="spellStart"/>
      <w:r w:rsidRPr="00A62D19">
        <w:rPr>
          <w:rFonts w:ascii="Times New Roman" w:eastAsia="Times New Roman" w:hAnsi="Times New Roman" w:cs="Times New Roman"/>
          <w:sz w:val="24"/>
          <w:szCs w:val="24"/>
        </w:rPr>
        <w:t>Gavilanez</w:t>
      </w:r>
      <w:proofErr w:type="spellEnd"/>
      <w:r w:rsidRPr="00A62D19">
        <w:rPr>
          <w:rFonts w:ascii="Times New Roman" w:eastAsia="Times New Roman" w:hAnsi="Times New Roman" w:cs="Times New Roman"/>
          <w:sz w:val="24"/>
          <w:szCs w:val="24"/>
        </w:rPr>
        <w:t xml:space="preserve"> M, Muñoz A. La Medicina Ancestral en la Sierra y Su Aplicación al Cuidado de la Salud. </w:t>
      </w:r>
      <w:proofErr w:type="spellStart"/>
      <w:r w:rsidRPr="00A62D19">
        <w:rPr>
          <w:rFonts w:ascii="Times New Roman" w:eastAsia="Times New Roman" w:hAnsi="Times New Roman" w:cs="Times New Roman"/>
          <w:sz w:val="24"/>
          <w:szCs w:val="24"/>
        </w:rPr>
        <w:t>Rev</w:t>
      </w:r>
      <w:proofErr w:type="spellEnd"/>
      <w:r w:rsidRPr="00A62D19">
        <w:rPr>
          <w:rFonts w:ascii="Times New Roman" w:eastAsia="Times New Roman" w:hAnsi="Times New Roman" w:cs="Times New Roman"/>
          <w:sz w:val="24"/>
          <w:szCs w:val="24"/>
        </w:rPr>
        <w:t xml:space="preserve"> Científica Dominio las Ciencias [Internet]. 2022;8(3):746–60. </w:t>
      </w:r>
      <w:proofErr w:type="spellStart"/>
      <w:r w:rsidRPr="00A62D19">
        <w:rPr>
          <w:rFonts w:ascii="Times New Roman" w:eastAsia="Times New Roman" w:hAnsi="Times New Roman" w:cs="Times New Roman"/>
          <w:sz w:val="24"/>
          <w:szCs w:val="24"/>
        </w:rPr>
        <w:t>Available</w:t>
      </w:r>
      <w:proofErr w:type="spellEnd"/>
      <w:r w:rsidRPr="00A62D19">
        <w:rPr>
          <w:rFonts w:ascii="Times New Roman" w:eastAsia="Times New Roman" w:hAnsi="Times New Roman" w:cs="Times New Roman"/>
          <w:sz w:val="24"/>
          <w:szCs w:val="24"/>
        </w:rPr>
        <w:t xml:space="preserve"> </w:t>
      </w:r>
      <w:proofErr w:type="spellStart"/>
      <w:r w:rsidRPr="00A62D19">
        <w:rPr>
          <w:rFonts w:ascii="Times New Roman" w:eastAsia="Times New Roman" w:hAnsi="Times New Roman" w:cs="Times New Roman"/>
          <w:sz w:val="24"/>
          <w:szCs w:val="24"/>
        </w:rPr>
        <w:t>from</w:t>
      </w:r>
      <w:proofErr w:type="spellEnd"/>
      <w:r w:rsidRPr="00A62D19">
        <w:rPr>
          <w:rFonts w:ascii="Times New Roman" w:eastAsia="Times New Roman" w:hAnsi="Times New Roman" w:cs="Times New Roman"/>
          <w:sz w:val="24"/>
          <w:szCs w:val="24"/>
        </w:rPr>
        <w:t>: https://dialnet.unirioja.es/descarga/articulo/8637924.pdf</w:t>
      </w:r>
    </w:p>
    <w:p w14:paraId="682967DA"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30. </w:t>
      </w:r>
      <w:r w:rsidRPr="00A62D19">
        <w:rPr>
          <w:rFonts w:ascii="Times New Roman" w:eastAsia="Times New Roman" w:hAnsi="Times New Roman" w:cs="Times New Roman"/>
          <w:sz w:val="24"/>
          <w:szCs w:val="24"/>
        </w:rPr>
        <w:tab/>
        <w:t xml:space="preserve">Menéndez E. Orígenes y desarrollo de la medicina tradicional: una cuestión ideológica. </w:t>
      </w:r>
      <w:r w:rsidRPr="00A62D19">
        <w:rPr>
          <w:rFonts w:ascii="Times New Roman" w:eastAsia="Times New Roman" w:hAnsi="Times New Roman" w:cs="Times New Roman"/>
          <w:sz w:val="24"/>
          <w:szCs w:val="24"/>
          <w:lang w:val="en-US"/>
        </w:rPr>
        <w:t xml:space="preserve">Rev </w:t>
      </w:r>
      <w:proofErr w:type="spellStart"/>
      <w:r w:rsidRPr="00A62D19">
        <w:rPr>
          <w:rFonts w:ascii="Times New Roman" w:eastAsia="Times New Roman" w:hAnsi="Times New Roman" w:cs="Times New Roman"/>
          <w:sz w:val="24"/>
          <w:szCs w:val="24"/>
          <w:lang w:val="en-US"/>
        </w:rPr>
        <w:t>Salud</w:t>
      </w:r>
      <w:proofErr w:type="spellEnd"/>
      <w:r w:rsidRPr="00A62D19">
        <w:rPr>
          <w:rFonts w:ascii="Times New Roman" w:eastAsia="Times New Roman" w:hAnsi="Times New Roman" w:cs="Times New Roman"/>
          <w:sz w:val="24"/>
          <w:szCs w:val="24"/>
          <w:lang w:val="en-US"/>
        </w:rPr>
        <w:t xml:space="preserve"> </w:t>
      </w:r>
      <w:proofErr w:type="spellStart"/>
      <w:r w:rsidRPr="00A62D19">
        <w:rPr>
          <w:rFonts w:ascii="Times New Roman" w:eastAsia="Times New Roman" w:hAnsi="Times New Roman" w:cs="Times New Roman"/>
          <w:sz w:val="24"/>
          <w:szCs w:val="24"/>
          <w:lang w:val="en-US"/>
        </w:rPr>
        <w:t>Colect</w:t>
      </w:r>
      <w:proofErr w:type="spellEnd"/>
      <w:r w:rsidRPr="00A62D19">
        <w:rPr>
          <w:rFonts w:ascii="Times New Roman" w:eastAsia="Times New Roman" w:hAnsi="Times New Roman" w:cs="Times New Roman"/>
          <w:sz w:val="24"/>
          <w:szCs w:val="24"/>
          <w:lang w:val="en-US"/>
        </w:rPr>
        <w:t xml:space="preserve"> [Internet]. 2022;8(18):1–25. Available from: https://www.scielosp.org/pdf/scol/2022.v18/e4225/es</w:t>
      </w:r>
    </w:p>
    <w:p w14:paraId="1781F98E"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31. </w:t>
      </w:r>
      <w:r w:rsidRPr="00A62D19">
        <w:rPr>
          <w:rFonts w:ascii="Times New Roman" w:eastAsia="Times New Roman" w:hAnsi="Times New Roman" w:cs="Times New Roman"/>
          <w:sz w:val="24"/>
          <w:szCs w:val="24"/>
        </w:rPr>
        <w:tab/>
        <w:t xml:space="preserve">Organización Panamericana de la Salud [OPS]. La medicina tradicional parte del sistema de salud comunitario en el Pueblo Guaraní [Internet]. </w:t>
      </w:r>
      <w:proofErr w:type="spellStart"/>
      <w:r w:rsidRPr="00A62D19">
        <w:rPr>
          <w:rFonts w:ascii="Times New Roman" w:eastAsia="Times New Roman" w:hAnsi="Times New Roman" w:cs="Times New Roman"/>
          <w:sz w:val="24"/>
          <w:szCs w:val="24"/>
          <w:lang w:val="en-US"/>
        </w:rPr>
        <w:t>Noticias</w:t>
      </w:r>
      <w:proofErr w:type="spellEnd"/>
      <w:r w:rsidRPr="00A62D19">
        <w:rPr>
          <w:rFonts w:ascii="Times New Roman" w:eastAsia="Times New Roman" w:hAnsi="Times New Roman" w:cs="Times New Roman"/>
          <w:sz w:val="24"/>
          <w:szCs w:val="24"/>
          <w:lang w:val="en-US"/>
        </w:rPr>
        <w:t xml:space="preserve">. 2022 [cited 2023 </w:t>
      </w:r>
      <w:r w:rsidRPr="00A62D19">
        <w:rPr>
          <w:rFonts w:ascii="Times New Roman" w:eastAsia="Times New Roman" w:hAnsi="Times New Roman" w:cs="Times New Roman"/>
          <w:sz w:val="24"/>
          <w:szCs w:val="24"/>
          <w:lang w:val="en-US"/>
        </w:rPr>
        <w:lastRenderedPageBreak/>
        <w:t>Oct 10]. Available from: https://www.paho.org/es/noticias/25-10-2022-medicina-tradicional-parte-sistema-salud-comunitario-pueblo-guarani</w:t>
      </w:r>
    </w:p>
    <w:p w14:paraId="50C6F0B1" w14:textId="056915C6" w:rsidR="00A0047F" w:rsidRPr="007D3C63" w:rsidRDefault="00A97D9F">
      <w:pPr>
        <w:widowControl w:val="0"/>
        <w:spacing w:line="276" w:lineRule="auto"/>
        <w:ind w:left="640" w:hanging="640"/>
        <w:jc w:val="both"/>
        <w:rPr>
          <w:rFonts w:ascii="Times New Roman" w:eastAsia="Times New Roman" w:hAnsi="Times New Roman" w:cs="Times New Roman"/>
          <w:color w:val="000000" w:themeColor="text1"/>
          <w:sz w:val="24"/>
          <w:szCs w:val="24"/>
          <w:lang w:val="es-MX"/>
        </w:rPr>
      </w:pPr>
      <w:r w:rsidRPr="00A62D19">
        <w:rPr>
          <w:rFonts w:ascii="Times New Roman" w:eastAsia="Times New Roman" w:hAnsi="Times New Roman" w:cs="Times New Roman"/>
          <w:sz w:val="24"/>
          <w:szCs w:val="24"/>
        </w:rPr>
        <w:t xml:space="preserve">32. </w:t>
      </w:r>
      <w:r w:rsidRPr="00A62D19">
        <w:rPr>
          <w:rFonts w:ascii="Times New Roman" w:eastAsia="Times New Roman" w:hAnsi="Times New Roman" w:cs="Times New Roman"/>
          <w:sz w:val="24"/>
          <w:szCs w:val="24"/>
        </w:rPr>
        <w:tab/>
      </w:r>
      <w:r w:rsidR="00A0047F" w:rsidRPr="00A62D19">
        <w:rPr>
          <w:rFonts w:ascii="Times New Roman" w:eastAsia="Times New Roman" w:hAnsi="Times New Roman" w:cs="Times New Roman"/>
          <w:sz w:val="24"/>
          <w:szCs w:val="24"/>
        </w:rPr>
        <w:t xml:space="preserve">Díaz Y, Torrecilla R, Peña M, Molina J, Quintana L. Nivel de conocimiento y aplicación de la Medicina Natural y Tradicional en adultos mayores. </w:t>
      </w:r>
      <w:proofErr w:type="spellStart"/>
      <w:r w:rsidR="00A0047F" w:rsidRPr="00A62D19">
        <w:rPr>
          <w:rFonts w:ascii="Times New Roman" w:eastAsia="Times New Roman" w:hAnsi="Times New Roman" w:cs="Times New Roman"/>
          <w:sz w:val="24"/>
          <w:szCs w:val="24"/>
        </w:rPr>
        <w:t>Rev</w:t>
      </w:r>
      <w:proofErr w:type="spellEnd"/>
      <w:r w:rsidR="00A0047F" w:rsidRPr="00A62D19">
        <w:rPr>
          <w:rFonts w:ascii="Times New Roman" w:eastAsia="Times New Roman" w:hAnsi="Times New Roman" w:cs="Times New Roman"/>
          <w:sz w:val="24"/>
          <w:szCs w:val="24"/>
        </w:rPr>
        <w:t xml:space="preserve"> Salud Pública [Internet]. 2019;8(1). </w:t>
      </w:r>
      <w:proofErr w:type="spellStart"/>
      <w:r w:rsidR="00A0047F" w:rsidRPr="007D3C63">
        <w:rPr>
          <w:rFonts w:ascii="Times New Roman" w:eastAsia="Times New Roman" w:hAnsi="Times New Roman" w:cs="Times New Roman"/>
          <w:sz w:val="24"/>
          <w:szCs w:val="24"/>
          <w:lang w:val="es-MX"/>
        </w:rPr>
        <w:t>Available</w:t>
      </w:r>
      <w:proofErr w:type="spellEnd"/>
      <w:r w:rsidR="00A0047F" w:rsidRPr="007D3C63">
        <w:rPr>
          <w:rFonts w:ascii="Times New Roman" w:eastAsia="Times New Roman" w:hAnsi="Times New Roman" w:cs="Times New Roman"/>
          <w:sz w:val="24"/>
          <w:szCs w:val="24"/>
          <w:lang w:val="es-MX"/>
        </w:rPr>
        <w:t xml:space="preserve"> </w:t>
      </w:r>
      <w:proofErr w:type="spellStart"/>
      <w:r w:rsidR="00A0047F" w:rsidRPr="007D3C63">
        <w:rPr>
          <w:rFonts w:ascii="Times New Roman" w:eastAsia="Times New Roman" w:hAnsi="Times New Roman" w:cs="Times New Roman"/>
          <w:sz w:val="24"/>
          <w:szCs w:val="24"/>
          <w:lang w:val="es-MX"/>
        </w:rPr>
        <w:t>from</w:t>
      </w:r>
      <w:proofErr w:type="spellEnd"/>
      <w:r w:rsidR="00A0047F" w:rsidRPr="007D3C63">
        <w:rPr>
          <w:rFonts w:ascii="Times New Roman" w:eastAsia="Times New Roman" w:hAnsi="Times New Roman" w:cs="Times New Roman"/>
          <w:sz w:val="24"/>
          <w:szCs w:val="24"/>
          <w:lang w:val="es-MX"/>
        </w:rPr>
        <w:t xml:space="preserve">: </w:t>
      </w:r>
      <w:hyperlink r:id="rId23" w:history="1">
        <w:r w:rsidR="00A0047F" w:rsidRPr="007D3C63">
          <w:rPr>
            <w:rStyle w:val="Hipervnculo"/>
            <w:rFonts w:ascii="Times New Roman" w:eastAsia="Times New Roman" w:hAnsi="Times New Roman" w:cs="Times New Roman"/>
            <w:color w:val="000000" w:themeColor="text1"/>
            <w:sz w:val="24"/>
            <w:szCs w:val="24"/>
            <w:u w:val="none"/>
            <w:lang w:val="es-MX"/>
          </w:rPr>
          <w:t>https://preprints.scielo.org/index.php/scielo/preprint/view/2352/version/2491</w:t>
        </w:r>
      </w:hyperlink>
    </w:p>
    <w:p w14:paraId="7444C5EC" w14:textId="27BBD805" w:rsidR="00A0047F" w:rsidRPr="00DB7691" w:rsidRDefault="00A97D9F" w:rsidP="002B011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33. </w:t>
      </w:r>
      <w:r w:rsidRPr="00A62D19">
        <w:rPr>
          <w:rFonts w:ascii="Times New Roman" w:eastAsia="Times New Roman" w:hAnsi="Times New Roman" w:cs="Times New Roman"/>
          <w:sz w:val="24"/>
          <w:szCs w:val="24"/>
        </w:rPr>
        <w:tab/>
      </w:r>
      <w:proofErr w:type="spellStart"/>
      <w:r w:rsidR="00A0047F" w:rsidRPr="00A62D19">
        <w:rPr>
          <w:rFonts w:ascii="Times New Roman" w:eastAsia="Times New Roman" w:hAnsi="Times New Roman" w:cs="Times New Roman"/>
          <w:sz w:val="24"/>
          <w:szCs w:val="24"/>
        </w:rPr>
        <w:t>Valtueña</w:t>
      </w:r>
      <w:proofErr w:type="spellEnd"/>
      <w:r w:rsidR="00A0047F" w:rsidRPr="00A62D19">
        <w:rPr>
          <w:rFonts w:ascii="Times New Roman" w:eastAsia="Times New Roman" w:hAnsi="Times New Roman" w:cs="Times New Roman"/>
          <w:sz w:val="24"/>
          <w:szCs w:val="24"/>
        </w:rPr>
        <w:t xml:space="preserve"> J. Medicinas tradicionales y alternativas. </w:t>
      </w:r>
      <w:r w:rsidR="00A0047F" w:rsidRPr="00A62D19">
        <w:rPr>
          <w:rFonts w:ascii="Times New Roman" w:eastAsia="Times New Roman" w:hAnsi="Times New Roman" w:cs="Times New Roman"/>
          <w:sz w:val="24"/>
          <w:szCs w:val="24"/>
          <w:lang w:val="en-US"/>
        </w:rPr>
        <w:t xml:space="preserve">Rev </w:t>
      </w:r>
      <w:proofErr w:type="spellStart"/>
      <w:r w:rsidR="00A0047F" w:rsidRPr="00A62D19">
        <w:rPr>
          <w:rFonts w:ascii="Times New Roman" w:eastAsia="Times New Roman" w:hAnsi="Times New Roman" w:cs="Times New Roman"/>
          <w:sz w:val="24"/>
          <w:szCs w:val="24"/>
          <w:lang w:val="en-US"/>
        </w:rPr>
        <w:t>Offarm</w:t>
      </w:r>
      <w:proofErr w:type="spellEnd"/>
      <w:r w:rsidR="00A0047F" w:rsidRPr="00A62D19">
        <w:rPr>
          <w:rFonts w:ascii="Times New Roman" w:eastAsia="Times New Roman" w:hAnsi="Times New Roman" w:cs="Times New Roman"/>
          <w:sz w:val="24"/>
          <w:szCs w:val="24"/>
          <w:lang w:val="en-US"/>
        </w:rPr>
        <w:t xml:space="preserve"> [Internet]. 2022;22(11):62–6. Available from: https://www.elsevier.es/es-revista-offarm-4-pdf-13055919</w:t>
      </w:r>
    </w:p>
    <w:p w14:paraId="6BF71EC9" w14:textId="77777777" w:rsidR="002B011F" w:rsidRPr="002B011F" w:rsidRDefault="00A97D9F">
      <w:pPr>
        <w:widowControl w:val="0"/>
        <w:spacing w:line="276" w:lineRule="auto"/>
        <w:ind w:left="640" w:hanging="640"/>
        <w:jc w:val="both"/>
        <w:rPr>
          <w:rFonts w:ascii="Times New Roman" w:eastAsia="Times New Roman" w:hAnsi="Times New Roman" w:cs="Times New Roman"/>
          <w:color w:val="000000" w:themeColor="text1"/>
          <w:sz w:val="24"/>
          <w:szCs w:val="24"/>
          <w:lang w:val="en-US"/>
        </w:rPr>
      </w:pPr>
      <w:r w:rsidRPr="00A62D19">
        <w:rPr>
          <w:rFonts w:ascii="Times New Roman" w:eastAsia="Times New Roman" w:hAnsi="Times New Roman" w:cs="Times New Roman"/>
          <w:sz w:val="24"/>
          <w:szCs w:val="24"/>
        </w:rPr>
        <w:t xml:space="preserve">34. </w:t>
      </w:r>
      <w:r w:rsidRPr="00A62D19">
        <w:rPr>
          <w:rFonts w:ascii="Times New Roman" w:eastAsia="Times New Roman" w:hAnsi="Times New Roman" w:cs="Times New Roman"/>
          <w:sz w:val="24"/>
          <w:szCs w:val="24"/>
        </w:rPr>
        <w:tab/>
      </w:r>
      <w:bookmarkStart w:id="57" w:name="_Hlk160094457"/>
      <w:r w:rsidR="002B011F" w:rsidRPr="00A62D19">
        <w:rPr>
          <w:rFonts w:ascii="Times New Roman" w:eastAsia="Times New Roman" w:hAnsi="Times New Roman" w:cs="Times New Roman"/>
          <w:sz w:val="24"/>
          <w:szCs w:val="24"/>
        </w:rPr>
        <w:t xml:space="preserve">Ministerio de Salud Pública del Ecuador [MSP]. MSP combina la medicina y conocimientos ancestrales para certificar a 1351 parteras [Internet]. </w:t>
      </w:r>
      <w:proofErr w:type="spellStart"/>
      <w:r w:rsidR="002B011F" w:rsidRPr="00DB7691">
        <w:rPr>
          <w:rFonts w:ascii="Times New Roman" w:eastAsia="Times New Roman" w:hAnsi="Times New Roman" w:cs="Times New Roman"/>
          <w:sz w:val="24"/>
          <w:szCs w:val="24"/>
          <w:lang w:val="en-US"/>
        </w:rPr>
        <w:t>Noticias</w:t>
      </w:r>
      <w:proofErr w:type="spellEnd"/>
      <w:r w:rsidR="002B011F" w:rsidRPr="00DB7691">
        <w:rPr>
          <w:rFonts w:ascii="Times New Roman" w:eastAsia="Times New Roman" w:hAnsi="Times New Roman" w:cs="Times New Roman"/>
          <w:sz w:val="24"/>
          <w:szCs w:val="24"/>
          <w:lang w:val="en-US"/>
        </w:rPr>
        <w:t xml:space="preserve"> </w:t>
      </w:r>
      <w:proofErr w:type="spellStart"/>
      <w:r w:rsidR="002B011F" w:rsidRPr="00DB7691">
        <w:rPr>
          <w:rFonts w:ascii="Times New Roman" w:eastAsia="Times New Roman" w:hAnsi="Times New Roman" w:cs="Times New Roman"/>
          <w:sz w:val="24"/>
          <w:szCs w:val="24"/>
          <w:lang w:val="en-US"/>
        </w:rPr>
        <w:t>destacadas</w:t>
      </w:r>
      <w:proofErr w:type="spellEnd"/>
      <w:r w:rsidR="002B011F" w:rsidRPr="00DB7691">
        <w:rPr>
          <w:rFonts w:ascii="Times New Roman" w:eastAsia="Times New Roman" w:hAnsi="Times New Roman" w:cs="Times New Roman"/>
          <w:sz w:val="24"/>
          <w:szCs w:val="24"/>
          <w:lang w:val="en-US"/>
        </w:rPr>
        <w:t xml:space="preserve">. 2020 [cited 2023 Oct 10]. Available from: </w:t>
      </w:r>
      <w:hyperlink r:id="rId24" w:history="1">
        <w:r w:rsidR="002B011F" w:rsidRPr="00DB7691">
          <w:rPr>
            <w:rStyle w:val="Hipervnculo"/>
            <w:rFonts w:ascii="Times New Roman" w:eastAsia="Times New Roman" w:hAnsi="Times New Roman" w:cs="Times New Roman"/>
            <w:color w:val="000000" w:themeColor="text1"/>
            <w:sz w:val="24"/>
            <w:szCs w:val="24"/>
            <w:u w:val="none"/>
            <w:lang w:val="en-US"/>
          </w:rPr>
          <w:t>https://www.salud.gob.ec/msp-combina-la-medicina-y-conocimientos-ancestrales-para-certificar-a-1351-parteras/</w:t>
        </w:r>
      </w:hyperlink>
    </w:p>
    <w:bookmarkEnd w:id="57"/>
    <w:p w14:paraId="3F5A2258" w14:textId="59BE7261" w:rsidR="002B011F" w:rsidRPr="00DB7691" w:rsidRDefault="00A97D9F" w:rsidP="002B011F">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t xml:space="preserve">35. </w:t>
      </w:r>
      <w:r w:rsidRPr="00A62D19">
        <w:rPr>
          <w:rFonts w:ascii="Times New Roman" w:eastAsia="Times New Roman" w:hAnsi="Times New Roman" w:cs="Times New Roman"/>
          <w:sz w:val="24"/>
          <w:szCs w:val="24"/>
        </w:rPr>
        <w:tab/>
      </w:r>
      <w:proofErr w:type="spellStart"/>
      <w:r w:rsidR="002B011F" w:rsidRPr="002B011F">
        <w:rPr>
          <w:rFonts w:ascii="Times New Roman" w:eastAsia="Times New Roman" w:hAnsi="Times New Roman" w:cs="Times New Roman"/>
          <w:sz w:val="24"/>
          <w:szCs w:val="24"/>
          <w:lang w:val="es-MX"/>
        </w:rPr>
        <w:t>Ciapponi</w:t>
      </w:r>
      <w:proofErr w:type="spellEnd"/>
      <w:r w:rsidR="002B011F" w:rsidRPr="002B011F">
        <w:rPr>
          <w:rFonts w:ascii="Times New Roman" w:eastAsia="Times New Roman" w:hAnsi="Times New Roman" w:cs="Times New Roman"/>
          <w:sz w:val="24"/>
          <w:szCs w:val="24"/>
          <w:lang w:val="es-MX"/>
        </w:rPr>
        <w:t xml:space="preserve"> A. La declaración PRISMA 2020: una guía actualizada para reportar revisiones sistemáticas. </w:t>
      </w:r>
      <w:proofErr w:type="spellStart"/>
      <w:r w:rsidR="002B011F" w:rsidRPr="002B011F">
        <w:rPr>
          <w:rFonts w:ascii="Times New Roman" w:eastAsia="Times New Roman" w:hAnsi="Times New Roman" w:cs="Times New Roman"/>
          <w:sz w:val="24"/>
          <w:szCs w:val="24"/>
          <w:lang w:val="es-MX"/>
        </w:rPr>
        <w:t>Evid</w:t>
      </w:r>
      <w:proofErr w:type="spellEnd"/>
      <w:r w:rsidR="002B011F" w:rsidRPr="002B011F">
        <w:rPr>
          <w:rFonts w:ascii="Times New Roman" w:eastAsia="Times New Roman" w:hAnsi="Times New Roman" w:cs="Times New Roman"/>
          <w:sz w:val="24"/>
          <w:szCs w:val="24"/>
          <w:lang w:val="es-MX"/>
        </w:rPr>
        <w:t xml:space="preserve"> actual </w:t>
      </w:r>
      <w:proofErr w:type="spellStart"/>
      <w:r w:rsidR="002B011F" w:rsidRPr="002B011F">
        <w:rPr>
          <w:rFonts w:ascii="Times New Roman" w:eastAsia="Times New Roman" w:hAnsi="Times New Roman" w:cs="Times New Roman"/>
          <w:sz w:val="24"/>
          <w:szCs w:val="24"/>
          <w:lang w:val="es-MX"/>
        </w:rPr>
        <w:t>pract</w:t>
      </w:r>
      <w:proofErr w:type="spellEnd"/>
      <w:r w:rsidR="002B011F" w:rsidRPr="002B011F">
        <w:rPr>
          <w:rFonts w:ascii="Times New Roman" w:eastAsia="Times New Roman" w:hAnsi="Times New Roman" w:cs="Times New Roman"/>
          <w:sz w:val="24"/>
          <w:szCs w:val="24"/>
          <w:lang w:val="es-MX"/>
        </w:rPr>
        <w:t xml:space="preserve"> </w:t>
      </w:r>
      <w:proofErr w:type="spellStart"/>
      <w:r w:rsidR="002B011F" w:rsidRPr="002B011F">
        <w:rPr>
          <w:rFonts w:ascii="Times New Roman" w:eastAsia="Times New Roman" w:hAnsi="Times New Roman" w:cs="Times New Roman"/>
          <w:sz w:val="24"/>
          <w:szCs w:val="24"/>
          <w:lang w:val="es-MX"/>
        </w:rPr>
        <w:t>ambul</w:t>
      </w:r>
      <w:proofErr w:type="spellEnd"/>
      <w:r w:rsidR="002B011F" w:rsidRPr="002B011F">
        <w:rPr>
          <w:rFonts w:ascii="Times New Roman" w:eastAsia="Times New Roman" w:hAnsi="Times New Roman" w:cs="Times New Roman"/>
          <w:sz w:val="24"/>
          <w:szCs w:val="24"/>
          <w:lang w:val="es-MX"/>
        </w:rPr>
        <w:t xml:space="preserve"> [Internet]. 2021; 24(3): e002139. Disponible en: https://www.evidencia.org/index.php/Evidencia/article/view/6960</w:t>
      </w:r>
    </w:p>
    <w:p w14:paraId="1571B6E9" w14:textId="4EB38E09" w:rsidR="004107F5" w:rsidRPr="007D3C63" w:rsidRDefault="00A97D9F" w:rsidP="004107F5">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36. </w:t>
      </w:r>
      <w:r w:rsidRPr="00A62D19">
        <w:rPr>
          <w:rFonts w:ascii="Times New Roman" w:eastAsia="Times New Roman" w:hAnsi="Times New Roman" w:cs="Times New Roman"/>
          <w:sz w:val="24"/>
          <w:szCs w:val="24"/>
        </w:rPr>
        <w:tab/>
      </w:r>
      <w:r w:rsidR="004107F5" w:rsidRPr="00A62D19">
        <w:rPr>
          <w:rFonts w:ascii="Times New Roman" w:eastAsia="Times New Roman" w:hAnsi="Times New Roman" w:cs="Times New Roman"/>
          <w:sz w:val="24"/>
          <w:szCs w:val="24"/>
        </w:rPr>
        <w:t xml:space="preserve">Organización Mundial de la Salud [OMS]. La OMS señala que las embarazadas deben poder tener acceso a una atención adecuada en el momento adecuado. </w:t>
      </w:r>
      <w:proofErr w:type="spellStart"/>
      <w:r w:rsidR="004107F5" w:rsidRPr="00A62D19">
        <w:rPr>
          <w:rFonts w:ascii="Times New Roman" w:eastAsia="Times New Roman" w:hAnsi="Times New Roman" w:cs="Times New Roman"/>
          <w:sz w:val="24"/>
          <w:szCs w:val="24"/>
        </w:rPr>
        <w:t>Comun</w:t>
      </w:r>
      <w:proofErr w:type="spellEnd"/>
      <w:r w:rsidR="004107F5" w:rsidRPr="00A62D19">
        <w:rPr>
          <w:rFonts w:ascii="Times New Roman" w:eastAsia="Times New Roman" w:hAnsi="Times New Roman" w:cs="Times New Roman"/>
          <w:sz w:val="24"/>
          <w:szCs w:val="24"/>
        </w:rPr>
        <w:t xml:space="preserve"> prensa [Internet]. 2019;9–12. </w:t>
      </w:r>
      <w:proofErr w:type="spellStart"/>
      <w:r w:rsidR="004107F5" w:rsidRPr="007D3C63">
        <w:rPr>
          <w:rFonts w:ascii="Times New Roman" w:eastAsia="Times New Roman" w:hAnsi="Times New Roman" w:cs="Times New Roman"/>
          <w:sz w:val="24"/>
          <w:szCs w:val="24"/>
        </w:rPr>
        <w:t>Available</w:t>
      </w:r>
      <w:proofErr w:type="spellEnd"/>
      <w:r w:rsidR="004107F5" w:rsidRPr="007D3C63">
        <w:rPr>
          <w:rFonts w:ascii="Times New Roman" w:eastAsia="Times New Roman" w:hAnsi="Times New Roman" w:cs="Times New Roman"/>
          <w:sz w:val="24"/>
          <w:szCs w:val="24"/>
        </w:rPr>
        <w:t xml:space="preserve"> </w:t>
      </w:r>
      <w:proofErr w:type="spellStart"/>
      <w:r w:rsidR="004107F5" w:rsidRPr="007D3C63">
        <w:rPr>
          <w:rFonts w:ascii="Times New Roman" w:eastAsia="Times New Roman" w:hAnsi="Times New Roman" w:cs="Times New Roman"/>
          <w:sz w:val="24"/>
          <w:szCs w:val="24"/>
        </w:rPr>
        <w:t>from</w:t>
      </w:r>
      <w:proofErr w:type="spellEnd"/>
      <w:r w:rsidR="004107F5" w:rsidRPr="007D3C63">
        <w:rPr>
          <w:rFonts w:ascii="Times New Roman" w:eastAsia="Times New Roman" w:hAnsi="Times New Roman" w:cs="Times New Roman"/>
          <w:sz w:val="24"/>
          <w:szCs w:val="24"/>
        </w:rPr>
        <w:t xml:space="preserve">: </w:t>
      </w:r>
      <w:hyperlink r:id="rId25" w:history="1">
        <w:r w:rsidR="004107F5" w:rsidRPr="007D3C63">
          <w:rPr>
            <w:rStyle w:val="Hipervnculo"/>
            <w:rFonts w:ascii="Times New Roman" w:eastAsia="Times New Roman" w:hAnsi="Times New Roman" w:cs="Times New Roman"/>
            <w:color w:val="000000" w:themeColor="text1"/>
            <w:sz w:val="24"/>
            <w:szCs w:val="24"/>
            <w:u w:val="none"/>
          </w:rPr>
          <w:t>https://www.who.int/es/news/item/07-11-2016-pregnant-women-must-be-able-to-access-the-right-care-at-the-right-time-says-who%0Ahttps://www.who.int/es/news/item/07-11-2016-pregnant-women-must-be-able-to-access-the-right-care-at-the-right-time-says-who%0Ahtt</w:t>
        </w:r>
      </w:hyperlink>
    </w:p>
    <w:p w14:paraId="7A831CBD" w14:textId="5E82A716" w:rsidR="000C599D" w:rsidRPr="00A62D19" w:rsidRDefault="00A97D9F" w:rsidP="003F2AF7">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lang w:val="en-US"/>
        </w:rPr>
        <w:t xml:space="preserve">37. </w:t>
      </w:r>
      <w:r w:rsidRPr="00A62D19">
        <w:rPr>
          <w:rFonts w:ascii="Times New Roman" w:eastAsia="Times New Roman" w:hAnsi="Times New Roman" w:cs="Times New Roman"/>
          <w:sz w:val="24"/>
          <w:szCs w:val="24"/>
          <w:lang w:val="en-US"/>
        </w:rPr>
        <w:tab/>
      </w:r>
      <w:proofErr w:type="spellStart"/>
      <w:r w:rsidR="005A451B" w:rsidRPr="00A62D19">
        <w:rPr>
          <w:rFonts w:ascii="Times New Roman" w:eastAsia="Times New Roman" w:hAnsi="Times New Roman" w:cs="Times New Roman"/>
          <w:sz w:val="24"/>
          <w:szCs w:val="24"/>
          <w:lang w:val="en-US"/>
        </w:rPr>
        <w:t>Lozi</w:t>
      </w:r>
      <w:proofErr w:type="spellEnd"/>
      <w:r w:rsidR="005A451B" w:rsidRPr="00A62D19">
        <w:rPr>
          <w:rFonts w:ascii="Times New Roman" w:eastAsia="Times New Roman" w:hAnsi="Times New Roman" w:cs="Times New Roman"/>
          <w:sz w:val="24"/>
          <w:szCs w:val="24"/>
          <w:lang w:val="en-US"/>
        </w:rPr>
        <w:t xml:space="preserve"> C. Popular medicine in </w:t>
      </w:r>
      <w:proofErr w:type="spellStart"/>
      <w:r w:rsidR="005A451B" w:rsidRPr="00A62D19">
        <w:rPr>
          <w:rFonts w:ascii="Times New Roman" w:eastAsia="Times New Roman" w:hAnsi="Times New Roman" w:cs="Times New Roman"/>
          <w:sz w:val="24"/>
          <w:szCs w:val="24"/>
          <w:lang w:val="en-US"/>
        </w:rPr>
        <w:t>peru</w:t>
      </w:r>
      <w:proofErr w:type="spellEnd"/>
      <w:r w:rsidR="005A451B" w:rsidRPr="00A62D19">
        <w:rPr>
          <w:rFonts w:ascii="Times New Roman" w:eastAsia="Times New Roman" w:hAnsi="Times New Roman" w:cs="Times New Roman"/>
          <w:sz w:val="24"/>
          <w:szCs w:val="24"/>
          <w:lang w:val="en-US"/>
        </w:rPr>
        <w:t xml:space="preserve">: The latest re-edition of a classic. </w:t>
      </w:r>
      <w:r w:rsidR="005A451B" w:rsidRPr="007D3C63">
        <w:rPr>
          <w:rFonts w:ascii="Times New Roman" w:eastAsia="Times New Roman" w:hAnsi="Times New Roman" w:cs="Times New Roman"/>
          <w:sz w:val="24"/>
          <w:szCs w:val="24"/>
          <w:lang w:val="en-US"/>
        </w:rPr>
        <w:t xml:space="preserve">Hist </w:t>
      </w:r>
      <w:proofErr w:type="spellStart"/>
      <w:r w:rsidR="005A451B" w:rsidRPr="007D3C63">
        <w:rPr>
          <w:rFonts w:ascii="Times New Roman" w:eastAsia="Times New Roman" w:hAnsi="Times New Roman" w:cs="Times New Roman"/>
          <w:sz w:val="24"/>
          <w:szCs w:val="24"/>
          <w:lang w:val="en-US"/>
        </w:rPr>
        <w:t>Ciencias</w:t>
      </w:r>
      <w:proofErr w:type="spellEnd"/>
      <w:r w:rsidR="005A451B" w:rsidRPr="007D3C63">
        <w:rPr>
          <w:rFonts w:ascii="Times New Roman" w:eastAsia="Times New Roman" w:hAnsi="Times New Roman" w:cs="Times New Roman"/>
          <w:sz w:val="24"/>
          <w:szCs w:val="24"/>
          <w:lang w:val="en-US"/>
        </w:rPr>
        <w:t xml:space="preserve">, </w:t>
      </w:r>
      <w:proofErr w:type="spellStart"/>
      <w:r w:rsidR="005A451B" w:rsidRPr="007D3C63">
        <w:rPr>
          <w:rFonts w:ascii="Times New Roman" w:eastAsia="Times New Roman" w:hAnsi="Times New Roman" w:cs="Times New Roman"/>
          <w:sz w:val="24"/>
          <w:szCs w:val="24"/>
          <w:lang w:val="en-US"/>
        </w:rPr>
        <w:t>Saude</w:t>
      </w:r>
      <w:proofErr w:type="spellEnd"/>
      <w:r w:rsidR="005A451B" w:rsidRPr="007D3C63">
        <w:rPr>
          <w:rFonts w:ascii="Times New Roman" w:eastAsia="Times New Roman" w:hAnsi="Times New Roman" w:cs="Times New Roman"/>
          <w:sz w:val="24"/>
          <w:szCs w:val="24"/>
          <w:lang w:val="en-US"/>
        </w:rPr>
        <w:t xml:space="preserve"> - </w:t>
      </w:r>
      <w:proofErr w:type="spellStart"/>
      <w:r w:rsidR="005A451B" w:rsidRPr="007D3C63">
        <w:rPr>
          <w:rFonts w:ascii="Times New Roman" w:eastAsia="Times New Roman" w:hAnsi="Times New Roman" w:cs="Times New Roman"/>
          <w:sz w:val="24"/>
          <w:szCs w:val="24"/>
          <w:lang w:val="en-US"/>
        </w:rPr>
        <w:t>Manguinhos</w:t>
      </w:r>
      <w:proofErr w:type="spellEnd"/>
      <w:r w:rsidR="005A451B" w:rsidRPr="007D3C63">
        <w:rPr>
          <w:rFonts w:ascii="Times New Roman" w:eastAsia="Times New Roman" w:hAnsi="Times New Roman" w:cs="Times New Roman"/>
          <w:sz w:val="24"/>
          <w:szCs w:val="24"/>
          <w:lang w:val="en-US"/>
        </w:rPr>
        <w:t xml:space="preserve"> [Internet]. 2019 Apr;26(2):704–6. Available from: https://www.redalyc.org/journal/3861/386160323022/</w:t>
      </w:r>
    </w:p>
    <w:p w14:paraId="12F26E62"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lang w:val="en-US"/>
        </w:rPr>
        <w:t xml:space="preserve">38. </w:t>
      </w:r>
      <w:r w:rsidRPr="00A62D19">
        <w:rPr>
          <w:rFonts w:ascii="Times New Roman" w:eastAsia="Times New Roman" w:hAnsi="Times New Roman" w:cs="Times New Roman"/>
          <w:sz w:val="24"/>
          <w:szCs w:val="24"/>
          <w:lang w:val="en-US"/>
        </w:rPr>
        <w:tab/>
        <w:t xml:space="preserve">Zavala A, Inga S, </w:t>
      </w:r>
      <w:proofErr w:type="spellStart"/>
      <w:r w:rsidRPr="00A62D19">
        <w:rPr>
          <w:rFonts w:ascii="Times New Roman" w:eastAsia="Times New Roman" w:hAnsi="Times New Roman" w:cs="Times New Roman"/>
          <w:sz w:val="24"/>
          <w:szCs w:val="24"/>
          <w:lang w:val="en-US"/>
        </w:rPr>
        <w:t>Moposita</w:t>
      </w:r>
      <w:proofErr w:type="spellEnd"/>
      <w:r w:rsidRPr="00A62D19">
        <w:rPr>
          <w:rFonts w:ascii="Times New Roman" w:eastAsia="Times New Roman" w:hAnsi="Times New Roman" w:cs="Times New Roman"/>
          <w:sz w:val="24"/>
          <w:szCs w:val="24"/>
          <w:lang w:val="en-US"/>
        </w:rPr>
        <w:t xml:space="preserve"> A. Use of medicinal plants during pregnancy, childbirth and postpartum ethnic groups in Ecuador. </w:t>
      </w:r>
      <w:proofErr w:type="spellStart"/>
      <w:r w:rsidRPr="00A62D19">
        <w:rPr>
          <w:rFonts w:ascii="Times New Roman" w:eastAsia="Times New Roman" w:hAnsi="Times New Roman" w:cs="Times New Roman"/>
          <w:sz w:val="24"/>
          <w:szCs w:val="24"/>
          <w:lang w:val="en-US"/>
        </w:rPr>
        <w:t>Medwave</w:t>
      </w:r>
      <w:proofErr w:type="spellEnd"/>
      <w:r w:rsidRPr="00A62D19">
        <w:rPr>
          <w:rFonts w:ascii="Times New Roman" w:eastAsia="Times New Roman" w:hAnsi="Times New Roman" w:cs="Times New Roman"/>
          <w:sz w:val="24"/>
          <w:szCs w:val="24"/>
          <w:lang w:val="en-US"/>
        </w:rPr>
        <w:t xml:space="preserve"> [Internet]. 2020 Feb 28;20(S1</w:t>
      </w:r>
      <w:proofErr w:type="gramStart"/>
      <w:r w:rsidRPr="00A62D19">
        <w:rPr>
          <w:rFonts w:ascii="Times New Roman" w:eastAsia="Times New Roman" w:hAnsi="Times New Roman" w:cs="Times New Roman"/>
          <w:sz w:val="24"/>
          <w:szCs w:val="24"/>
          <w:lang w:val="en-US"/>
        </w:rPr>
        <w:t>):eCS</w:t>
      </w:r>
      <w:proofErr w:type="gramEnd"/>
      <w:r w:rsidRPr="00A62D19">
        <w:rPr>
          <w:rFonts w:ascii="Times New Roman" w:eastAsia="Times New Roman" w:hAnsi="Times New Roman" w:cs="Times New Roman"/>
          <w:sz w:val="24"/>
          <w:szCs w:val="24"/>
          <w:lang w:val="en-US"/>
        </w:rPr>
        <w:t>27–eCS27. Available from: https://www.medwave.cl/link.cgi/Medwave/ResumenesCongreso/CS2020/IVConIntInvestCS2020/CS27.act</w:t>
      </w:r>
    </w:p>
    <w:p w14:paraId="7981527B" w14:textId="58313882" w:rsidR="000C599D" w:rsidRPr="007D3C63"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39. </w:t>
      </w:r>
      <w:r w:rsidRPr="00A62D19">
        <w:rPr>
          <w:rFonts w:ascii="Times New Roman" w:eastAsia="Times New Roman" w:hAnsi="Times New Roman" w:cs="Times New Roman"/>
          <w:sz w:val="24"/>
          <w:szCs w:val="24"/>
        </w:rPr>
        <w:tab/>
      </w:r>
      <w:r w:rsidR="00222C4C" w:rsidRPr="00A62D19">
        <w:rPr>
          <w:rFonts w:ascii="Times New Roman" w:eastAsia="Times New Roman" w:hAnsi="Times New Roman" w:cs="Times New Roman"/>
          <w:sz w:val="24"/>
          <w:szCs w:val="24"/>
        </w:rPr>
        <w:t xml:space="preserve">Jiménez A, Mora K, Rosete S, Cabrera C. Utilización de plantas medicinales en cuatro localidades de la zona sur de Manabí, Ecuador. Siembra [Internet]. 2021 </w:t>
      </w:r>
      <w:proofErr w:type="gramStart"/>
      <w:r w:rsidR="00222C4C" w:rsidRPr="00A62D19">
        <w:rPr>
          <w:rFonts w:ascii="Times New Roman" w:eastAsia="Times New Roman" w:hAnsi="Times New Roman" w:cs="Times New Roman"/>
          <w:sz w:val="24"/>
          <w:szCs w:val="24"/>
        </w:rPr>
        <w:t>Nov</w:t>
      </w:r>
      <w:proofErr w:type="gramEnd"/>
      <w:r w:rsidR="00222C4C" w:rsidRPr="00A62D19">
        <w:rPr>
          <w:rFonts w:ascii="Times New Roman" w:eastAsia="Times New Roman" w:hAnsi="Times New Roman" w:cs="Times New Roman"/>
          <w:sz w:val="24"/>
          <w:szCs w:val="24"/>
        </w:rPr>
        <w:t xml:space="preserve"> 15;8(2):3223–31. </w:t>
      </w:r>
      <w:r w:rsidR="00222C4C" w:rsidRPr="007D3C63">
        <w:rPr>
          <w:rFonts w:ascii="Times New Roman" w:eastAsia="Times New Roman" w:hAnsi="Times New Roman" w:cs="Times New Roman"/>
          <w:sz w:val="24"/>
          <w:szCs w:val="24"/>
          <w:lang w:val="en-US"/>
        </w:rPr>
        <w:t xml:space="preserve">Available from: </w:t>
      </w:r>
      <w:hyperlink r:id="rId26" w:history="1">
        <w:r w:rsidR="00222C4C" w:rsidRPr="007D3C63">
          <w:rPr>
            <w:rStyle w:val="Hipervnculo"/>
            <w:rFonts w:ascii="Times New Roman" w:eastAsia="Times New Roman" w:hAnsi="Times New Roman" w:cs="Times New Roman"/>
            <w:color w:val="000000" w:themeColor="text1"/>
            <w:sz w:val="24"/>
            <w:szCs w:val="24"/>
            <w:u w:val="none"/>
            <w:lang w:val="en-US"/>
          </w:rPr>
          <w:t>https://revistadigital.uce.edu.ec/index.php/SIEMBRA/article/view/3223</w:t>
        </w:r>
      </w:hyperlink>
    </w:p>
    <w:p w14:paraId="71463151" w14:textId="29C80E4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40. </w:t>
      </w:r>
      <w:r w:rsidRPr="00A62D19">
        <w:rPr>
          <w:rFonts w:ascii="Times New Roman" w:eastAsia="Times New Roman" w:hAnsi="Times New Roman" w:cs="Times New Roman"/>
          <w:sz w:val="24"/>
          <w:szCs w:val="24"/>
        </w:rPr>
        <w:tab/>
      </w:r>
      <w:r w:rsidR="005113F7" w:rsidRPr="00A62D19">
        <w:rPr>
          <w:rFonts w:ascii="Times New Roman" w:eastAsia="Times New Roman" w:hAnsi="Times New Roman" w:cs="Times New Roman"/>
          <w:sz w:val="24"/>
          <w:szCs w:val="24"/>
          <w:lang w:val="es-MX"/>
        </w:rPr>
        <w:t xml:space="preserve">Torres M, González J, Arroyo L, Pineda A, </w:t>
      </w:r>
      <w:proofErr w:type="spellStart"/>
      <w:r w:rsidR="005113F7" w:rsidRPr="00A62D19">
        <w:rPr>
          <w:rFonts w:ascii="Times New Roman" w:eastAsia="Times New Roman" w:hAnsi="Times New Roman" w:cs="Times New Roman"/>
          <w:sz w:val="24"/>
          <w:szCs w:val="24"/>
          <w:lang w:val="es-MX"/>
        </w:rPr>
        <w:t>Panchano</w:t>
      </w:r>
      <w:proofErr w:type="spellEnd"/>
      <w:r w:rsidR="005113F7" w:rsidRPr="00A62D19">
        <w:rPr>
          <w:rFonts w:ascii="Times New Roman" w:eastAsia="Times New Roman" w:hAnsi="Times New Roman" w:cs="Times New Roman"/>
          <w:sz w:val="24"/>
          <w:szCs w:val="24"/>
          <w:lang w:val="es-MX"/>
        </w:rPr>
        <w:t xml:space="preserve"> M. Conocimientos y practicas ancestrales durante el embarazo en la cultura afroecuatoriana. </w:t>
      </w:r>
      <w:r w:rsidR="005113F7" w:rsidRPr="00A62D19">
        <w:rPr>
          <w:rFonts w:ascii="Times New Roman" w:eastAsia="Times New Roman" w:hAnsi="Times New Roman" w:cs="Times New Roman"/>
          <w:sz w:val="24"/>
          <w:szCs w:val="24"/>
          <w:lang w:val="en-US"/>
        </w:rPr>
        <w:t>Rev Hallazgos21 [Internet]. 2019;4(3):283–92. Available from: https://revistas.pucese.edu.ec/hallazgos21/article/view/366/287</w:t>
      </w:r>
    </w:p>
    <w:p w14:paraId="6EBDA2EA" w14:textId="2EC5A8C2" w:rsidR="008D2D51" w:rsidRPr="007D3C63" w:rsidRDefault="00A97D9F" w:rsidP="009F3AB0">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41. </w:t>
      </w:r>
      <w:r w:rsidRPr="00A62D19">
        <w:rPr>
          <w:rFonts w:ascii="Times New Roman" w:eastAsia="Times New Roman" w:hAnsi="Times New Roman" w:cs="Times New Roman"/>
          <w:sz w:val="24"/>
          <w:szCs w:val="24"/>
        </w:rPr>
        <w:tab/>
      </w:r>
      <w:r w:rsidR="009A4299" w:rsidRPr="00A62D19">
        <w:rPr>
          <w:rFonts w:ascii="Times New Roman" w:eastAsia="Times New Roman" w:hAnsi="Times New Roman" w:cs="Times New Roman"/>
          <w:sz w:val="24"/>
          <w:szCs w:val="24"/>
          <w:lang w:val="es-MX"/>
        </w:rPr>
        <w:t xml:space="preserve">Jiménez A, Mora K, Rosete S, Cabrera C. Utilización de plantas medicinales en cuatro </w:t>
      </w:r>
      <w:r w:rsidR="009A4299" w:rsidRPr="00A62D19">
        <w:rPr>
          <w:rFonts w:ascii="Times New Roman" w:eastAsia="Times New Roman" w:hAnsi="Times New Roman" w:cs="Times New Roman"/>
          <w:sz w:val="24"/>
          <w:szCs w:val="24"/>
          <w:lang w:val="es-MX"/>
        </w:rPr>
        <w:lastRenderedPageBreak/>
        <w:t xml:space="preserve">localidades de la zona sur de Manabí, Ecuador. Siembra [Internet]. 2021 </w:t>
      </w:r>
      <w:proofErr w:type="gramStart"/>
      <w:r w:rsidR="009A4299" w:rsidRPr="00A62D19">
        <w:rPr>
          <w:rFonts w:ascii="Times New Roman" w:eastAsia="Times New Roman" w:hAnsi="Times New Roman" w:cs="Times New Roman"/>
          <w:sz w:val="24"/>
          <w:szCs w:val="24"/>
          <w:lang w:val="es-MX"/>
        </w:rPr>
        <w:t>Nov</w:t>
      </w:r>
      <w:proofErr w:type="gramEnd"/>
      <w:r w:rsidR="009A4299" w:rsidRPr="00A62D19">
        <w:rPr>
          <w:rFonts w:ascii="Times New Roman" w:eastAsia="Times New Roman" w:hAnsi="Times New Roman" w:cs="Times New Roman"/>
          <w:sz w:val="24"/>
          <w:szCs w:val="24"/>
          <w:lang w:val="es-MX"/>
        </w:rPr>
        <w:t xml:space="preserve"> 15;8(2):3223–31. </w:t>
      </w:r>
      <w:r w:rsidR="009A4299" w:rsidRPr="007D3C63">
        <w:rPr>
          <w:rFonts w:ascii="Times New Roman" w:eastAsia="Times New Roman" w:hAnsi="Times New Roman" w:cs="Times New Roman"/>
          <w:sz w:val="24"/>
          <w:szCs w:val="24"/>
          <w:lang w:val="en-US"/>
        </w:rPr>
        <w:t>Available from: https://revistadigital.uce.edu.ec/index.php/SIEMBRA/article/view/3223</w:t>
      </w:r>
    </w:p>
    <w:p w14:paraId="7C91C6F6" w14:textId="0DDABF35"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t xml:space="preserve">42. </w:t>
      </w:r>
      <w:r w:rsidRPr="00A62D19">
        <w:rPr>
          <w:rFonts w:ascii="Times New Roman" w:eastAsia="Times New Roman" w:hAnsi="Times New Roman" w:cs="Times New Roman"/>
          <w:sz w:val="24"/>
          <w:szCs w:val="24"/>
        </w:rPr>
        <w:tab/>
      </w:r>
      <w:r w:rsidR="00A20EED" w:rsidRPr="00A62D19">
        <w:rPr>
          <w:rFonts w:ascii="Times New Roman" w:eastAsia="Times New Roman" w:hAnsi="Times New Roman" w:cs="Times New Roman"/>
          <w:sz w:val="24"/>
          <w:szCs w:val="24"/>
        </w:rPr>
        <w:t xml:space="preserve">Bermúdez A, Cárdenas Á, Neira J. Uso tradicional de las plantas medicinales por la población del Cantón Salcedo, Cotopaxi, Ecuador. </w:t>
      </w:r>
      <w:proofErr w:type="spellStart"/>
      <w:r w:rsidR="00A20EED" w:rsidRPr="00A62D19">
        <w:rPr>
          <w:rFonts w:ascii="Times New Roman" w:eastAsia="Times New Roman" w:hAnsi="Times New Roman" w:cs="Times New Roman"/>
          <w:sz w:val="24"/>
          <w:szCs w:val="24"/>
        </w:rPr>
        <w:t>Arch</w:t>
      </w:r>
      <w:proofErr w:type="spellEnd"/>
      <w:r w:rsidR="00A20EED" w:rsidRPr="00A62D19">
        <w:rPr>
          <w:rFonts w:ascii="Times New Roman" w:eastAsia="Times New Roman" w:hAnsi="Times New Roman" w:cs="Times New Roman"/>
          <w:sz w:val="24"/>
          <w:szCs w:val="24"/>
        </w:rPr>
        <w:t xml:space="preserve"> </w:t>
      </w:r>
      <w:proofErr w:type="spellStart"/>
      <w:r w:rsidR="00A20EED" w:rsidRPr="00A62D19">
        <w:rPr>
          <w:rFonts w:ascii="Times New Roman" w:eastAsia="Times New Roman" w:hAnsi="Times New Roman" w:cs="Times New Roman"/>
          <w:sz w:val="24"/>
          <w:szCs w:val="24"/>
        </w:rPr>
        <w:t>Venez</w:t>
      </w:r>
      <w:proofErr w:type="spellEnd"/>
      <w:r w:rsidR="00A20EED" w:rsidRPr="00A62D19">
        <w:rPr>
          <w:rFonts w:ascii="Times New Roman" w:eastAsia="Times New Roman" w:hAnsi="Times New Roman" w:cs="Times New Roman"/>
          <w:sz w:val="24"/>
          <w:szCs w:val="24"/>
        </w:rPr>
        <w:t xml:space="preserve"> Farmacol y Ter [Internet]. 2021;41(3):208–15. </w:t>
      </w:r>
      <w:proofErr w:type="spellStart"/>
      <w:r w:rsidR="00A20EED" w:rsidRPr="00A62D19">
        <w:rPr>
          <w:rFonts w:ascii="Times New Roman" w:eastAsia="Times New Roman" w:hAnsi="Times New Roman" w:cs="Times New Roman"/>
          <w:sz w:val="24"/>
          <w:szCs w:val="24"/>
        </w:rPr>
        <w:t>Available</w:t>
      </w:r>
      <w:proofErr w:type="spellEnd"/>
      <w:r w:rsidR="00A20EED" w:rsidRPr="00A62D19">
        <w:rPr>
          <w:rFonts w:ascii="Times New Roman" w:eastAsia="Times New Roman" w:hAnsi="Times New Roman" w:cs="Times New Roman"/>
          <w:sz w:val="24"/>
          <w:szCs w:val="24"/>
        </w:rPr>
        <w:t xml:space="preserve"> </w:t>
      </w:r>
      <w:proofErr w:type="spellStart"/>
      <w:r w:rsidR="00A20EED" w:rsidRPr="00A62D19">
        <w:rPr>
          <w:rFonts w:ascii="Times New Roman" w:eastAsia="Times New Roman" w:hAnsi="Times New Roman" w:cs="Times New Roman"/>
          <w:sz w:val="24"/>
          <w:szCs w:val="24"/>
        </w:rPr>
        <w:t>from</w:t>
      </w:r>
      <w:proofErr w:type="spellEnd"/>
      <w:r w:rsidR="00A20EED" w:rsidRPr="00A62D19">
        <w:rPr>
          <w:rFonts w:ascii="Times New Roman" w:eastAsia="Times New Roman" w:hAnsi="Times New Roman" w:cs="Times New Roman"/>
          <w:sz w:val="24"/>
          <w:szCs w:val="24"/>
        </w:rPr>
        <w:t>: https://www.revistaavft.com/images/revistas/2022/avft_3_2022/9_uso_tradicional_plantas.pdf</w:t>
      </w:r>
    </w:p>
    <w:p w14:paraId="7F8ABF34"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43. </w:t>
      </w:r>
      <w:r w:rsidRPr="00A62D19">
        <w:rPr>
          <w:rFonts w:ascii="Times New Roman" w:eastAsia="Times New Roman" w:hAnsi="Times New Roman" w:cs="Times New Roman"/>
          <w:sz w:val="24"/>
          <w:szCs w:val="24"/>
        </w:rPr>
        <w:tab/>
      </w:r>
      <w:proofErr w:type="spellStart"/>
      <w:r w:rsidRPr="00A62D19">
        <w:rPr>
          <w:rFonts w:ascii="Times New Roman" w:eastAsia="Times New Roman" w:hAnsi="Times New Roman" w:cs="Times New Roman"/>
          <w:sz w:val="24"/>
          <w:szCs w:val="24"/>
        </w:rPr>
        <w:t>Gonzalez</w:t>
      </w:r>
      <w:proofErr w:type="spellEnd"/>
      <w:r w:rsidRPr="00A62D19">
        <w:rPr>
          <w:rFonts w:ascii="Times New Roman" w:eastAsia="Times New Roman" w:hAnsi="Times New Roman" w:cs="Times New Roman"/>
          <w:sz w:val="24"/>
          <w:szCs w:val="24"/>
        </w:rPr>
        <w:t xml:space="preserve"> L, Cárdenas L, Mosquera T. Productos naturales en Ecuador: revisión fitoquímica y análisis. In: Productos naturales: investigación y perspectivas en Ecuador [Internet]. Editorial </w:t>
      </w:r>
      <w:proofErr w:type="spellStart"/>
      <w:r w:rsidRPr="00A62D19">
        <w:rPr>
          <w:rFonts w:ascii="Times New Roman" w:eastAsia="Times New Roman" w:hAnsi="Times New Roman" w:cs="Times New Roman"/>
          <w:sz w:val="24"/>
          <w:szCs w:val="24"/>
        </w:rPr>
        <w:t>Abya</w:t>
      </w:r>
      <w:proofErr w:type="spellEnd"/>
      <w:r w:rsidRPr="00A62D19">
        <w:rPr>
          <w:rFonts w:ascii="Times New Roman" w:eastAsia="Times New Roman" w:hAnsi="Times New Roman" w:cs="Times New Roman"/>
          <w:sz w:val="24"/>
          <w:szCs w:val="24"/>
        </w:rPr>
        <w:t xml:space="preserve">-Yala; 2022. p. 191–215. </w:t>
      </w:r>
      <w:r w:rsidRPr="00A62D19">
        <w:rPr>
          <w:rFonts w:ascii="Times New Roman" w:eastAsia="Times New Roman" w:hAnsi="Times New Roman" w:cs="Times New Roman"/>
          <w:sz w:val="24"/>
          <w:szCs w:val="24"/>
          <w:lang w:val="en-US"/>
        </w:rPr>
        <w:t>Available from: https://books.scielo.org/id/4kqtv/pdf/tatiana-9789978108260-10.pdf</w:t>
      </w:r>
    </w:p>
    <w:p w14:paraId="08D62734" w14:textId="17231580" w:rsidR="000C599D" w:rsidRPr="007D3C63"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44. </w:t>
      </w:r>
      <w:r w:rsidRPr="00A62D19">
        <w:rPr>
          <w:rFonts w:ascii="Times New Roman" w:eastAsia="Times New Roman" w:hAnsi="Times New Roman" w:cs="Times New Roman"/>
          <w:sz w:val="24"/>
          <w:szCs w:val="24"/>
        </w:rPr>
        <w:tab/>
      </w:r>
      <w:r w:rsidR="00B44842" w:rsidRPr="00A62D19">
        <w:rPr>
          <w:rFonts w:ascii="Times New Roman" w:eastAsia="Times New Roman" w:hAnsi="Times New Roman" w:cs="Times New Roman"/>
          <w:sz w:val="24"/>
          <w:szCs w:val="24"/>
        </w:rPr>
        <w:t xml:space="preserve">Paredes D, Buenaño M, Mancera N. Usos de plantas medicinales en la comunidad San Jacinto del Cantón Ventanas, Los Ríos - Ecuador. </w:t>
      </w:r>
      <w:proofErr w:type="spellStart"/>
      <w:r w:rsidR="00B44842" w:rsidRPr="00A62D19">
        <w:rPr>
          <w:rFonts w:ascii="Times New Roman" w:eastAsia="Times New Roman" w:hAnsi="Times New Roman" w:cs="Times New Roman"/>
          <w:sz w:val="24"/>
          <w:szCs w:val="24"/>
        </w:rPr>
        <w:t>Rev</w:t>
      </w:r>
      <w:proofErr w:type="spellEnd"/>
      <w:r w:rsidR="00B44842" w:rsidRPr="00A62D19">
        <w:rPr>
          <w:rFonts w:ascii="Times New Roman" w:eastAsia="Times New Roman" w:hAnsi="Times New Roman" w:cs="Times New Roman"/>
          <w:sz w:val="24"/>
          <w:szCs w:val="24"/>
        </w:rPr>
        <w:t xml:space="preserve"> UDCA Actual </w:t>
      </w:r>
      <w:proofErr w:type="spellStart"/>
      <w:r w:rsidR="00B44842" w:rsidRPr="00A62D19">
        <w:rPr>
          <w:rFonts w:ascii="Times New Roman" w:eastAsia="Times New Roman" w:hAnsi="Times New Roman" w:cs="Times New Roman"/>
          <w:sz w:val="24"/>
          <w:szCs w:val="24"/>
        </w:rPr>
        <w:t>Divulg</w:t>
      </w:r>
      <w:proofErr w:type="spellEnd"/>
      <w:r w:rsidR="00B44842" w:rsidRPr="00A62D19">
        <w:rPr>
          <w:rFonts w:ascii="Times New Roman" w:eastAsia="Times New Roman" w:hAnsi="Times New Roman" w:cs="Times New Roman"/>
          <w:sz w:val="24"/>
          <w:szCs w:val="24"/>
        </w:rPr>
        <w:t xml:space="preserve"> Científica [Internet]. 2019 </w:t>
      </w:r>
      <w:proofErr w:type="gramStart"/>
      <w:r w:rsidR="00B44842" w:rsidRPr="00A62D19">
        <w:rPr>
          <w:rFonts w:ascii="Times New Roman" w:eastAsia="Times New Roman" w:hAnsi="Times New Roman" w:cs="Times New Roman"/>
          <w:sz w:val="24"/>
          <w:szCs w:val="24"/>
        </w:rPr>
        <w:t>Jun</w:t>
      </w:r>
      <w:proofErr w:type="gramEnd"/>
      <w:r w:rsidR="00B44842" w:rsidRPr="00A62D19">
        <w:rPr>
          <w:rFonts w:ascii="Times New Roman" w:eastAsia="Times New Roman" w:hAnsi="Times New Roman" w:cs="Times New Roman"/>
          <w:sz w:val="24"/>
          <w:szCs w:val="24"/>
        </w:rPr>
        <w:t xml:space="preserve"> 30;18(1). </w:t>
      </w:r>
      <w:r w:rsidR="00B44842" w:rsidRPr="007D3C63">
        <w:rPr>
          <w:rFonts w:ascii="Times New Roman" w:eastAsia="Times New Roman" w:hAnsi="Times New Roman" w:cs="Times New Roman"/>
          <w:sz w:val="24"/>
          <w:szCs w:val="24"/>
          <w:lang w:val="en-US"/>
        </w:rPr>
        <w:t>Available from: https://revistas.udca.edu.co/index.php/ruadc/article/view/452</w:t>
      </w:r>
    </w:p>
    <w:p w14:paraId="1AAAAC5E" w14:textId="6E398FCA"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45. </w:t>
      </w:r>
      <w:r w:rsidRPr="00A62D19">
        <w:rPr>
          <w:rFonts w:ascii="Times New Roman" w:eastAsia="Times New Roman" w:hAnsi="Times New Roman" w:cs="Times New Roman"/>
          <w:sz w:val="24"/>
          <w:szCs w:val="24"/>
        </w:rPr>
        <w:tab/>
      </w:r>
      <w:proofErr w:type="spellStart"/>
      <w:r w:rsidR="00DA2C26" w:rsidRPr="00A62D19">
        <w:rPr>
          <w:rFonts w:ascii="Times New Roman" w:eastAsia="Times New Roman" w:hAnsi="Times New Roman" w:cs="Times New Roman"/>
          <w:sz w:val="24"/>
          <w:szCs w:val="24"/>
        </w:rPr>
        <w:t>Mirama</w:t>
      </w:r>
      <w:proofErr w:type="spellEnd"/>
      <w:r w:rsidR="00DA2C26" w:rsidRPr="00A62D19">
        <w:rPr>
          <w:rFonts w:ascii="Times New Roman" w:eastAsia="Times New Roman" w:hAnsi="Times New Roman" w:cs="Times New Roman"/>
          <w:sz w:val="24"/>
          <w:szCs w:val="24"/>
        </w:rPr>
        <w:t xml:space="preserve"> L, Calle D, Villafuerte P, Ganchozo D. El proceso de gestación y las complicaciones que se pueden presentar en las madres adolescentes primíparas. </w:t>
      </w:r>
      <w:proofErr w:type="spellStart"/>
      <w:r w:rsidR="00DA2C26" w:rsidRPr="00A62D19">
        <w:rPr>
          <w:rFonts w:ascii="Times New Roman" w:eastAsia="Times New Roman" w:hAnsi="Times New Roman" w:cs="Times New Roman"/>
          <w:sz w:val="24"/>
          <w:szCs w:val="24"/>
        </w:rPr>
        <w:t>Rev</w:t>
      </w:r>
      <w:proofErr w:type="spellEnd"/>
      <w:r w:rsidR="00DA2C26" w:rsidRPr="00A62D19">
        <w:rPr>
          <w:rFonts w:ascii="Times New Roman" w:eastAsia="Times New Roman" w:hAnsi="Times New Roman" w:cs="Times New Roman"/>
          <w:sz w:val="24"/>
          <w:szCs w:val="24"/>
        </w:rPr>
        <w:t xml:space="preserve"> Científica Mundo la </w:t>
      </w:r>
      <w:proofErr w:type="spellStart"/>
      <w:r w:rsidR="00DA2C26" w:rsidRPr="00A62D19">
        <w:rPr>
          <w:rFonts w:ascii="Times New Roman" w:eastAsia="Times New Roman" w:hAnsi="Times New Roman" w:cs="Times New Roman"/>
          <w:sz w:val="24"/>
          <w:szCs w:val="24"/>
        </w:rPr>
        <w:t>Investig</w:t>
      </w:r>
      <w:proofErr w:type="spellEnd"/>
      <w:r w:rsidR="00DA2C26" w:rsidRPr="00A62D19">
        <w:rPr>
          <w:rFonts w:ascii="Times New Roman" w:eastAsia="Times New Roman" w:hAnsi="Times New Roman" w:cs="Times New Roman"/>
          <w:sz w:val="24"/>
          <w:szCs w:val="24"/>
        </w:rPr>
        <w:t xml:space="preserve"> y el </w:t>
      </w:r>
      <w:proofErr w:type="spellStart"/>
      <w:r w:rsidR="00DA2C26" w:rsidRPr="00A62D19">
        <w:rPr>
          <w:rFonts w:ascii="Times New Roman" w:eastAsia="Times New Roman" w:hAnsi="Times New Roman" w:cs="Times New Roman"/>
          <w:sz w:val="24"/>
          <w:szCs w:val="24"/>
        </w:rPr>
        <w:t>Conoc</w:t>
      </w:r>
      <w:proofErr w:type="spellEnd"/>
      <w:r w:rsidR="00DA2C26" w:rsidRPr="00A62D19">
        <w:rPr>
          <w:rFonts w:ascii="Times New Roman" w:eastAsia="Times New Roman" w:hAnsi="Times New Roman" w:cs="Times New Roman"/>
          <w:sz w:val="24"/>
          <w:szCs w:val="24"/>
        </w:rPr>
        <w:t xml:space="preserve"> RECIMUC [Internet]. </w:t>
      </w:r>
      <w:r w:rsidR="00DA2C26" w:rsidRPr="00A62D19">
        <w:rPr>
          <w:rFonts w:ascii="Times New Roman" w:eastAsia="Times New Roman" w:hAnsi="Times New Roman" w:cs="Times New Roman"/>
          <w:sz w:val="24"/>
          <w:szCs w:val="24"/>
          <w:lang w:val="en-US"/>
        </w:rPr>
        <w:t xml:space="preserve">2020;4(3):174–83. Available from: https://recimundo.com/index.php/es/article/view/861/1561  </w:t>
      </w:r>
    </w:p>
    <w:p w14:paraId="3FAFE525" w14:textId="77777777" w:rsidR="0076082D" w:rsidRPr="007D3C63"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46. </w:t>
      </w:r>
      <w:r w:rsidRPr="00A62D19">
        <w:rPr>
          <w:rFonts w:ascii="Times New Roman" w:eastAsia="Times New Roman" w:hAnsi="Times New Roman" w:cs="Times New Roman"/>
          <w:sz w:val="24"/>
          <w:szCs w:val="24"/>
        </w:rPr>
        <w:tab/>
      </w:r>
      <w:r w:rsidR="0076082D" w:rsidRPr="00A62D19">
        <w:rPr>
          <w:rFonts w:ascii="Times New Roman" w:eastAsia="Times New Roman" w:hAnsi="Times New Roman" w:cs="Times New Roman"/>
          <w:sz w:val="24"/>
          <w:szCs w:val="24"/>
        </w:rPr>
        <w:t xml:space="preserve">Flores S, </w:t>
      </w:r>
      <w:proofErr w:type="spellStart"/>
      <w:r w:rsidR="0076082D" w:rsidRPr="00A62D19">
        <w:rPr>
          <w:rFonts w:ascii="Times New Roman" w:eastAsia="Times New Roman" w:hAnsi="Times New Roman" w:cs="Times New Roman"/>
          <w:sz w:val="24"/>
          <w:szCs w:val="24"/>
        </w:rPr>
        <w:t>Germes</w:t>
      </w:r>
      <w:proofErr w:type="spellEnd"/>
      <w:r w:rsidR="0076082D" w:rsidRPr="00A62D19">
        <w:rPr>
          <w:rFonts w:ascii="Times New Roman" w:eastAsia="Times New Roman" w:hAnsi="Times New Roman" w:cs="Times New Roman"/>
          <w:sz w:val="24"/>
          <w:szCs w:val="24"/>
        </w:rPr>
        <w:t xml:space="preserve"> F, Levario M. Complicaciones obstétricas y perinatales en pacientes con anemia. </w:t>
      </w:r>
      <w:proofErr w:type="spellStart"/>
      <w:r w:rsidR="0076082D" w:rsidRPr="007D3C63">
        <w:rPr>
          <w:rFonts w:ascii="Times New Roman" w:eastAsia="Times New Roman" w:hAnsi="Times New Roman" w:cs="Times New Roman"/>
          <w:sz w:val="24"/>
          <w:szCs w:val="24"/>
          <w:lang w:val="en-US"/>
        </w:rPr>
        <w:t>Ginecol</w:t>
      </w:r>
      <w:proofErr w:type="spellEnd"/>
      <w:r w:rsidR="0076082D" w:rsidRPr="007D3C63">
        <w:rPr>
          <w:rFonts w:ascii="Times New Roman" w:eastAsia="Times New Roman" w:hAnsi="Times New Roman" w:cs="Times New Roman"/>
          <w:sz w:val="24"/>
          <w:szCs w:val="24"/>
          <w:lang w:val="en-US"/>
        </w:rPr>
        <w:t xml:space="preserve"> </w:t>
      </w:r>
      <w:proofErr w:type="spellStart"/>
      <w:r w:rsidR="0076082D" w:rsidRPr="007D3C63">
        <w:rPr>
          <w:rFonts w:ascii="Times New Roman" w:eastAsia="Times New Roman" w:hAnsi="Times New Roman" w:cs="Times New Roman"/>
          <w:sz w:val="24"/>
          <w:szCs w:val="24"/>
          <w:lang w:val="en-US"/>
        </w:rPr>
        <w:t>Obstet</w:t>
      </w:r>
      <w:proofErr w:type="spellEnd"/>
      <w:r w:rsidR="0076082D" w:rsidRPr="007D3C63">
        <w:rPr>
          <w:rFonts w:ascii="Times New Roman" w:eastAsia="Times New Roman" w:hAnsi="Times New Roman" w:cs="Times New Roman"/>
          <w:sz w:val="24"/>
          <w:szCs w:val="24"/>
          <w:lang w:val="en-US"/>
        </w:rPr>
        <w:t xml:space="preserve"> Mex [Internet]. 2019;87(2):85–92. Available from: https://www.scielo.org.mx/pdf/gom/v87n2/0300-9041-gom-87-02-85.pdf </w:t>
      </w:r>
    </w:p>
    <w:p w14:paraId="3300794E" w14:textId="102A412F" w:rsidR="000C599D" w:rsidRPr="00A62D19" w:rsidRDefault="00A97D9F" w:rsidP="0076082D">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47. </w:t>
      </w:r>
      <w:r w:rsidRPr="00A62D19">
        <w:rPr>
          <w:rFonts w:ascii="Times New Roman" w:eastAsia="Times New Roman" w:hAnsi="Times New Roman" w:cs="Times New Roman"/>
          <w:sz w:val="24"/>
          <w:szCs w:val="24"/>
        </w:rPr>
        <w:tab/>
      </w:r>
      <w:proofErr w:type="spellStart"/>
      <w:r w:rsidR="0076082D" w:rsidRPr="00A62D19">
        <w:rPr>
          <w:rFonts w:ascii="Times New Roman" w:eastAsia="Times New Roman" w:hAnsi="Times New Roman" w:cs="Times New Roman"/>
          <w:sz w:val="24"/>
          <w:szCs w:val="24"/>
        </w:rPr>
        <w:t>Velasteguí</w:t>
      </w:r>
      <w:proofErr w:type="spellEnd"/>
      <w:r w:rsidR="0076082D" w:rsidRPr="00A62D19">
        <w:rPr>
          <w:rFonts w:ascii="Times New Roman" w:eastAsia="Times New Roman" w:hAnsi="Times New Roman" w:cs="Times New Roman"/>
          <w:sz w:val="24"/>
          <w:szCs w:val="24"/>
        </w:rPr>
        <w:t xml:space="preserve"> J, Hernández M, Real J, </w:t>
      </w:r>
      <w:proofErr w:type="spellStart"/>
      <w:r w:rsidR="0076082D" w:rsidRPr="00A62D19">
        <w:rPr>
          <w:rFonts w:ascii="Times New Roman" w:eastAsia="Times New Roman" w:hAnsi="Times New Roman" w:cs="Times New Roman"/>
          <w:sz w:val="24"/>
          <w:szCs w:val="24"/>
        </w:rPr>
        <w:t>Roby</w:t>
      </w:r>
      <w:proofErr w:type="spellEnd"/>
      <w:r w:rsidR="0076082D" w:rsidRPr="00A62D19">
        <w:rPr>
          <w:rFonts w:ascii="Times New Roman" w:eastAsia="Times New Roman" w:hAnsi="Times New Roman" w:cs="Times New Roman"/>
          <w:sz w:val="24"/>
          <w:szCs w:val="24"/>
        </w:rPr>
        <w:t xml:space="preserve"> A, Alvarado H, Haro A. Complicaciones perinatales en las mujeres parturientas de Atacames – Ecuador. </w:t>
      </w:r>
      <w:r w:rsidR="0076082D" w:rsidRPr="00A62D19">
        <w:rPr>
          <w:rFonts w:ascii="Times New Roman" w:eastAsia="Times New Roman" w:hAnsi="Times New Roman" w:cs="Times New Roman"/>
          <w:sz w:val="24"/>
          <w:szCs w:val="24"/>
          <w:lang w:val="en-US"/>
        </w:rPr>
        <w:t xml:space="preserve">Rev Cuba Med Gen </w:t>
      </w:r>
      <w:proofErr w:type="spellStart"/>
      <w:r w:rsidR="0076082D" w:rsidRPr="00A62D19">
        <w:rPr>
          <w:rFonts w:ascii="Times New Roman" w:eastAsia="Times New Roman" w:hAnsi="Times New Roman" w:cs="Times New Roman"/>
          <w:sz w:val="24"/>
          <w:szCs w:val="24"/>
          <w:lang w:val="en-US"/>
        </w:rPr>
        <w:t>Integr</w:t>
      </w:r>
      <w:proofErr w:type="spellEnd"/>
      <w:r w:rsidR="0076082D" w:rsidRPr="00A62D19">
        <w:rPr>
          <w:rFonts w:ascii="Times New Roman" w:eastAsia="Times New Roman" w:hAnsi="Times New Roman" w:cs="Times New Roman"/>
          <w:sz w:val="24"/>
          <w:szCs w:val="24"/>
          <w:lang w:val="en-US"/>
        </w:rPr>
        <w:t xml:space="preserve"> [Internet]. 2018;34(1):37–44. Available from: https://www.medigraphic.com/pdfs/revcubmedgenint/cmi-2018/cmi181e.pdf  </w:t>
      </w:r>
    </w:p>
    <w:p w14:paraId="15A95397" w14:textId="00F1360D" w:rsidR="00FD238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48. </w:t>
      </w:r>
      <w:r w:rsidRPr="00A62D19">
        <w:rPr>
          <w:rFonts w:ascii="Times New Roman" w:eastAsia="Times New Roman" w:hAnsi="Times New Roman" w:cs="Times New Roman"/>
          <w:sz w:val="24"/>
          <w:szCs w:val="24"/>
        </w:rPr>
        <w:tab/>
      </w:r>
      <w:r w:rsidR="00FD238D" w:rsidRPr="00A62D19">
        <w:rPr>
          <w:rFonts w:ascii="Times New Roman" w:eastAsia="Times New Roman" w:hAnsi="Times New Roman" w:cs="Times New Roman"/>
          <w:sz w:val="24"/>
          <w:szCs w:val="24"/>
        </w:rPr>
        <w:t xml:space="preserve">Arévalo T, Romero C, Paredes W, Valencia J, García J. Factores de riesgo para la aparición de las complicaciones maternas, Machala – Ecuador. </w:t>
      </w:r>
      <w:r w:rsidR="00FD238D" w:rsidRPr="00A62D19">
        <w:rPr>
          <w:rFonts w:ascii="Times New Roman" w:eastAsia="Times New Roman" w:hAnsi="Times New Roman" w:cs="Times New Roman"/>
          <w:sz w:val="24"/>
          <w:szCs w:val="24"/>
          <w:lang w:val="en-US"/>
        </w:rPr>
        <w:t xml:space="preserve">Rev </w:t>
      </w:r>
      <w:proofErr w:type="spellStart"/>
      <w:r w:rsidR="00FD238D" w:rsidRPr="00A62D19">
        <w:rPr>
          <w:rFonts w:ascii="Times New Roman" w:eastAsia="Times New Roman" w:hAnsi="Times New Roman" w:cs="Times New Roman"/>
          <w:sz w:val="24"/>
          <w:szCs w:val="24"/>
          <w:lang w:val="en-US"/>
        </w:rPr>
        <w:t>Cienc</w:t>
      </w:r>
      <w:proofErr w:type="spellEnd"/>
      <w:r w:rsidR="00FD238D" w:rsidRPr="00A62D19">
        <w:rPr>
          <w:rFonts w:ascii="Times New Roman" w:eastAsia="Times New Roman" w:hAnsi="Times New Roman" w:cs="Times New Roman"/>
          <w:sz w:val="24"/>
          <w:szCs w:val="24"/>
          <w:lang w:val="en-US"/>
        </w:rPr>
        <w:t xml:space="preserve"> Lat [Internet]. 2020;19(8). Available from: https://ciencialatina.org/index.php/cienciala/article/view/1841/2637</w:t>
      </w:r>
    </w:p>
    <w:p w14:paraId="375CEE2C" w14:textId="26DD61F7" w:rsidR="00EE0BAA" w:rsidRPr="00A62D19" w:rsidRDefault="00A97D9F" w:rsidP="00EE0BAA">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49. </w:t>
      </w:r>
      <w:r w:rsidRPr="00A62D19">
        <w:rPr>
          <w:rFonts w:ascii="Times New Roman" w:eastAsia="Times New Roman" w:hAnsi="Times New Roman" w:cs="Times New Roman"/>
          <w:sz w:val="24"/>
          <w:szCs w:val="24"/>
        </w:rPr>
        <w:tab/>
      </w:r>
      <w:r w:rsidR="00EE0BAA" w:rsidRPr="00A62D19">
        <w:rPr>
          <w:rFonts w:ascii="Times New Roman" w:eastAsia="Times New Roman" w:hAnsi="Times New Roman" w:cs="Times New Roman"/>
          <w:sz w:val="24"/>
          <w:szCs w:val="24"/>
          <w:lang w:val="es-MX"/>
        </w:rPr>
        <w:t xml:space="preserve"> </w:t>
      </w:r>
      <w:r w:rsidR="00FD238D" w:rsidRPr="00A62D19">
        <w:rPr>
          <w:rFonts w:ascii="Times New Roman" w:eastAsia="Times New Roman" w:hAnsi="Times New Roman" w:cs="Times New Roman"/>
          <w:sz w:val="24"/>
          <w:szCs w:val="24"/>
          <w:lang w:val="es-MX"/>
        </w:rPr>
        <w:t xml:space="preserve">Rojas L, Cruz B, Rojas A, Rojas A, Villagómez M. Complicaciones que se presentan en el proceso de gestación, parto y puerperio. </w:t>
      </w:r>
      <w:proofErr w:type="spellStart"/>
      <w:r w:rsidR="00FD238D" w:rsidRPr="00A62D19">
        <w:rPr>
          <w:rFonts w:ascii="Times New Roman" w:eastAsia="Times New Roman" w:hAnsi="Times New Roman" w:cs="Times New Roman"/>
          <w:sz w:val="24"/>
          <w:szCs w:val="24"/>
          <w:lang w:val="es-MX"/>
        </w:rPr>
        <w:t>Rev</w:t>
      </w:r>
      <w:proofErr w:type="spellEnd"/>
      <w:r w:rsidR="00FD238D" w:rsidRPr="00A62D19">
        <w:rPr>
          <w:rFonts w:ascii="Times New Roman" w:eastAsia="Times New Roman" w:hAnsi="Times New Roman" w:cs="Times New Roman"/>
          <w:sz w:val="24"/>
          <w:szCs w:val="24"/>
          <w:lang w:val="es-MX"/>
        </w:rPr>
        <w:t xml:space="preserve"> La </w:t>
      </w:r>
      <w:proofErr w:type="spellStart"/>
      <w:r w:rsidR="00FD238D" w:rsidRPr="00A62D19">
        <w:rPr>
          <w:rFonts w:ascii="Times New Roman" w:eastAsia="Times New Roman" w:hAnsi="Times New Roman" w:cs="Times New Roman"/>
          <w:sz w:val="24"/>
          <w:szCs w:val="24"/>
          <w:lang w:val="es-MX"/>
        </w:rPr>
        <w:t>Cienc</w:t>
      </w:r>
      <w:proofErr w:type="spellEnd"/>
      <w:r w:rsidR="00FD238D" w:rsidRPr="00A62D19">
        <w:rPr>
          <w:rFonts w:ascii="Times New Roman" w:eastAsia="Times New Roman" w:hAnsi="Times New Roman" w:cs="Times New Roman"/>
          <w:sz w:val="24"/>
          <w:szCs w:val="24"/>
          <w:lang w:val="es-MX"/>
        </w:rPr>
        <w:t xml:space="preserve"> al </w:t>
      </w:r>
      <w:proofErr w:type="spellStart"/>
      <w:r w:rsidR="00FD238D" w:rsidRPr="00A62D19">
        <w:rPr>
          <w:rFonts w:ascii="Times New Roman" w:eastAsia="Times New Roman" w:hAnsi="Times New Roman" w:cs="Times New Roman"/>
          <w:sz w:val="24"/>
          <w:szCs w:val="24"/>
          <w:lang w:val="es-MX"/>
        </w:rPr>
        <w:t>Serv</w:t>
      </w:r>
      <w:proofErr w:type="spellEnd"/>
      <w:r w:rsidR="00FD238D" w:rsidRPr="00A62D19">
        <w:rPr>
          <w:rFonts w:ascii="Times New Roman" w:eastAsia="Times New Roman" w:hAnsi="Times New Roman" w:cs="Times New Roman"/>
          <w:sz w:val="24"/>
          <w:szCs w:val="24"/>
          <w:lang w:val="es-MX"/>
        </w:rPr>
        <w:t xml:space="preserve"> la Salud y la </w:t>
      </w:r>
      <w:proofErr w:type="spellStart"/>
      <w:r w:rsidR="00FD238D" w:rsidRPr="00A62D19">
        <w:rPr>
          <w:rFonts w:ascii="Times New Roman" w:eastAsia="Times New Roman" w:hAnsi="Times New Roman" w:cs="Times New Roman"/>
          <w:sz w:val="24"/>
          <w:szCs w:val="24"/>
          <w:lang w:val="es-MX"/>
        </w:rPr>
        <w:t>Nutr</w:t>
      </w:r>
      <w:proofErr w:type="spellEnd"/>
      <w:r w:rsidR="00FD238D" w:rsidRPr="00A62D19">
        <w:rPr>
          <w:rFonts w:ascii="Times New Roman" w:eastAsia="Times New Roman" w:hAnsi="Times New Roman" w:cs="Times New Roman"/>
          <w:sz w:val="24"/>
          <w:szCs w:val="24"/>
          <w:lang w:val="es-MX"/>
        </w:rPr>
        <w:t xml:space="preserve"> [Internet]. </w:t>
      </w:r>
      <w:r w:rsidR="00FD238D" w:rsidRPr="00A62D19">
        <w:rPr>
          <w:rFonts w:ascii="Times New Roman" w:eastAsia="Times New Roman" w:hAnsi="Times New Roman" w:cs="Times New Roman"/>
          <w:sz w:val="24"/>
          <w:szCs w:val="24"/>
          <w:lang w:val="en-US"/>
        </w:rPr>
        <w:t>2022;13(2):35–43. Available from: http://revistas.espoch.edu.ec/index.php/cssn/article/view/695</w:t>
      </w:r>
    </w:p>
    <w:p w14:paraId="2D9A3D4A" w14:textId="6B8BA028"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50. </w:t>
      </w:r>
      <w:r w:rsidRPr="00A62D19">
        <w:rPr>
          <w:rFonts w:ascii="Times New Roman" w:eastAsia="Times New Roman" w:hAnsi="Times New Roman" w:cs="Times New Roman"/>
          <w:sz w:val="24"/>
          <w:szCs w:val="24"/>
        </w:rPr>
        <w:tab/>
      </w:r>
      <w:r w:rsidR="00BD60D4" w:rsidRPr="00A62D19">
        <w:rPr>
          <w:rFonts w:ascii="Times New Roman" w:eastAsia="Times New Roman" w:hAnsi="Times New Roman" w:cs="Times New Roman"/>
          <w:sz w:val="24"/>
          <w:szCs w:val="24"/>
          <w:lang w:val="es-MX"/>
        </w:rPr>
        <w:t xml:space="preserve">Naula L, Quiñonez C, Solano B, Méndez J, Oviedo Y, Carpio D. Complicaciones en el postparto en mujeres que fueron asistidas en el Hospital Vicente Corral Moscoso, de la ciudad de Cuenca. </w:t>
      </w:r>
      <w:r w:rsidR="00BD60D4" w:rsidRPr="00A62D19">
        <w:rPr>
          <w:rFonts w:ascii="Times New Roman" w:eastAsia="Times New Roman" w:hAnsi="Times New Roman" w:cs="Times New Roman"/>
          <w:sz w:val="24"/>
          <w:szCs w:val="24"/>
          <w:lang w:val="en-US"/>
        </w:rPr>
        <w:t xml:space="preserve">Rev </w:t>
      </w:r>
      <w:proofErr w:type="spellStart"/>
      <w:r w:rsidR="00BD60D4" w:rsidRPr="00A62D19">
        <w:rPr>
          <w:rFonts w:ascii="Times New Roman" w:eastAsia="Times New Roman" w:hAnsi="Times New Roman" w:cs="Times New Roman"/>
          <w:sz w:val="24"/>
          <w:szCs w:val="24"/>
          <w:lang w:val="en-US"/>
        </w:rPr>
        <w:t>Latinoam</w:t>
      </w:r>
      <w:proofErr w:type="spellEnd"/>
      <w:r w:rsidR="00BD60D4" w:rsidRPr="00A62D19">
        <w:rPr>
          <w:rFonts w:ascii="Times New Roman" w:eastAsia="Times New Roman" w:hAnsi="Times New Roman" w:cs="Times New Roman"/>
          <w:sz w:val="24"/>
          <w:szCs w:val="24"/>
          <w:lang w:val="en-US"/>
        </w:rPr>
        <w:t xml:space="preserve"> </w:t>
      </w:r>
      <w:proofErr w:type="spellStart"/>
      <w:r w:rsidR="00BD60D4" w:rsidRPr="00A62D19">
        <w:rPr>
          <w:rFonts w:ascii="Times New Roman" w:eastAsia="Times New Roman" w:hAnsi="Times New Roman" w:cs="Times New Roman"/>
          <w:sz w:val="24"/>
          <w:szCs w:val="24"/>
          <w:lang w:val="en-US"/>
        </w:rPr>
        <w:t>Hipertens</w:t>
      </w:r>
      <w:proofErr w:type="spellEnd"/>
      <w:r w:rsidR="00BD60D4" w:rsidRPr="00A62D19">
        <w:rPr>
          <w:rFonts w:ascii="Times New Roman" w:eastAsia="Times New Roman" w:hAnsi="Times New Roman" w:cs="Times New Roman"/>
          <w:sz w:val="24"/>
          <w:szCs w:val="24"/>
          <w:lang w:val="en-US"/>
        </w:rPr>
        <w:t xml:space="preserve"> [Internet]. 2019;14(2):205–12. Available from: https://www.redalyc.org/journal/1702/170263775016/html/</w:t>
      </w:r>
    </w:p>
    <w:p w14:paraId="112DF89B" w14:textId="4DFD6DCD"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lastRenderedPageBreak/>
        <w:t xml:space="preserve">51. </w:t>
      </w:r>
      <w:r w:rsidRPr="00A62D19">
        <w:rPr>
          <w:rFonts w:ascii="Times New Roman" w:eastAsia="Times New Roman" w:hAnsi="Times New Roman" w:cs="Times New Roman"/>
          <w:sz w:val="24"/>
          <w:szCs w:val="24"/>
        </w:rPr>
        <w:tab/>
      </w:r>
      <w:r w:rsidR="00EE0BAA" w:rsidRPr="00A62D19">
        <w:rPr>
          <w:rFonts w:ascii="Times New Roman" w:eastAsia="Times New Roman" w:hAnsi="Times New Roman" w:cs="Times New Roman"/>
          <w:sz w:val="24"/>
          <w:szCs w:val="24"/>
        </w:rPr>
        <w:t xml:space="preserve">Venegas M, </w:t>
      </w:r>
      <w:proofErr w:type="spellStart"/>
      <w:r w:rsidR="00EE0BAA" w:rsidRPr="00A62D19">
        <w:rPr>
          <w:rFonts w:ascii="Times New Roman" w:eastAsia="Times New Roman" w:hAnsi="Times New Roman" w:cs="Times New Roman"/>
          <w:sz w:val="24"/>
          <w:szCs w:val="24"/>
        </w:rPr>
        <w:t>Nayta</w:t>
      </w:r>
      <w:proofErr w:type="spellEnd"/>
      <w:r w:rsidR="00EE0BAA" w:rsidRPr="00A62D19">
        <w:rPr>
          <w:rFonts w:ascii="Times New Roman" w:eastAsia="Times New Roman" w:hAnsi="Times New Roman" w:cs="Times New Roman"/>
          <w:sz w:val="24"/>
          <w:szCs w:val="24"/>
        </w:rPr>
        <w:t xml:space="preserve"> B. Factores de riesgo que inciden en el embarazo adolescente desde la perspectiva de estudiantes embarazadas. </w:t>
      </w:r>
      <w:r w:rsidR="00EE0BAA" w:rsidRPr="00A62D19">
        <w:rPr>
          <w:rFonts w:ascii="Times New Roman" w:eastAsia="Times New Roman" w:hAnsi="Times New Roman" w:cs="Times New Roman"/>
          <w:sz w:val="24"/>
          <w:szCs w:val="24"/>
          <w:lang w:val="en-US"/>
        </w:rPr>
        <w:t xml:space="preserve">Rev </w:t>
      </w:r>
      <w:proofErr w:type="spellStart"/>
      <w:r w:rsidR="00EE0BAA" w:rsidRPr="00A62D19">
        <w:rPr>
          <w:rFonts w:ascii="Times New Roman" w:eastAsia="Times New Roman" w:hAnsi="Times New Roman" w:cs="Times New Roman"/>
          <w:sz w:val="24"/>
          <w:szCs w:val="24"/>
          <w:lang w:val="en-US"/>
        </w:rPr>
        <w:t>Pediatr</w:t>
      </w:r>
      <w:proofErr w:type="spellEnd"/>
      <w:r w:rsidR="00EE0BAA" w:rsidRPr="00A62D19">
        <w:rPr>
          <w:rFonts w:ascii="Times New Roman" w:eastAsia="Times New Roman" w:hAnsi="Times New Roman" w:cs="Times New Roman"/>
          <w:sz w:val="24"/>
          <w:szCs w:val="24"/>
          <w:lang w:val="en-US"/>
        </w:rPr>
        <w:t xml:space="preserve"> Aten Primaria [Internet]. 2019;21(8):109–19. Available from: https://scielo.isciii.es/pdf/pap/v21n83/1139-7632-pap-21-83-e109.pdf</w:t>
      </w:r>
    </w:p>
    <w:p w14:paraId="2BA7190B" w14:textId="6A13CAAB"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52. </w:t>
      </w:r>
      <w:r w:rsidRPr="00A62D19">
        <w:rPr>
          <w:rFonts w:ascii="Times New Roman" w:eastAsia="Times New Roman" w:hAnsi="Times New Roman" w:cs="Times New Roman"/>
          <w:sz w:val="24"/>
          <w:szCs w:val="24"/>
        </w:rPr>
        <w:tab/>
      </w:r>
      <w:r w:rsidR="00EE0BAA" w:rsidRPr="00A62D19">
        <w:rPr>
          <w:rFonts w:ascii="Times New Roman" w:eastAsia="Times New Roman" w:hAnsi="Times New Roman" w:cs="Times New Roman"/>
          <w:sz w:val="24"/>
          <w:szCs w:val="24"/>
          <w:lang w:val="es-MX"/>
        </w:rPr>
        <w:t xml:space="preserve">Sánchez M, Serrano B, Calva K, Carrión X. Uso tradicional de plantas medicinales en gestantes y puérperas de las comunidades nativas Loja-Ecuador. </w:t>
      </w:r>
      <w:r w:rsidR="00EE0BAA" w:rsidRPr="00A62D19">
        <w:rPr>
          <w:rFonts w:ascii="Times New Roman" w:eastAsia="Times New Roman" w:hAnsi="Times New Roman" w:cs="Times New Roman"/>
          <w:sz w:val="24"/>
          <w:szCs w:val="24"/>
          <w:lang w:val="en-US"/>
        </w:rPr>
        <w:t xml:space="preserve">Sapienza Int J </w:t>
      </w:r>
      <w:proofErr w:type="spellStart"/>
      <w:r w:rsidR="00EE0BAA" w:rsidRPr="00A62D19">
        <w:rPr>
          <w:rFonts w:ascii="Times New Roman" w:eastAsia="Times New Roman" w:hAnsi="Times New Roman" w:cs="Times New Roman"/>
          <w:sz w:val="24"/>
          <w:szCs w:val="24"/>
          <w:lang w:val="en-US"/>
        </w:rPr>
        <w:t>Interdiscip</w:t>
      </w:r>
      <w:proofErr w:type="spellEnd"/>
      <w:r w:rsidR="00EE0BAA" w:rsidRPr="00A62D19">
        <w:rPr>
          <w:rFonts w:ascii="Times New Roman" w:eastAsia="Times New Roman" w:hAnsi="Times New Roman" w:cs="Times New Roman"/>
          <w:sz w:val="24"/>
          <w:szCs w:val="24"/>
          <w:lang w:val="en-US"/>
        </w:rPr>
        <w:t xml:space="preserve"> Stud [Internet]. 2022 Feb 14;3(1):509–17. Available from: https://journals.sapienzaeditorial.com/index.php/SIJIS/article/view/239</w:t>
      </w:r>
    </w:p>
    <w:p w14:paraId="44788074" w14:textId="74CDEA73" w:rsidR="000C599D" w:rsidRPr="007D3C63"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53. </w:t>
      </w:r>
      <w:r w:rsidRPr="00A62D19">
        <w:rPr>
          <w:rFonts w:ascii="Times New Roman" w:eastAsia="Times New Roman" w:hAnsi="Times New Roman" w:cs="Times New Roman"/>
          <w:sz w:val="24"/>
          <w:szCs w:val="24"/>
        </w:rPr>
        <w:tab/>
      </w:r>
      <w:r w:rsidR="009B0946" w:rsidRPr="00A62D19">
        <w:rPr>
          <w:rFonts w:ascii="Times New Roman" w:eastAsia="Times New Roman" w:hAnsi="Times New Roman" w:cs="Times New Roman"/>
          <w:sz w:val="24"/>
          <w:szCs w:val="24"/>
          <w:lang w:val="es-MX"/>
        </w:rPr>
        <w:t xml:space="preserve">Chavarría S, Ureta L, Mata V, Alcocer I. Percepción del parto respetado en gestantes indígenas shuar y achuar del cantón Taisha, año 2018-2019. Más Vita [Internet]. 2022 </w:t>
      </w:r>
      <w:proofErr w:type="gramStart"/>
      <w:r w:rsidR="009B0946" w:rsidRPr="00A62D19">
        <w:rPr>
          <w:rFonts w:ascii="Times New Roman" w:eastAsia="Times New Roman" w:hAnsi="Times New Roman" w:cs="Times New Roman"/>
          <w:sz w:val="24"/>
          <w:szCs w:val="24"/>
          <w:lang w:val="es-MX"/>
        </w:rPr>
        <w:t>Jul</w:t>
      </w:r>
      <w:proofErr w:type="gramEnd"/>
      <w:r w:rsidR="009B0946" w:rsidRPr="00A62D19">
        <w:rPr>
          <w:rFonts w:ascii="Times New Roman" w:eastAsia="Times New Roman" w:hAnsi="Times New Roman" w:cs="Times New Roman"/>
          <w:sz w:val="24"/>
          <w:szCs w:val="24"/>
          <w:lang w:val="es-MX"/>
        </w:rPr>
        <w:t xml:space="preserve"> 1;4(2):140–59. </w:t>
      </w:r>
      <w:r w:rsidR="009B0946" w:rsidRPr="007D3C63">
        <w:rPr>
          <w:rFonts w:ascii="Times New Roman" w:eastAsia="Times New Roman" w:hAnsi="Times New Roman" w:cs="Times New Roman"/>
          <w:sz w:val="24"/>
          <w:szCs w:val="24"/>
          <w:lang w:val="en-US"/>
        </w:rPr>
        <w:t>Available from: http://acvenisproh.com/revistas/index.php/masvita/article/view/364</w:t>
      </w:r>
    </w:p>
    <w:p w14:paraId="5DE4CA97" w14:textId="2EA62995"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t xml:space="preserve">54. </w:t>
      </w:r>
      <w:r w:rsidRPr="00A62D19">
        <w:rPr>
          <w:rFonts w:ascii="Times New Roman" w:eastAsia="Times New Roman" w:hAnsi="Times New Roman" w:cs="Times New Roman"/>
          <w:sz w:val="24"/>
          <w:szCs w:val="24"/>
        </w:rPr>
        <w:tab/>
      </w:r>
      <w:r w:rsidR="007011D3" w:rsidRPr="00A62D19">
        <w:rPr>
          <w:rFonts w:ascii="Times New Roman" w:eastAsia="Times New Roman" w:hAnsi="Times New Roman" w:cs="Times New Roman"/>
          <w:sz w:val="24"/>
          <w:szCs w:val="24"/>
          <w:lang w:val="es-MX"/>
        </w:rPr>
        <w:t xml:space="preserve">Calva K, Carrión X, Sánchez M, Serrano B. Análisis mediante herramientas computacionales sobre uso tradicional de plantas medicinales en gestantes y puérperas. Ser Científica la </w:t>
      </w:r>
      <w:proofErr w:type="spellStart"/>
      <w:r w:rsidR="007011D3" w:rsidRPr="00A62D19">
        <w:rPr>
          <w:rFonts w:ascii="Times New Roman" w:eastAsia="Times New Roman" w:hAnsi="Times New Roman" w:cs="Times New Roman"/>
          <w:sz w:val="24"/>
          <w:szCs w:val="24"/>
          <w:lang w:val="es-MX"/>
        </w:rPr>
        <w:t>Univ</w:t>
      </w:r>
      <w:proofErr w:type="spellEnd"/>
      <w:r w:rsidR="007011D3" w:rsidRPr="00A62D19">
        <w:rPr>
          <w:rFonts w:ascii="Times New Roman" w:eastAsia="Times New Roman" w:hAnsi="Times New Roman" w:cs="Times New Roman"/>
          <w:sz w:val="24"/>
          <w:szCs w:val="24"/>
          <w:lang w:val="es-MX"/>
        </w:rPr>
        <w:t xml:space="preserve"> las Ciencias Informáticas [Internet]. 2022;15(6):191–201. </w:t>
      </w:r>
      <w:proofErr w:type="spellStart"/>
      <w:r w:rsidR="007011D3" w:rsidRPr="00A62D19">
        <w:rPr>
          <w:rFonts w:ascii="Times New Roman" w:eastAsia="Times New Roman" w:hAnsi="Times New Roman" w:cs="Times New Roman"/>
          <w:sz w:val="24"/>
          <w:szCs w:val="24"/>
          <w:lang w:val="es-MX"/>
        </w:rPr>
        <w:t>Available</w:t>
      </w:r>
      <w:proofErr w:type="spellEnd"/>
      <w:r w:rsidR="007011D3" w:rsidRPr="00A62D19">
        <w:rPr>
          <w:rFonts w:ascii="Times New Roman" w:eastAsia="Times New Roman" w:hAnsi="Times New Roman" w:cs="Times New Roman"/>
          <w:sz w:val="24"/>
          <w:szCs w:val="24"/>
          <w:lang w:val="es-MX"/>
        </w:rPr>
        <w:t xml:space="preserve"> </w:t>
      </w:r>
      <w:proofErr w:type="spellStart"/>
      <w:r w:rsidR="007011D3" w:rsidRPr="00A62D19">
        <w:rPr>
          <w:rFonts w:ascii="Times New Roman" w:eastAsia="Times New Roman" w:hAnsi="Times New Roman" w:cs="Times New Roman"/>
          <w:sz w:val="24"/>
          <w:szCs w:val="24"/>
          <w:lang w:val="es-MX"/>
        </w:rPr>
        <w:t>from</w:t>
      </w:r>
      <w:proofErr w:type="spellEnd"/>
      <w:r w:rsidR="007011D3" w:rsidRPr="00A62D19">
        <w:rPr>
          <w:rFonts w:ascii="Times New Roman" w:eastAsia="Times New Roman" w:hAnsi="Times New Roman" w:cs="Times New Roman"/>
          <w:sz w:val="24"/>
          <w:szCs w:val="24"/>
          <w:lang w:val="es-MX"/>
        </w:rPr>
        <w:t>: https://dialnet.unirioja.es/servlet/articulo?codigo=8590753</w:t>
      </w:r>
    </w:p>
    <w:p w14:paraId="2D3CE4A3" w14:textId="2F91509A"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t xml:space="preserve">55. </w:t>
      </w:r>
      <w:r w:rsidRPr="00A62D19">
        <w:rPr>
          <w:rFonts w:ascii="Times New Roman" w:eastAsia="Times New Roman" w:hAnsi="Times New Roman" w:cs="Times New Roman"/>
          <w:sz w:val="24"/>
          <w:szCs w:val="24"/>
        </w:rPr>
        <w:tab/>
      </w:r>
      <w:r w:rsidR="008E279F" w:rsidRPr="00A62D19">
        <w:rPr>
          <w:rFonts w:ascii="Times New Roman" w:eastAsia="Times New Roman" w:hAnsi="Times New Roman" w:cs="Times New Roman"/>
          <w:sz w:val="24"/>
          <w:szCs w:val="24"/>
          <w:lang w:val="es-MX"/>
        </w:rPr>
        <w:t xml:space="preserve">Núñez M, Cubillas I, García I. La medicina herbaria utilizada en las gestantes: Un análisis de la literatura. </w:t>
      </w:r>
      <w:proofErr w:type="spellStart"/>
      <w:r w:rsidR="008E279F" w:rsidRPr="00A62D19">
        <w:rPr>
          <w:rFonts w:ascii="Times New Roman" w:eastAsia="Times New Roman" w:hAnsi="Times New Roman" w:cs="Times New Roman"/>
          <w:sz w:val="24"/>
          <w:szCs w:val="24"/>
          <w:lang w:val="es-MX"/>
        </w:rPr>
        <w:t>Rev</w:t>
      </w:r>
      <w:proofErr w:type="spellEnd"/>
      <w:r w:rsidR="008E279F" w:rsidRPr="00A62D19">
        <w:rPr>
          <w:rFonts w:ascii="Times New Roman" w:eastAsia="Times New Roman" w:hAnsi="Times New Roman" w:cs="Times New Roman"/>
          <w:sz w:val="24"/>
          <w:szCs w:val="24"/>
          <w:lang w:val="es-MX"/>
        </w:rPr>
        <w:t xml:space="preserve"> Electrónica Portales Médicos [Internet]. 2019;6(16):18–23. </w:t>
      </w:r>
      <w:proofErr w:type="spellStart"/>
      <w:r w:rsidR="008E279F" w:rsidRPr="00A62D19">
        <w:rPr>
          <w:rFonts w:ascii="Times New Roman" w:eastAsia="Times New Roman" w:hAnsi="Times New Roman" w:cs="Times New Roman"/>
          <w:sz w:val="24"/>
          <w:szCs w:val="24"/>
          <w:lang w:val="es-MX"/>
        </w:rPr>
        <w:t>Available</w:t>
      </w:r>
      <w:proofErr w:type="spellEnd"/>
      <w:r w:rsidR="008E279F" w:rsidRPr="00A62D19">
        <w:rPr>
          <w:rFonts w:ascii="Times New Roman" w:eastAsia="Times New Roman" w:hAnsi="Times New Roman" w:cs="Times New Roman"/>
          <w:sz w:val="24"/>
          <w:szCs w:val="24"/>
          <w:lang w:val="es-MX"/>
        </w:rPr>
        <w:t xml:space="preserve"> </w:t>
      </w:r>
      <w:proofErr w:type="spellStart"/>
      <w:r w:rsidR="008E279F" w:rsidRPr="00A62D19">
        <w:rPr>
          <w:rFonts w:ascii="Times New Roman" w:eastAsia="Times New Roman" w:hAnsi="Times New Roman" w:cs="Times New Roman"/>
          <w:sz w:val="24"/>
          <w:szCs w:val="24"/>
          <w:lang w:val="es-MX"/>
        </w:rPr>
        <w:t>from</w:t>
      </w:r>
      <w:proofErr w:type="spellEnd"/>
      <w:r w:rsidR="008E279F" w:rsidRPr="00A62D19">
        <w:rPr>
          <w:rFonts w:ascii="Times New Roman" w:eastAsia="Times New Roman" w:hAnsi="Times New Roman" w:cs="Times New Roman"/>
          <w:sz w:val="24"/>
          <w:szCs w:val="24"/>
          <w:lang w:val="es-MX"/>
        </w:rPr>
        <w:t xml:space="preserve">: https://www.revista-portalesmedicos.com/revista-medica/plantas-embarazada/  </w:t>
      </w:r>
    </w:p>
    <w:p w14:paraId="141C1CA1" w14:textId="2045C488"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t xml:space="preserve">56. </w:t>
      </w:r>
      <w:r w:rsidRPr="00A62D19">
        <w:rPr>
          <w:rFonts w:ascii="Times New Roman" w:eastAsia="Times New Roman" w:hAnsi="Times New Roman" w:cs="Times New Roman"/>
          <w:sz w:val="24"/>
          <w:szCs w:val="24"/>
        </w:rPr>
        <w:tab/>
      </w:r>
      <w:r w:rsidR="00F36A0C" w:rsidRPr="00A62D19">
        <w:rPr>
          <w:rFonts w:ascii="Times New Roman" w:eastAsia="Times New Roman" w:hAnsi="Times New Roman" w:cs="Times New Roman"/>
          <w:sz w:val="24"/>
          <w:szCs w:val="24"/>
          <w:lang w:val="es-MX"/>
        </w:rPr>
        <w:t xml:space="preserve">Narváez M, Morillo J, </w:t>
      </w:r>
      <w:proofErr w:type="spellStart"/>
      <w:r w:rsidR="00F36A0C" w:rsidRPr="00A62D19">
        <w:rPr>
          <w:rFonts w:ascii="Times New Roman" w:eastAsia="Times New Roman" w:hAnsi="Times New Roman" w:cs="Times New Roman"/>
          <w:sz w:val="24"/>
          <w:szCs w:val="24"/>
          <w:lang w:val="es-MX"/>
        </w:rPr>
        <w:t>Nazate</w:t>
      </w:r>
      <w:proofErr w:type="spellEnd"/>
      <w:r w:rsidR="00F36A0C" w:rsidRPr="00A62D19">
        <w:rPr>
          <w:rFonts w:ascii="Times New Roman" w:eastAsia="Times New Roman" w:hAnsi="Times New Roman" w:cs="Times New Roman"/>
          <w:sz w:val="24"/>
          <w:szCs w:val="24"/>
          <w:lang w:val="es-MX"/>
        </w:rPr>
        <w:t xml:space="preserve"> Z, Mejía E. La medicina alternativa utilizada en las mujeres embrazadas de las comunidades indígenas del Puyo. Metanoia </w:t>
      </w:r>
      <w:proofErr w:type="spellStart"/>
      <w:r w:rsidR="00F36A0C" w:rsidRPr="00A62D19">
        <w:rPr>
          <w:rFonts w:ascii="Times New Roman" w:eastAsia="Times New Roman" w:hAnsi="Times New Roman" w:cs="Times New Roman"/>
          <w:sz w:val="24"/>
          <w:szCs w:val="24"/>
          <w:lang w:val="es-MX"/>
        </w:rPr>
        <w:t>Rev</w:t>
      </w:r>
      <w:proofErr w:type="spellEnd"/>
      <w:r w:rsidR="00F36A0C" w:rsidRPr="00A62D19">
        <w:rPr>
          <w:rFonts w:ascii="Times New Roman" w:eastAsia="Times New Roman" w:hAnsi="Times New Roman" w:cs="Times New Roman"/>
          <w:sz w:val="24"/>
          <w:szCs w:val="24"/>
          <w:lang w:val="es-MX"/>
        </w:rPr>
        <w:t xml:space="preserve"> Ciencia, </w:t>
      </w:r>
      <w:proofErr w:type="spellStart"/>
      <w:r w:rsidR="00F36A0C" w:rsidRPr="00A62D19">
        <w:rPr>
          <w:rFonts w:ascii="Times New Roman" w:eastAsia="Times New Roman" w:hAnsi="Times New Roman" w:cs="Times New Roman"/>
          <w:sz w:val="24"/>
          <w:szCs w:val="24"/>
          <w:lang w:val="es-MX"/>
        </w:rPr>
        <w:t>Tecnol</w:t>
      </w:r>
      <w:proofErr w:type="spellEnd"/>
      <w:r w:rsidR="00F36A0C" w:rsidRPr="00A62D19">
        <w:rPr>
          <w:rFonts w:ascii="Times New Roman" w:eastAsia="Times New Roman" w:hAnsi="Times New Roman" w:cs="Times New Roman"/>
          <w:sz w:val="24"/>
          <w:szCs w:val="24"/>
          <w:lang w:val="es-MX"/>
        </w:rPr>
        <w:t xml:space="preserve"> e Innovación [Internet]. 2020;6(1):75–86. </w:t>
      </w:r>
      <w:proofErr w:type="spellStart"/>
      <w:r w:rsidR="00F36A0C" w:rsidRPr="00A62D19">
        <w:rPr>
          <w:rFonts w:ascii="Times New Roman" w:eastAsia="Times New Roman" w:hAnsi="Times New Roman" w:cs="Times New Roman"/>
          <w:sz w:val="24"/>
          <w:szCs w:val="24"/>
          <w:lang w:val="es-MX"/>
        </w:rPr>
        <w:t>Available</w:t>
      </w:r>
      <w:proofErr w:type="spellEnd"/>
      <w:r w:rsidR="00F36A0C" w:rsidRPr="00A62D19">
        <w:rPr>
          <w:rFonts w:ascii="Times New Roman" w:eastAsia="Times New Roman" w:hAnsi="Times New Roman" w:cs="Times New Roman"/>
          <w:sz w:val="24"/>
          <w:szCs w:val="24"/>
          <w:lang w:val="es-MX"/>
        </w:rPr>
        <w:t xml:space="preserve"> </w:t>
      </w:r>
      <w:proofErr w:type="spellStart"/>
      <w:r w:rsidR="00F36A0C" w:rsidRPr="00A62D19">
        <w:rPr>
          <w:rFonts w:ascii="Times New Roman" w:eastAsia="Times New Roman" w:hAnsi="Times New Roman" w:cs="Times New Roman"/>
          <w:sz w:val="24"/>
          <w:szCs w:val="24"/>
          <w:lang w:val="es-MX"/>
        </w:rPr>
        <w:t>from</w:t>
      </w:r>
      <w:proofErr w:type="spellEnd"/>
      <w:r w:rsidR="00F36A0C" w:rsidRPr="00A62D19">
        <w:rPr>
          <w:rFonts w:ascii="Times New Roman" w:eastAsia="Times New Roman" w:hAnsi="Times New Roman" w:cs="Times New Roman"/>
          <w:sz w:val="24"/>
          <w:szCs w:val="24"/>
          <w:lang w:val="es-MX"/>
        </w:rPr>
        <w:t xml:space="preserve">: https://revista.uniandes.edu.ec/ojs/index.php/METANOIA/article/view/2178  </w:t>
      </w:r>
    </w:p>
    <w:p w14:paraId="1583170B" w14:textId="42EE7CE6" w:rsidR="000C599D" w:rsidRPr="00A62D19" w:rsidRDefault="00A97D9F">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57. </w:t>
      </w:r>
      <w:r w:rsidRPr="00A62D19">
        <w:rPr>
          <w:rFonts w:ascii="Times New Roman" w:eastAsia="Times New Roman" w:hAnsi="Times New Roman" w:cs="Times New Roman"/>
          <w:sz w:val="24"/>
          <w:szCs w:val="24"/>
        </w:rPr>
        <w:tab/>
      </w:r>
      <w:bookmarkStart w:id="58" w:name="_Hlk160016523"/>
      <w:r w:rsidRPr="00A62D19">
        <w:rPr>
          <w:rFonts w:ascii="Times New Roman" w:eastAsia="Times New Roman" w:hAnsi="Times New Roman" w:cs="Times New Roman"/>
          <w:sz w:val="24"/>
          <w:szCs w:val="24"/>
        </w:rPr>
        <w:t xml:space="preserve"> </w:t>
      </w:r>
      <w:bookmarkEnd w:id="58"/>
      <w:r w:rsidR="005546B1" w:rsidRPr="00A62D19">
        <w:rPr>
          <w:rFonts w:ascii="Times New Roman" w:eastAsia="Times New Roman" w:hAnsi="Times New Roman" w:cs="Times New Roman"/>
          <w:sz w:val="24"/>
          <w:szCs w:val="24"/>
        </w:rPr>
        <w:t xml:space="preserve">Cruz T, Cruz M, Cruz Y, Muñoz A, Quintana D. La medicina herbaria en las gestantes de la región interandina y su repercusión en el cuidado de la salud. </w:t>
      </w:r>
      <w:proofErr w:type="spellStart"/>
      <w:r w:rsidR="005546B1" w:rsidRPr="00A62D19">
        <w:rPr>
          <w:rFonts w:ascii="Times New Roman" w:eastAsia="Times New Roman" w:hAnsi="Times New Roman" w:cs="Times New Roman"/>
          <w:sz w:val="24"/>
          <w:szCs w:val="24"/>
        </w:rPr>
        <w:t>Rev</w:t>
      </w:r>
      <w:proofErr w:type="spellEnd"/>
      <w:r w:rsidR="005546B1" w:rsidRPr="00A62D19">
        <w:rPr>
          <w:rFonts w:ascii="Times New Roman" w:eastAsia="Times New Roman" w:hAnsi="Times New Roman" w:cs="Times New Roman"/>
          <w:sz w:val="24"/>
          <w:szCs w:val="24"/>
        </w:rPr>
        <w:t xml:space="preserve"> Científica Dominio las Ciencias. 2022;8(3):746–60.   </w:t>
      </w:r>
    </w:p>
    <w:p w14:paraId="6117D091" w14:textId="3B232378" w:rsidR="000C599D" w:rsidRPr="007D3C63" w:rsidRDefault="00A97D9F">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t xml:space="preserve">58. </w:t>
      </w:r>
      <w:r w:rsidRPr="00A62D19">
        <w:rPr>
          <w:rFonts w:ascii="Times New Roman" w:eastAsia="Times New Roman" w:hAnsi="Times New Roman" w:cs="Times New Roman"/>
          <w:sz w:val="24"/>
          <w:szCs w:val="24"/>
        </w:rPr>
        <w:tab/>
      </w:r>
      <w:r w:rsidR="00C8472F" w:rsidRPr="00A62D19">
        <w:rPr>
          <w:rFonts w:ascii="Times New Roman" w:eastAsia="Times New Roman" w:hAnsi="Times New Roman" w:cs="Times New Roman"/>
          <w:sz w:val="24"/>
          <w:szCs w:val="24"/>
          <w:lang w:val="es-MX"/>
        </w:rPr>
        <w:t xml:space="preserve">Córdoba E, </w:t>
      </w:r>
      <w:proofErr w:type="spellStart"/>
      <w:r w:rsidR="00C8472F" w:rsidRPr="00A62D19">
        <w:rPr>
          <w:rFonts w:ascii="Times New Roman" w:eastAsia="Times New Roman" w:hAnsi="Times New Roman" w:cs="Times New Roman"/>
          <w:sz w:val="24"/>
          <w:szCs w:val="24"/>
          <w:lang w:val="es-MX"/>
        </w:rPr>
        <w:t>Velasquez</w:t>
      </w:r>
      <w:proofErr w:type="spellEnd"/>
      <w:r w:rsidR="00C8472F" w:rsidRPr="00A62D19">
        <w:rPr>
          <w:rFonts w:ascii="Times New Roman" w:eastAsia="Times New Roman" w:hAnsi="Times New Roman" w:cs="Times New Roman"/>
          <w:sz w:val="24"/>
          <w:szCs w:val="24"/>
          <w:lang w:val="es-MX"/>
        </w:rPr>
        <w:t xml:space="preserve"> D, Mantilla A. Las parteras y los saberes ancestrales en el parto y puerperio. </w:t>
      </w:r>
      <w:r w:rsidR="00C8472F" w:rsidRPr="00A62D19">
        <w:rPr>
          <w:rFonts w:ascii="Times New Roman" w:eastAsia="Times New Roman" w:hAnsi="Times New Roman" w:cs="Times New Roman"/>
          <w:sz w:val="24"/>
          <w:szCs w:val="24"/>
          <w:lang w:val="en-US"/>
        </w:rPr>
        <w:t>TECHNO Rev Int Technol Sci Soc Rev /</w:t>
      </w:r>
      <w:proofErr w:type="spellStart"/>
      <w:r w:rsidR="00C8472F" w:rsidRPr="00A62D19">
        <w:rPr>
          <w:rFonts w:ascii="Times New Roman" w:eastAsia="Times New Roman" w:hAnsi="Times New Roman" w:cs="Times New Roman"/>
          <w:sz w:val="24"/>
          <w:szCs w:val="24"/>
          <w:lang w:val="en-US"/>
        </w:rPr>
        <w:t>Revista</w:t>
      </w:r>
      <w:proofErr w:type="spellEnd"/>
      <w:r w:rsidR="00C8472F" w:rsidRPr="00A62D19">
        <w:rPr>
          <w:rFonts w:ascii="Times New Roman" w:eastAsia="Times New Roman" w:hAnsi="Times New Roman" w:cs="Times New Roman"/>
          <w:sz w:val="24"/>
          <w:szCs w:val="24"/>
          <w:lang w:val="en-US"/>
        </w:rPr>
        <w:t xml:space="preserve"> Int </w:t>
      </w:r>
      <w:proofErr w:type="spellStart"/>
      <w:r w:rsidR="00C8472F" w:rsidRPr="00A62D19">
        <w:rPr>
          <w:rFonts w:ascii="Times New Roman" w:eastAsia="Times New Roman" w:hAnsi="Times New Roman" w:cs="Times New Roman"/>
          <w:sz w:val="24"/>
          <w:szCs w:val="24"/>
          <w:lang w:val="en-US"/>
        </w:rPr>
        <w:t>Tecnol</w:t>
      </w:r>
      <w:proofErr w:type="spellEnd"/>
      <w:r w:rsidR="00C8472F" w:rsidRPr="00A62D19">
        <w:rPr>
          <w:rFonts w:ascii="Times New Roman" w:eastAsia="Times New Roman" w:hAnsi="Times New Roman" w:cs="Times New Roman"/>
          <w:sz w:val="24"/>
          <w:szCs w:val="24"/>
          <w:lang w:val="en-US"/>
        </w:rPr>
        <w:t xml:space="preserve"> </w:t>
      </w:r>
      <w:proofErr w:type="spellStart"/>
      <w:r w:rsidR="00C8472F" w:rsidRPr="00A62D19">
        <w:rPr>
          <w:rFonts w:ascii="Times New Roman" w:eastAsia="Times New Roman" w:hAnsi="Times New Roman" w:cs="Times New Roman"/>
          <w:sz w:val="24"/>
          <w:szCs w:val="24"/>
          <w:lang w:val="en-US"/>
        </w:rPr>
        <w:t>Cienc</w:t>
      </w:r>
      <w:proofErr w:type="spellEnd"/>
      <w:r w:rsidR="00C8472F" w:rsidRPr="00A62D19">
        <w:rPr>
          <w:rFonts w:ascii="Times New Roman" w:eastAsia="Times New Roman" w:hAnsi="Times New Roman" w:cs="Times New Roman"/>
          <w:sz w:val="24"/>
          <w:szCs w:val="24"/>
          <w:lang w:val="en-US"/>
        </w:rPr>
        <w:t xml:space="preserve"> y Soc [Internet]. 2023 Feb 27;13(3):1–10. </w:t>
      </w:r>
      <w:proofErr w:type="spellStart"/>
      <w:r w:rsidR="00C8472F" w:rsidRPr="007D3C63">
        <w:rPr>
          <w:rFonts w:ascii="Times New Roman" w:eastAsia="Times New Roman" w:hAnsi="Times New Roman" w:cs="Times New Roman"/>
          <w:sz w:val="24"/>
          <w:szCs w:val="24"/>
          <w:lang w:val="es-MX"/>
        </w:rPr>
        <w:t>Available</w:t>
      </w:r>
      <w:proofErr w:type="spellEnd"/>
      <w:r w:rsidR="00C8472F" w:rsidRPr="007D3C63">
        <w:rPr>
          <w:rFonts w:ascii="Times New Roman" w:eastAsia="Times New Roman" w:hAnsi="Times New Roman" w:cs="Times New Roman"/>
          <w:sz w:val="24"/>
          <w:szCs w:val="24"/>
          <w:lang w:val="es-MX"/>
        </w:rPr>
        <w:t xml:space="preserve"> </w:t>
      </w:r>
      <w:proofErr w:type="spellStart"/>
      <w:r w:rsidR="00C8472F" w:rsidRPr="007D3C63">
        <w:rPr>
          <w:rFonts w:ascii="Times New Roman" w:eastAsia="Times New Roman" w:hAnsi="Times New Roman" w:cs="Times New Roman"/>
          <w:sz w:val="24"/>
          <w:szCs w:val="24"/>
          <w:lang w:val="es-MX"/>
        </w:rPr>
        <w:t>from</w:t>
      </w:r>
      <w:proofErr w:type="spellEnd"/>
      <w:r w:rsidR="00C8472F" w:rsidRPr="007D3C63">
        <w:rPr>
          <w:rFonts w:ascii="Times New Roman" w:eastAsia="Times New Roman" w:hAnsi="Times New Roman" w:cs="Times New Roman"/>
          <w:sz w:val="24"/>
          <w:szCs w:val="24"/>
          <w:lang w:val="es-MX"/>
        </w:rPr>
        <w:t>: https://journals.eagora.org/revTECHNO/article/view/4797</w:t>
      </w:r>
    </w:p>
    <w:p w14:paraId="69A94721" w14:textId="57D89532"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t xml:space="preserve">59. </w:t>
      </w:r>
      <w:r w:rsidRPr="00A62D19">
        <w:rPr>
          <w:rFonts w:ascii="Times New Roman" w:eastAsia="Times New Roman" w:hAnsi="Times New Roman" w:cs="Times New Roman"/>
          <w:sz w:val="24"/>
          <w:szCs w:val="24"/>
        </w:rPr>
        <w:tab/>
      </w:r>
      <w:r w:rsidR="001E41D9" w:rsidRPr="00A62D19">
        <w:rPr>
          <w:rFonts w:ascii="Times New Roman" w:eastAsia="Times New Roman" w:hAnsi="Times New Roman" w:cs="Times New Roman"/>
          <w:sz w:val="24"/>
          <w:szCs w:val="24"/>
          <w:lang w:val="es-MX"/>
        </w:rPr>
        <w:t xml:space="preserve">Pulido G, Vásquez P, Villamizar L. La medicina herbaria en la labor de parto: Una revisión de la literatura. </w:t>
      </w:r>
      <w:proofErr w:type="spellStart"/>
      <w:r w:rsidR="001E41D9" w:rsidRPr="00A62D19">
        <w:rPr>
          <w:rFonts w:ascii="Times New Roman" w:eastAsia="Times New Roman" w:hAnsi="Times New Roman" w:cs="Times New Roman"/>
          <w:sz w:val="24"/>
          <w:szCs w:val="24"/>
          <w:lang w:val="es-MX"/>
        </w:rPr>
        <w:t>Index</w:t>
      </w:r>
      <w:proofErr w:type="spellEnd"/>
      <w:r w:rsidR="001E41D9" w:rsidRPr="00A62D19">
        <w:rPr>
          <w:rFonts w:ascii="Times New Roman" w:eastAsia="Times New Roman" w:hAnsi="Times New Roman" w:cs="Times New Roman"/>
          <w:sz w:val="24"/>
          <w:szCs w:val="24"/>
          <w:lang w:val="es-MX"/>
        </w:rPr>
        <w:t xml:space="preserve"> de Enfermería [Internet]. 2019 Dec;21(4):199–203. </w:t>
      </w:r>
      <w:proofErr w:type="spellStart"/>
      <w:r w:rsidR="001E41D9" w:rsidRPr="00A62D19">
        <w:rPr>
          <w:rFonts w:ascii="Times New Roman" w:eastAsia="Times New Roman" w:hAnsi="Times New Roman" w:cs="Times New Roman"/>
          <w:sz w:val="24"/>
          <w:szCs w:val="24"/>
          <w:lang w:val="es-MX"/>
        </w:rPr>
        <w:t>Available</w:t>
      </w:r>
      <w:proofErr w:type="spellEnd"/>
      <w:r w:rsidR="001E41D9" w:rsidRPr="00A62D19">
        <w:rPr>
          <w:rFonts w:ascii="Times New Roman" w:eastAsia="Times New Roman" w:hAnsi="Times New Roman" w:cs="Times New Roman"/>
          <w:sz w:val="24"/>
          <w:szCs w:val="24"/>
          <w:lang w:val="es-MX"/>
        </w:rPr>
        <w:t xml:space="preserve"> </w:t>
      </w:r>
      <w:proofErr w:type="spellStart"/>
      <w:r w:rsidR="001E41D9" w:rsidRPr="00A62D19">
        <w:rPr>
          <w:rFonts w:ascii="Times New Roman" w:eastAsia="Times New Roman" w:hAnsi="Times New Roman" w:cs="Times New Roman"/>
          <w:sz w:val="24"/>
          <w:szCs w:val="24"/>
          <w:lang w:val="es-MX"/>
        </w:rPr>
        <w:t>from</w:t>
      </w:r>
      <w:proofErr w:type="spellEnd"/>
      <w:r w:rsidR="001E41D9" w:rsidRPr="00A62D19">
        <w:rPr>
          <w:rFonts w:ascii="Times New Roman" w:eastAsia="Times New Roman" w:hAnsi="Times New Roman" w:cs="Times New Roman"/>
          <w:sz w:val="24"/>
          <w:szCs w:val="24"/>
          <w:lang w:val="es-MX"/>
        </w:rPr>
        <w:t xml:space="preserve">: http://scielo.isciii.es/scielo.php?script=sci_arttext&amp;pid=S1132-12962012000300005&amp;lng=en&amp;nrm=iso&amp;tlng=en     </w:t>
      </w:r>
    </w:p>
    <w:p w14:paraId="1E1AB1E1" w14:textId="21F8DC93"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7D3C63">
        <w:rPr>
          <w:rFonts w:ascii="Times New Roman" w:eastAsia="Times New Roman" w:hAnsi="Times New Roman" w:cs="Times New Roman"/>
          <w:sz w:val="24"/>
          <w:szCs w:val="24"/>
          <w:lang w:val="es-MX"/>
        </w:rPr>
        <w:t xml:space="preserve">60. </w:t>
      </w:r>
      <w:r w:rsidRPr="007D3C63">
        <w:rPr>
          <w:rFonts w:ascii="Times New Roman" w:eastAsia="Times New Roman" w:hAnsi="Times New Roman" w:cs="Times New Roman"/>
          <w:sz w:val="24"/>
          <w:szCs w:val="24"/>
          <w:lang w:val="es-MX"/>
        </w:rPr>
        <w:tab/>
      </w:r>
      <w:r w:rsidR="00633984" w:rsidRPr="00A62D19">
        <w:rPr>
          <w:rFonts w:ascii="Times New Roman" w:eastAsia="Times New Roman" w:hAnsi="Times New Roman" w:cs="Times New Roman"/>
          <w:sz w:val="24"/>
          <w:szCs w:val="24"/>
          <w:lang w:val="es-MX"/>
        </w:rPr>
        <w:t xml:space="preserve">Zaruma L, </w:t>
      </w:r>
      <w:proofErr w:type="spellStart"/>
      <w:r w:rsidR="00633984" w:rsidRPr="00A62D19">
        <w:rPr>
          <w:rFonts w:ascii="Times New Roman" w:eastAsia="Times New Roman" w:hAnsi="Times New Roman" w:cs="Times New Roman"/>
          <w:sz w:val="24"/>
          <w:szCs w:val="24"/>
          <w:lang w:val="es-MX"/>
        </w:rPr>
        <w:t>Quizhpilema</w:t>
      </w:r>
      <w:proofErr w:type="spellEnd"/>
      <w:r w:rsidR="00633984" w:rsidRPr="00A62D19">
        <w:rPr>
          <w:rFonts w:ascii="Times New Roman" w:eastAsia="Times New Roman" w:hAnsi="Times New Roman" w:cs="Times New Roman"/>
          <w:sz w:val="24"/>
          <w:szCs w:val="24"/>
          <w:lang w:val="es-MX"/>
        </w:rPr>
        <w:t xml:space="preserve"> T. La medicina herbaria administrada en las etapas del proceso de gestación en Ecuador: Una revisión sistemática. </w:t>
      </w:r>
      <w:r w:rsidR="00633984" w:rsidRPr="00A62D19">
        <w:rPr>
          <w:rFonts w:ascii="Times New Roman" w:eastAsia="Times New Roman" w:hAnsi="Times New Roman" w:cs="Times New Roman"/>
          <w:sz w:val="24"/>
          <w:szCs w:val="24"/>
          <w:lang w:val="en-US"/>
        </w:rPr>
        <w:t>Rev Kill [Internet]. 2023;1–61. Available from: https://dspace.ucacue.edu.ec/items/f44fe2a8-3a92-4b4f-a3f8-41409c5c736a</w:t>
      </w:r>
    </w:p>
    <w:p w14:paraId="0DF936F6" w14:textId="63625502" w:rsidR="009B053C" w:rsidRPr="007D3C63" w:rsidRDefault="00A97D9F">
      <w:pPr>
        <w:widowControl w:val="0"/>
        <w:spacing w:line="276" w:lineRule="auto"/>
        <w:ind w:left="640" w:hanging="640"/>
        <w:jc w:val="both"/>
        <w:rPr>
          <w:rFonts w:ascii="Times New Roman" w:eastAsia="Times New Roman" w:hAnsi="Times New Roman" w:cs="Times New Roman"/>
          <w:sz w:val="24"/>
          <w:szCs w:val="24"/>
          <w:lang w:val="es-MX"/>
        </w:rPr>
      </w:pPr>
      <w:r w:rsidRPr="007D3C63">
        <w:rPr>
          <w:rFonts w:ascii="Times New Roman" w:eastAsia="Times New Roman" w:hAnsi="Times New Roman" w:cs="Times New Roman"/>
          <w:sz w:val="24"/>
          <w:szCs w:val="24"/>
          <w:lang w:val="es-MX"/>
        </w:rPr>
        <w:lastRenderedPageBreak/>
        <w:t xml:space="preserve">61. </w:t>
      </w:r>
      <w:r w:rsidRPr="007D3C63">
        <w:rPr>
          <w:rFonts w:ascii="Times New Roman" w:eastAsia="Times New Roman" w:hAnsi="Times New Roman" w:cs="Times New Roman"/>
          <w:sz w:val="24"/>
          <w:szCs w:val="24"/>
          <w:lang w:val="es-MX"/>
        </w:rPr>
        <w:tab/>
      </w:r>
      <w:r w:rsidR="009B053C" w:rsidRPr="00A62D19">
        <w:rPr>
          <w:rFonts w:ascii="Times New Roman" w:eastAsia="Times New Roman" w:hAnsi="Times New Roman" w:cs="Times New Roman"/>
          <w:sz w:val="24"/>
          <w:szCs w:val="24"/>
          <w:lang w:val="es-MX"/>
        </w:rPr>
        <w:t xml:space="preserve">Vanegas Y. Las creencias y prácticas tradicionales en el cuidado del embarazo y la atención durante el parto y postparto. </w:t>
      </w:r>
      <w:proofErr w:type="spellStart"/>
      <w:r w:rsidR="009B053C" w:rsidRPr="007D3C63">
        <w:rPr>
          <w:rFonts w:ascii="Times New Roman" w:eastAsia="Times New Roman" w:hAnsi="Times New Roman" w:cs="Times New Roman"/>
          <w:sz w:val="24"/>
          <w:szCs w:val="24"/>
          <w:lang w:val="es-MX"/>
        </w:rPr>
        <w:t>Rev</w:t>
      </w:r>
      <w:proofErr w:type="spellEnd"/>
      <w:r w:rsidR="009B053C" w:rsidRPr="007D3C63">
        <w:rPr>
          <w:rFonts w:ascii="Times New Roman" w:eastAsia="Times New Roman" w:hAnsi="Times New Roman" w:cs="Times New Roman"/>
          <w:sz w:val="24"/>
          <w:szCs w:val="24"/>
          <w:lang w:val="es-MX"/>
        </w:rPr>
        <w:t xml:space="preserve"> Portal </w:t>
      </w:r>
      <w:proofErr w:type="spellStart"/>
      <w:r w:rsidR="009B053C" w:rsidRPr="007D3C63">
        <w:rPr>
          <w:rFonts w:ascii="Times New Roman" w:eastAsia="Times New Roman" w:hAnsi="Times New Roman" w:cs="Times New Roman"/>
          <w:sz w:val="24"/>
          <w:szCs w:val="24"/>
          <w:lang w:val="es-MX"/>
        </w:rPr>
        <w:t>Reg</w:t>
      </w:r>
      <w:proofErr w:type="spellEnd"/>
      <w:r w:rsidR="009B053C" w:rsidRPr="007D3C63">
        <w:rPr>
          <w:rFonts w:ascii="Times New Roman" w:eastAsia="Times New Roman" w:hAnsi="Times New Roman" w:cs="Times New Roman"/>
          <w:sz w:val="24"/>
          <w:szCs w:val="24"/>
          <w:lang w:val="es-MX"/>
        </w:rPr>
        <w:t xml:space="preserve"> da BVS [Internet]. 2021;4(1). </w:t>
      </w:r>
      <w:proofErr w:type="spellStart"/>
      <w:r w:rsidR="009B053C" w:rsidRPr="007D3C63">
        <w:rPr>
          <w:rFonts w:ascii="Times New Roman" w:eastAsia="Times New Roman" w:hAnsi="Times New Roman" w:cs="Times New Roman"/>
          <w:sz w:val="24"/>
          <w:szCs w:val="24"/>
          <w:lang w:val="es-MX"/>
        </w:rPr>
        <w:t>Available</w:t>
      </w:r>
      <w:proofErr w:type="spellEnd"/>
      <w:r w:rsidR="009B053C" w:rsidRPr="007D3C63">
        <w:rPr>
          <w:rFonts w:ascii="Times New Roman" w:eastAsia="Times New Roman" w:hAnsi="Times New Roman" w:cs="Times New Roman"/>
          <w:sz w:val="24"/>
          <w:szCs w:val="24"/>
          <w:lang w:val="es-MX"/>
        </w:rPr>
        <w:t xml:space="preserve"> </w:t>
      </w:r>
      <w:proofErr w:type="spellStart"/>
      <w:r w:rsidR="009B053C" w:rsidRPr="007D3C63">
        <w:rPr>
          <w:rFonts w:ascii="Times New Roman" w:eastAsia="Times New Roman" w:hAnsi="Times New Roman" w:cs="Times New Roman"/>
          <w:sz w:val="24"/>
          <w:szCs w:val="24"/>
          <w:lang w:val="es-MX"/>
        </w:rPr>
        <w:t>from</w:t>
      </w:r>
      <w:proofErr w:type="spellEnd"/>
      <w:r w:rsidR="009B053C" w:rsidRPr="007D3C63">
        <w:rPr>
          <w:rFonts w:ascii="Times New Roman" w:eastAsia="Times New Roman" w:hAnsi="Times New Roman" w:cs="Times New Roman"/>
          <w:sz w:val="24"/>
          <w:szCs w:val="24"/>
          <w:lang w:val="es-MX"/>
        </w:rPr>
        <w:t>: https://pesquisa.bvsalud.org/portal/resource/pt/biblio-1252532</w:t>
      </w:r>
    </w:p>
    <w:p w14:paraId="4786CFDB" w14:textId="6FDABFBB"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lang w:val="es-MX"/>
        </w:rPr>
        <w:t xml:space="preserve">62. </w:t>
      </w:r>
      <w:r w:rsidRPr="00A62D19">
        <w:rPr>
          <w:rFonts w:ascii="Times New Roman" w:eastAsia="Times New Roman" w:hAnsi="Times New Roman" w:cs="Times New Roman"/>
          <w:sz w:val="24"/>
          <w:szCs w:val="24"/>
          <w:lang w:val="es-MX"/>
        </w:rPr>
        <w:tab/>
      </w:r>
      <w:r w:rsidR="00CC62A3" w:rsidRPr="00A62D19">
        <w:rPr>
          <w:rFonts w:ascii="Times New Roman" w:eastAsia="Times New Roman" w:hAnsi="Times New Roman" w:cs="Times New Roman"/>
          <w:sz w:val="24"/>
          <w:szCs w:val="24"/>
          <w:lang w:val="es-MX"/>
        </w:rPr>
        <w:t xml:space="preserve">Betancourt M, Olivo T, Moya D, </w:t>
      </w:r>
      <w:proofErr w:type="spellStart"/>
      <w:r w:rsidR="00CC62A3" w:rsidRPr="00A62D19">
        <w:rPr>
          <w:rFonts w:ascii="Times New Roman" w:eastAsia="Times New Roman" w:hAnsi="Times New Roman" w:cs="Times New Roman"/>
          <w:sz w:val="24"/>
          <w:szCs w:val="24"/>
          <w:lang w:val="es-MX"/>
        </w:rPr>
        <w:t>Sailema</w:t>
      </w:r>
      <w:proofErr w:type="spellEnd"/>
      <w:r w:rsidR="00CC62A3" w:rsidRPr="00A62D19">
        <w:rPr>
          <w:rFonts w:ascii="Times New Roman" w:eastAsia="Times New Roman" w:hAnsi="Times New Roman" w:cs="Times New Roman"/>
          <w:sz w:val="24"/>
          <w:szCs w:val="24"/>
          <w:lang w:val="es-MX"/>
        </w:rPr>
        <w:t xml:space="preserve"> J, Pérez J. Plantas utilizadas por las mujeres ecuatorianas de cualquier etnia o nacionalidad antes, durante y después del parto: Revisión Bibliográfica. </w:t>
      </w:r>
      <w:proofErr w:type="spellStart"/>
      <w:r w:rsidR="00CC62A3" w:rsidRPr="00A62D19">
        <w:rPr>
          <w:rFonts w:ascii="Times New Roman" w:eastAsia="Times New Roman" w:hAnsi="Times New Roman" w:cs="Times New Roman"/>
          <w:sz w:val="24"/>
          <w:szCs w:val="24"/>
          <w:lang w:val="es-MX"/>
        </w:rPr>
        <w:t>Rev</w:t>
      </w:r>
      <w:proofErr w:type="spellEnd"/>
      <w:r w:rsidR="00CC62A3" w:rsidRPr="00A62D19">
        <w:rPr>
          <w:rFonts w:ascii="Times New Roman" w:eastAsia="Times New Roman" w:hAnsi="Times New Roman" w:cs="Times New Roman"/>
          <w:sz w:val="24"/>
          <w:szCs w:val="24"/>
          <w:lang w:val="es-MX"/>
        </w:rPr>
        <w:t xml:space="preserve"> Polo del </w:t>
      </w:r>
      <w:proofErr w:type="spellStart"/>
      <w:r w:rsidR="00CC62A3" w:rsidRPr="00A62D19">
        <w:rPr>
          <w:rFonts w:ascii="Times New Roman" w:eastAsia="Times New Roman" w:hAnsi="Times New Roman" w:cs="Times New Roman"/>
          <w:sz w:val="24"/>
          <w:szCs w:val="24"/>
          <w:lang w:val="es-MX"/>
        </w:rPr>
        <w:t>Conoc</w:t>
      </w:r>
      <w:proofErr w:type="spellEnd"/>
      <w:r w:rsidR="00CC62A3" w:rsidRPr="00A62D19">
        <w:rPr>
          <w:rFonts w:ascii="Times New Roman" w:eastAsia="Times New Roman" w:hAnsi="Times New Roman" w:cs="Times New Roman"/>
          <w:sz w:val="24"/>
          <w:szCs w:val="24"/>
          <w:lang w:val="es-MX"/>
        </w:rPr>
        <w:t>. 2022;7(2):1441–9.</w:t>
      </w:r>
    </w:p>
    <w:p w14:paraId="0143751E" w14:textId="6FF98F6C" w:rsidR="009B053C" w:rsidRPr="00A62D19" w:rsidRDefault="00A97D9F" w:rsidP="00070028">
      <w:pPr>
        <w:widowControl w:val="0"/>
        <w:spacing w:line="276" w:lineRule="auto"/>
        <w:ind w:left="640" w:hanging="640"/>
        <w:jc w:val="both"/>
        <w:rPr>
          <w:rFonts w:ascii="Times New Roman" w:eastAsia="Times New Roman" w:hAnsi="Times New Roman" w:cs="Times New Roman"/>
          <w:color w:val="000000" w:themeColor="text1"/>
          <w:sz w:val="24"/>
          <w:szCs w:val="24"/>
          <w:lang w:val="en-US"/>
        </w:rPr>
      </w:pPr>
      <w:r w:rsidRPr="00A62D19">
        <w:rPr>
          <w:rFonts w:ascii="Times New Roman" w:eastAsia="Times New Roman" w:hAnsi="Times New Roman" w:cs="Times New Roman"/>
          <w:sz w:val="24"/>
          <w:szCs w:val="24"/>
        </w:rPr>
        <w:t xml:space="preserve">63. </w:t>
      </w:r>
      <w:r w:rsidRPr="00A62D19">
        <w:rPr>
          <w:rFonts w:ascii="Times New Roman" w:eastAsia="Times New Roman" w:hAnsi="Times New Roman" w:cs="Times New Roman"/>
          <w:sz w:val="24"/>
          <w:szCs w:val="24"/>
        </w:rPr>
        <w:tab/>
      </w:r>
      <w:r w:rsidR="009B053C" w:rsidRPr="00A62D19">
        <w:rPr>
          <w:rFonts w:ascii="Times New Roman" w:eastAsia="Times New Roman" w:hAnsi="Times New Roman" w:cs="Times New Roman"/>
          <w:sz w:val="24"/>
          <w:szCs w:val="24"/>
        </w:rPr>
        <w:t xml:space="preserve">Zaruma M. La medicina alternativa aplicada por las parturientas en la parroquia de Cañar – Ecuador. </w:t>
      </w:r>
      <w:r w:rsidR="009B053C" w:rsidRPr="00A62D19">
        <w:rPr>
          <w:rFonts w:ascii="Times New Roman" w:eastAsia="Times New Roman" w:hAnsi="Times New Roman" w:cs="Times New Roman"/>
          <w:sz w:val="24"/>
          <w:szCs w:val="24"/>
          <w:lang w:val="en-US"/>
        </w:rPr>
        <w:t xml:space="preserve">Rev </w:t>
      </w:r>
      <w:proofErr w:type="spellStart"/>
      <w:r w:rsidR="009B053C" w:rsidRPr="00A62D19">
        <w:rPr>
          <w:rFonts w:ascii="Times New Roman" w:eastAsia="Times New Roman" w:hAnsi="Times New Roman" w:cs="Times New Roman"/>
          <w:sz w:val="24"/>
          <w:szCs w:val="24"/>
          <w:lang w:val="en-US"/>
        </w:rPr>
        <w:t>Científicas</w:t>
      </w:r>
      <w:proofErr w:type="spellEnd"/>
      <w:r w:rsidR="009B053C" w:rsidRPr="00A62D19">
        <w:rPr>
          <w:rFonts w:ascii="Times New Roman" w:eastAsia="Times New Roman" w:hAnsi="Times New Roman" w:cs="Times New Roman"/>
          <w:sz w:val="24"/>
          <w:szCs w:val="24"/>
          <w:lang w:val="en-US"/>
        </w:rPr>
        <w:t xml:space="preserve"> Inst ACVENISPROH [Internet]. 2021;37(10). Available from: </w:t>
      </w:r>
      <w:hyperlink r:id="rId27" w:history="1">
        <w:r w:rsidR="009B053C" w:rsidRPr="00A62D19">
          <w:rPr>
            <w:rStyle w:val="Hipervnculo"/>
            <w:rFonts w:ascii="Times New Roman" w:eastAsia="Times New Roman" w:hAnsi="Times New Roman" w:cs="Times New Roman"/>
            <w:color w:val="000000" w:themeColor="text1"/>
            <w:sz w:val="24"/>
            <w:szCs w:val="24"/>
            <w:u w:val="none"/>
            <w:lang w:val="en-US"/>
          </w:rPr>
          <w:t>https://acvenisproh.com/revistas/index.php/masvita/article/view/373/1031</w:t>
        </w:r>
      </w:hyperlink>
    </w:p>
    <w:p w14:paraId="1FDD8669" w14:textId="14A8750E" w:rsidR="009B053C"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lang w:val="es-MX"/>
        </w:rPr>
        <w:t xml:space="preserve">64. </w:t>
      </w:r>
      <w:r w:rsidRPr="00A62D19">
        <w:rPr>
          <w:rFonts w:ascii="Times New Roman" w:eastAsia="Times New Roman" w:hAnsi="Times New Roman" w:cs="Times New Roman"/>
          <w:sz w:val="24"/>
          <w:szCs w:val="24"/>
          <w:lang w:val="es-MX"/>
        </w:rPr>
        <w:tab/>
      </w:r>
      <w:r w:rsidR="009B053C" w:rsidRPr="00A62D19">
        <w:rPr>
          <w:rFonts w:ascii="Times New Roman" w:eastAsia="Times New Roman" w:hAnsi="Times New Roman" w:cs="Times New Roman"/>
          <w:sz w:val="24"/>
          <w:szCs w:val="24"/>
          <w:lang w:val="es-MX"/>
        </w:rPr>
        <w:t xml:space="preserve">Sánchez J, Torres L. El rescate de la medicina alternativa y prácticas tradicionales en el Ecuador. </w:t>
      </w:r>
      <w:r w:rsidR="009B053C" w:rsidRPr="00A62D19">
        <w:rPr>
          <w:rFonts w:ascii="Times New Roman" w:eastAsia="Times New Roman" w:hAnsi="Times New Roman" w:cs="Times New Roman"/>
          <w:sz w:val="24"/>
          <w:szCs w:val="24"/>
          <w:lang w:val="en-US"/>
        </w:rPr>
        <w:t xml:space="preserve">Rev </w:t>
      </w:r>
      <w:proofErr w:type="spellStart"/>
      <w:r w:rsidR="009B053C" w:rsidRPr="00A62D19">
        <w:rPr>
          <w:rFonts w:ascii="Times New Roman" w:eastAsia="Times New Roman" w:hAnsi="Times New Roman" w:cs="Times New Roman"/>
          <w:sz w:val="24"/>
          <w:szCs w:val="24"/>
          <w:lang w:val="en-US"/>
        </w:rPr>
        <w:t>Espac</w:t>
      </w:r>
      <w:proofErr w:type="spellEnd"/>
      <w:r w:rsidR="009B053C" w:rsidRPr="00A62D19">
        <w:rPr>
          <w:rFonts w:ascii="Times New Roman" w:eastAsia="Times New Roman" w:hAnsi="Times New Roman" w:cs="Times New Roman"/>
          <w:sz w:val="24"/>
          <w:szCs w:val="24"/>
          <w:lang w:val="en-US"/>
        </w:rPr>
        <w:t xml:space="preserve"> [Internet]. 2020;41(23):14–23. Available from: https://www.revistaespacios.com/a20v41n23/a20v41n23p14.pdf</w:t>
      </w:r>
    </w:p>
    <w:p w14:paraId="34C16CB6" w14:textId="7598560B"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7D3C63">
        <w:rPr>
          <w:rFonts w:ascii="Times New Roman" w:eastAsia="Times New Roman" w:hAnsi="Times New Roman" w:cs="Times New Roman"/>
          <w:sz w:val="24"/>
          <w:szCs w:val="24"/>
          <w:lang w:val="en-US"/>
        </w:rPr>
        <w:t xml:space="preserve">65. </w:t>
      </w:r>
      <w:r w:rsidRPr="007D3C63">
        <w:rPr>
          <w:rFonts w:ascii="Times New Roman" w:eastAsia="Times New Roman" w:hAnsi="Times New Roman" w:cs="Times New Roman"/>
          <w:sz w:val="24"/>
          <w:szCs w:val="24"/>
          <w:lang w:val="en-US"/>
        </w:rPr>
        <w:tab/>
      </w:r>
      <w:r w:rsidR="00A80CCA" w:rsidRPr="00A62D19">
        <w:rPr>
          <w:rFonts w:ascii="Times New Roman" w:eastAsia="Times New Roman" w:hAnsi="Times New Roman" w:cs="Times New Roman"/>
          <w:sz w:val="24"/>
          <w:szCs w:val="24"/>
          <w:lang w:val="en-US"/>
        </w:rPr>
        <w:t xml:space="preserve">Bernstein N, </w:t>
      </w:r>
      <w:proofErr w:type="spellStart"/>
      <w:r w:rsidR="00A80CCA" w:rsidRPr="00A62D19">
        <w:rPr>
          <w:rFonts w:ascii="Times New Roman" w:eastAsia="Times New Roman" w:hAnsi="Times New Roman" w:cs="Times New Roman"/>
          <w:sz w:val="24"/>
          <w:szCs w:val="24"/>
          <w:lang w:val="en-US"/>
        </w:rPr>
        <w:t>Akram</w:t>
      </w:r>
      <w:proofErr w:type="spellEnd"/>
      <w:r w:rsidR="00A80CCA" w:rsidRPr="00A62D19">
        <w:rPr>
          <w:rFonts w:ascii="Times New Roman" w:eastAsia="Times New Roman" w:hAnsi="Times New Roman" w:cs="Times New Roman"/>
          <w:sz w:val="24"/>
          <w:szCs w:val="24"/>
          <w:lang w:val="en-US"/>
        </w:rPr>
        <w:t xml:space="preserve"> M, Yaniv‐ Z, </w:t>
      </w:r>
      <w:proofErr w:type="spellStart"/>
      <w:r w:rsidR="00A80CCA" w:rsidRPr="00A62D19">
        <w:rPr>
          <w:rFonts w:ascii="Times New Roman" w:eastAsia="Times New Roman" w:hAnsi="Times New Roman" w:cs="Times New Roman"/>
          <w:sz w:val="24"/>
          <w:szCs w:val="24"/>
          <w:lang w:val="en-US"/>
        </w:rPr>
        <w:t>Daniyal</w:t>
      </w:r>
      <w:proofErr w:type="spellEnd"/>
      <w:r w:rsidR="00A80CCA" w:rsidRPr="00A62D19">
        <w:rPr>
          <w:rFonts w:ascii="Times New Roman" w:eastAsia="Times New Roman" w:hAnsi="Times New Roman" w:cs="Times New Roman"/>
          <w:sz w:val="24"/>
          <w:szCs w:val="24"/>
          <w:lang w:val="en-US"/>
        </w:rPr>
        <w:t xml:space="preserve"> M. Is it safe to consume traditional medicinal plants during pregnancy? </w:t>
      </w:r>
      <w:proofErr w:type="spellStart"/>
      <w:r w:rsidR="00A80CCA" w:rsidRPr="00A62D19">
        <w:rPr>
          <w:rFonts w:ascii="Times New Roman" w:eastAsia="Times New Roman" w:hAnsi="Times New Roman" w:cs="Times New Roman"/>
          <w:sz w:val="24"/>
          <w:szCs w:val="24"/>
          <w:lang w:val="en-US"/>
        </w:rPr>
        <w:t>Phyther</w:t>
      </w:r>
      <w:proofErr w:type="spellEnd"/>
      <w:r w:rsidR="00A80CCA" w:rsidRPr="00A62D19">
        <w:rPr>
          <w:rFonts w:ascii="Times New Roman" w:eastAsia="Times New Roman" w:hAnsi="Times New Roman" w:cs="Times New Roman"/>
          <w:sz w:val="24"/>
          <w:szCs w:val="24"/>
          <w:lang w:val="en-US"/>
        </w:rPr>
        <w:t xml:space="preserve"> Res [Internet]. 2021 Apr 8;35(4):1908–24. Available from: https://onlinelibrary.wiley.com/doi/10.1002/ptr.6935</w:t>
      </w:r>
    </w:p>
    <w:p w14:paraId="7B7443FA" w14:textId="5050CAE8" w:rsidR="000C599D" w:rsidRPr="00A62D19" w:rsidRDefault="00A97D9F">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66. </w:t>
      </w:r>
      <w:r w:rsidRPr="00A62D19">
        <w:rPr>
          <w:rFonts w:ascii="Times New Roman" w:eastAsia="Times New Roman" w:hAnsi="Times New Roman" w:cs="Times New Roman"/>
          <w:sz w:val="24"/>
          <w:szCs w:val="24"/>
        </w:rPr>
        <w:tab/>
      </w:r>
      <w:r w:rsidR="00A80CCA" w:rsidRPr="00A62D19">
        <w:rPr>
          <w:rFonts w:ascii="Times New Roman" w:eastAsia="Times New Roman" w:hAnsi="Times New Roman" w:cs="Times New Roman"/>
          <w:sz w:val="24"/>
          <w:szCs w:val="24"/>
        </w:rPr>
        <w:t xml:space="preserve">Bula J, Maza L, Orozco M. Prácticas culturales en el cuidado del puerperio: Un estudio de caso. Enfermería </w:t>
      </w:r>
      <w:proofErr w:type="spellStart"/>
      <w:r w:rsidR="00A80CCA" w:rsidRPr="00A62D19">
        <w:rPr>
          <w:rFonts w:ascii="Times New Roman" w:eastAsia="Times New Roman" w:hAnsi="Times New Roman" w:cs="Times New Roman"/>
          <w:sz w:val="24"/>
          <w:szCs w:val="24"/>
        </w:rPr>
        <w:t>Cuid</w:t>
      </w:r>
      <w:proofErr w:type="spellEnd"/>
      <w:r w:rsidR="00A80CCA" w:rsidRPr="00A62D19">
        <w:rPr>
          <w:rFonts w:ascii="Times New Roman" w:eastAsia="Times New Roman" w:hAnsi="Times New Roman" w:cs="Times New Roman"/>
          <w:sz w:val="24"/>
          <w:szCs w:val="24"/>
        </w:rPr>
        <w:t xml:space="preserve"> </w:t>
      </w:r>
      <w:proofErr w:type="spellStart"/>
      <w:r w:rsidR="00A80CCA" w:rsidRPr="00A62D19">
        <w:rPr>
          <w:rFonts w:ascii="Times New Roman" w:eastAsia="Times New Roman" w:hAnsi="Times New Roman" w:cs="Times New Roman"/>
          <w:sz w:val="24"/>
          <w:szCs w:val="24"/>
        </w:rPr>
        <w:t>Humaniz</w:t>
      </w:r>
      <w:proofErr w:type="spellEnd"/>
      <w:r w:rsidR="00A80CCA" w:rsidRPr="00A62D19">
        <w:rPr>
          <w:rFonts w:ascii="Times New Roman" w:eastAsia="Times New Roman" w:hAnsi="Times New Roman" w:cs="Times New Roman"/>
          <w:sz w:val="24"/>
          <w:szCs w:val="24"/>
        </w:rPr>
        <w:t xml:space="preserve"> [Internet]. 2019 Mar 8;8(1). </w:t>
      </w:r>
      <w:proofErr w:type="spellStart"/>
      <w:r w:rsidR="00A80CCA" w:rsidRPr="00A62D19">
        <w:rPr>
          <w:rFonts w:ascii="Times New Roman" w:eastAsia="Times New Roman" w:hAnsi="Times New Roman" w:cs="Times New Roman"/>
          <w:sz w:val="24"/>
          <w:szCs w:val="24"/>
        </w:rPr>
        <w:t>Available</w:t>
      </w:r>
      <w:proofErr w:type="spellEnd"/>
      <w:r w:rsidR="00A80CCA" w:rsidRPr="00A62D19">
        <w:rPr>
          <w:rFonts w:ascii="Times New Roman" w:eastAsia="Times New Roman" w:hAnsi="Times New Roman" w:cs="Times New Roman"/>
          <w:sz w:val="24"/>
          <w:szCs w:val="24"/>
        </w:rPr>
        <w:t xml:space="preserve"> </w:t>
      </w:r>
      <w:proofErr w:type="spellStart"/>
      <w:r w:rsidR="00A80CCA" w:rsidRPr="00A62D19">
        <w:rPr>
          <w:rFonts w:ascii="Times New Roman" w:eastAsia="Times New Roman" w:hAnsi="Times New Roman" w:cs="Times New Roman"/>
          <w:sz w:val="24"/>
          <w:szCs w:val="24"/>
        </w:rPr>
        <w:t>from</w:t>
      </w:r>
      <w:proofErr w:type="spellEnd"/>
      <w:r w:rsidR="00A80CCA" w:rsidRPr="00A62D19">
        <w:rPr>
          <w:rFonts w:ascii="Times New Roman" w:eastAsia="Times New Roman" w:hAnsi="Times New Roman" w:cs="Times New Roman"/>
          <w:sz w:val="24"/>
          <w:szCs w:val="24"/>
        </w:rPr>
        <w:t>: https://revistas.ucu.edu.uy/index.php/enfermeriacuidadoshumanizados/article/view/1785</w:t>
      </w:r>
    </w:p>
    <w:p w14:paraId="3660C110"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67. </w:t>
      </w:r>
      <w:r w:rsidRPr="00A62D19">
        <w:rPr>
          <w:rFonts w:ascii="Times New Roman" w:eastAsia="Times New Roman" w:hAnsi="Times New Roman" w:cs="Times New Roman"/>
          <w:sz w:val="24"/>
          <w:szCs w:val="24"/>
        </w:rPr>
        <w:tab/>
        <w:t xml:space="preserve">Rodríguez A, Cabrera M, Soria A. Complicaciones que se presentan en el proceso de gestación y postparto en las mujeres que fueron atendidas en el Hospital del IESS de la ciudad de Latacunga - Ecuador. </w:t>
      </w:r>
      <w:r w:rsidRPr="00A62D19">
        <w:rPr>
          <w:rFonts w:ascii="Times New Roman" w:eastAsia="Times New Roman" w:hAnsi="Times New Roman" w:cs="Times New Roman"/>
          <w:sz w:val="24"/>
          <w:szCs w:val="24"/>
          <w:lang w:val="en-US"/>
        </w:rPr>
        <w:t xml:space="preserve">Rev </w:t>
      </w:r>
      <w:proofErr w:type="spellStart"/>
      <w:r w:rsidRPr="00A62D19">
        <w:rPr>
          <w:rFonts w:ascii="Times New Roman" w:eastAsia="Times New Roman" w:hAnsi="Times New Roman" w:cs="Times New Roman"/>
          <w:sz w:val="24"/>
          <w:szCs w:val="24"/>
          <w:lang w:val="en-US"/>
        </w:rPr>
        <w:t>Latinoam</w:t>
      </w:r>
      <w:proofErr w:type="spellEnd"/>
      <w:r w:rsidRPr="00A62D19">
        <w:rPr>
          <w:rFonts w:ascii="Times New Roman" w:eastAsia="Times New Roman" w:hAnsi="Times New Roman" w:cs="Times New Roman"/>
          <w:sz w:val="24"/>
          <w:szCs w:val="24"/>
          <w:lang w:val="en-US"/>
        </w:rPr>
        <w:t xml:space="preserve"> </w:t>
      </w:r>
      <w:proofErr w:type="spellStart"/>
      <w:r w:rsidRPr="00A62D19">
        <w:rPr>
          <w:rFonts w:ascii="Times New Roman" w:eastAsia="Times New Roman" w:hAnsi="Times New Roman" w:cs="Times New Roman"/>
          <w:sz w:val="24"/>
          <w:szCs w:val="24"/>
          <w:lang w:val="en-US"/>
        </w:rPr>
        <w:t>Hipertens</w:t>
      </w:r>
      <w:proofErr w:type="spellEnd"/>
      <w:r w:rsidRPr="00A62D19">
        <w:rPr>
          <w:rFonts w:ascii="Times New Roman" w:eastAsia="Times New Roman" w:hAnsi="Times New Roman" w:cs="Times New Roman"/>
          <w:sz w:val="24"/>
          <w:szCs w:val="24"/>
          <w:lang w:val="en-US"/>
        </w:rPr>
        <w:t xml:space="preserve"> [Internet]. 2022;17(4):294–7. Available from: https://www.revhipertension.com/rlh_4_2022/6_complicaciones_embarazo_multiple.pdf</w:t>
      </w:r>
    </w:p>
    <w:p w14:paraId="38DB4460" w14:textId="19716884" w:rsidR="000C599D" w:rsidRPr="00A62D19" w:rsidRDefault="00A97D9F">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t xml:space="preserve">68. </w:t>
      </w:r>
      <w:r w:rsidRPr="00A62D19">
        <w:rPr>
          <w:rFonts w:ascii="Times New Roman" w:eastAsia="Times New Roman" w:hAnsi="Times New Roman" w:cs="Times New Roman"/>
          <w:sz w:val="24"/>
          <w:szCs w:val="24"/>
        </w:rPr>
        <w:tab/>
      </w:r>
      <w:bookmarkStart w:id="59" w:name="_Hlk160015640"/>
      <w:r w:rsidR="007739CC" w:rsidRPr="00A62D19">
        <w:rPr>
          <w:rFonts w:ascii="Times New Roman" w:eastAsia="Times New Roman" w:hAnsi="Times New Roman" w:cs="Times New Roman"/>
          <w:sz w:val="24"/>
          <w:szCs w:val="24"/>
        </w:rPr>
        <w:t xml:space="preserve">Narváez M, Morillo J, </w:t>
      </w:r>
      <w:proofErr w:type="spellStart"/>
      <w:r w:rsidR="007739CC" w:rsidRPr="00A62D19">
        <w:rPr>
          <w:rFonts w:ascii="Times New Roman" w:eastAsia="Times New Roman" w:hAnsi="Times New Roman" w:cs="Times New Roman"/>
          <w:sz w:val="24"/>
          <w:szCs w:val="24"/>
        </w:rPr>
        <w:t>Nazate</w:t>
      </w:r>
      <w:proofErr w:type="spellEnd"/>
      <w:r w:rsidR="007739CC" w:rsidRPr="00A62D19">
        <w:rPr>
          <w:rFonts w:ascii="Times New Roman" w:eastAsia="Times New Roman" w:hAnsi="Times New Roman" w:cs="Times New Roman"/>
          <w:sz w:val="24"/>
          <w:szCs w:val="24"/>
        </w:rPr>
        <w:t xml:space="preserve"> Z, Mejía E. La medicina alternativa utilizada en las mujeres embrazadas de las comunidades indígenas del Puyo. Metanoia </w:t>
      </w:r>
      <w:proofErr w:type="spellStart"/>
      <w:r w:rsidR="007739CC" w:rsidRPr="00A62D19">
        <w:rPr>
          <w:rFonts w:ascii="Times New Roman" w:eastAsia="Times New Roman" w:hAnsi="Times New Roman" w:cs="Times New Roman"/>
          <w:sz w:val="24"/>
          <w:szCs w:val="24"/>
        </w:rPr>
        <w:t>Rev</w:t>
      </w:r>
      <w:proofErr w:type="spellEnd"/>
      <w:r w:rsidR="007739CC" w:rsidRPr="00A62D19">
        <w:rPr>
          <w:rFonts w:ascii="Times New Roman" w:eastAsia="Times New Roman" w:hAnsi="Times New Roman" w:cs="Times New Roman"/>
          <w:sz w:val="24"/>
          <w:szCs w:val="24"/>
        </w:rPr>
        <w:t xml:space="preserve"> Ciencia, </w:t>
      </w:r>
      <w:proofErr w:type="spellStart"/>
      <w:r w:rsidR="007739CC" w:rsidRPr="00A62D19">
        <w:rPr>
          <w:rFonts w:ascii="Times New Roman" w:eastAsia="Times New Roman" w:hAnsi="Times New Roman" w:cs="Times New Roman"/>
          <w:sz w:val="24"/>
          <w:szCs w:val="24"/>
        </w:rPr>
        <w:t>Tecnol</w:t>
      </w:r>
      <w:proofErr w:type="spellEnd"/>
      <w:r w:rsidR="007739CC" w:rsidRPr="00A62D19">
        <w:rPr>
          <w:rFonts w:ascii="Times New Roman" w:eastAsia="Times New Roman" w:hAnsi="Times New Roman" w:cs="Times New Roman"/>
          <w:sz w:val="24"/>
          <w:szCs w:val="24"/>
        </w:rPr>
        <w:t xml:space="preserve"> e Innovación [Internet]. 2020;6(1):75–86. </w:t>
      </w:r>
      <w:proofErr w:type="spellStart"/>
      <w:r w:rsidR="007739CC" w:rsidRPr="00A62D19">
        <w:rPr>
          <w:rFonts w:ascii="Times New Roman" w:eastAsia="Times New Roman" w:hAnsi="Times New Roman" w:cs="Times New Roman"/>
          <w:sz w:val="24"/>
          <w:szCs w:val="24"/>
        </w:rPr>
        <w:t>Available</w:t>
      </w:r>
      <w:proofErr w:type="spellEnd"/>
      <w:r w:rsidR="007739CC" w:rsidRPr="00A62D19">
        <w:rPr>
          <w:rFonts w:ascii="Times New Roman" w:eastAsia="Times New Roman" w:hAnsi="Times New Roman" w:cs="Times New Roman"/>
          <w:sz w:val="24"/>
          <w:szCs w:val="24"/>
        </w:rPr>
        <w:t xml:space="preserve"> </w:t>
      </w:r>
      <w:proofErr w:type="spellStart"/>
      <w:r w:rsidR="007739CC" w:rsidRPr="00A62D19">
        <w:rPr>
          <w:rFonts w:ascii="Times New Roman" w:eastAsia="Times New Roman" w:hAnsi="Times New Roman" w:cs="Times New Roman"/>
          <w:sz w:val="24"/>
          <w:szCs w:val="24"/>
        </w:rPr>
        <w:t>from</w:t>
      </w:r>
      <w:proofErr w:type="spellEnd"/>
      <w:r w:rsidR="007739CC" w:rsidRPr="00A62D19">
        <w:rPr>
          <w:rFonts w:ascii="Times New Roman" w:eastAsia="Times New Roman" w:hAnsi="Times New Roman" w:cs="Times New Roman"/>
          <w:sz w:val="24"/>
          <w:szCs w:val="24"/>
        </w:rPr>
        <w:t xml:space="preserve">: https://revista.uniandes.edu.ec/ojs/index.php/METANOIA/article/view/2178  </w:t>
      </w:r>
      <w:bookmarkEnd w:id="59"/>
    </w:p>
    <w:p w14:paraId="3656F978" w14:textId="6ED95FED" w:rsidR="0001377B" w:rsidRPr="00A62D19" w:rsidRDefault="00A97D9F" w:rsidP="0001377B">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69. </w:t>
      </w:r>
      <w:r w:rsidRPr="00A62D19">
        <w:rPr>
          <w:rFonts w:ascii="Times New Roman" w:eastAsia="Times New Roman" w:hAnsi="Times New Roman" w:cs="Times New Roman"/>
          <w:sz w:val="24"/>
          <w:szCs w:val="24"/>
        </w:rPr>
        <w:tab/>
      </w:r>
      <w:r w:rsidR="0001377B" w:rsidRPr="00A62D19">
        <w:rPr>
          <w:rFonts w:ascii="Times New Roman" w:eastAsia="Times New Roman" w:hAnsi="Times New Roman" w:cs="Times New Roman"/>
          <w:sz w:val="24"/>
          <w:szCs w:val="24"/>
        </w:rPr>
        <w:t xml:space="preserve">López G. La cosmovisión indígena y el abordaje del proceso de gestación, parto y postparto. </w:t>
      </w:r>
      <w:r w:rsidR="0001377B" w:rsidRPr="00A62D19">
        <w:rPr>
          <w:rFonts w:ascii="Times New Roman" w:eastAsia="Times New Roman" w:hAnsi="Times New Roman" w:cs="Times New Roman"/>
          <w:sz w:val="24"/>
          <w:szCs w:val="24"/>
          <w:lang w:val="en-US"/>
        </w:rPr>
        <w:t xml:space="preserve">Rev </w:t>
      </w:r>
      <w:proofErr w:type="spellStart"/>
      <w:r w:rsidR="0001377B" w:rsidRPr="00A62D19">
        <w:rPr>
          <w:rFonts w:ascii="Times New Roman" w:eastAsia="Times New Roman" w:hAnsi="Times New Roman" w:cs="Times New Roman"/>
          <w:sz w:val="24"/>
          <w:szCs w:val="24"/>
          <w:lang w:val="en-US"/>
        </w:rPr>
        <w:t>Situa</w:t>
      </w:r>
      <w:proofErr w:type="spellEnd"/>
      <w:r w:rsidR="0001377B" w:rsidRPr="00A62D19">
        <w:rPr>
          <w:rFonts w:ascii="Times New Roman" w:eastAsia="Times New Roman" w:hAnsi="Times New Roman" w:cs="Times New Roman"/>
          <w:sz w:val="24"/>
          <w:szCs w:val="24"/>
          <w:lang w:val="en-US"/>
        </w:rPr>
        <w:t xml:space="preserve"> [Internet]. 2019;8(13):109–15. Available from: https://sisbib.unmsm.edu.pe/bvrevistas/situa/2001_n17/proceso.html</w:t>
      </w:r>
    </w:p>
    <w:p w14:paraId="3FF2926C" w14:textId="2441F8C4" w:rsidR="000C599D" w:rsidRPr="00A62D19" w:rsidRDefault="00A97D9F" w:rsidP="0001377B">
      <w:pPr>
        <w:widowControl w:val="0"/>
        <w:spacing w:line="276" w:lineRule="auto"/>
        <w:ind w:left="640" w:hanging="640"/>
        <w:jc w:val="both"/>
        <w:rPr>
          <w:rFonts w:ascii="Times New Roman" w:eastAsia="Times New Roman" w:hAnsi="Times New Roman" w:cs="Times New Roman"/>
          <w:sz w:val="24"/>
          <w:szCs w:val="24"/>
          <w:lang w:val="es-MX"/>
        </w:rPr>
      </w:pPr>
      <w:r w:rsidRPr="00A62D19">
        <w:rPr>
          <w:rFonts w:ascii="Times New Roman" w:eastAsia="Times New Roman" w:hAnsi="Times New Roman" w:cs="Times New Roman"/>
          <w:sz w:val="24"/>
          <w:szCs w:val="24"/>
        </w:rPr>
        <w:t xml:space="preserve">70. </w:t>
      </w:r>
      <w:r w:rsidRPr="00A62D19">
        <w:rPr>
          <w:rFonts w:ascii="Times New Roman" w:eastAsia="Times New Roman" w:hAnsi="Times New Roman" w:cs="Times New Roman"/>
          <w:sz w:val="24"/>
          <w:szCs w:val="24"/>
        </w:rPr>
        <w:tab/>
      </w:r>
      <w:r w:rsidR="0001377B" w:rsidRPr="00A62D19">
        <w:rPr>
          <w:rFonts w:ascii="Times New Roman" w:eastAsia="Times New Roman" w:hAnsi="Times New Roman" w:cs="Times New Roman"/>
          <w:sz w:val="24"/>
          <w:szCs w:val="24"/>
          <w:lang w:val="es-MX"/>
        </w:rPr>
        <w:t xml:space="preserve">Carrión X, Calva K, Serrano B, Sánchez M. Uso tradicional de plantas medicinales en gestantes y puérperas en comunidades nativas y mestizas del Cantón Yantzaza. LATAM </w:t>
      </w:r>
      <w:proofErr w:type="spellStart"/>
      <w:r w:rsidR="0001377B" w:rsidRPr="00A62D19">
        <w:rPr>
          <w:rFonts w:ascii="Times New Roman" w:eastAsia="Times New Roman" w:hAnsi="Times New Roman" w:cs="Times New Roman"/>
          <w:sz w:val="24"/>
          <w:szCs w:val="24"/>
          <w:lang w:val="es-MX"/>
        </w:rPr>
        <w:t>Rev</w:t>
      </w:r>
      <w:proofErr w:type="spellEnd"/>
      <w:r w:rsidR="0001377B" w:rsidRPr="00A62D19">
        <w:rPr>
          <w:rFonts w:ascii="Times New Roman" w:eastAsia="Times New Roman" w:hAnsi="Times New Roman" w:cs="Times New Roman"/>
          <w:sz w:val="24"/>
          <w:szCs w:val="24"/>
          <w:lang w:val="es-MX"/>
        </w:rPr>
        <w:t xml:space="preserve"> </w:t>
      </w:r>
      <w:proofErr w:type="spellStart"/>
      <w:r w:rsidR="0001377B" w:rsidRPr="00A62D19">
        <w:rPr>
          <w:rFonts w:ascii="Times New Roman" w:eastAsia="Times New Roman" w:hAnsi="Times New Roman" w:cs="Times New Roman"/>
          <w:sz w:val="24"/>
          <w:szCs w:val="24"/>
          <w:lang w:val="es-MX"/>
        </w:rPr>
        <w:t>Latinoam</w:t>
      </w:r>
      <w:proofErr w:type="spellEnd"/>
      <w:r w:rsidR="0001377B" w:rsidRPr="00A62D19">
        <w:rPr>
          <w:rFonts w:ascii="Times New Roman" w:eastAsia="Times New Roman" w:hAnsi="Times New Roman" w:cs="Times New Roman"/>
          <w:sz w:val="24"/>
          <w:szCs w:val="24"/>
          <w:lang w:val="es-MX"/>
        </w:rPr>
        <w:t xml:space="preserve"> Ciencias </w:t>
      </w:r>
      <w:proofErr w:type="spellStart"/>
      <w:r w:rsidR="0001377B" w:rsidRPr="00A62D19">
        <w:rPr>
          <w:rFonts w:ascii="Times New Roman" w:eastAsia="Times New Roman" w:hAnsi="Times New Roman" w:cs="Times New Roman"/>
          <w:sz w:val="24"/>
          <w:szCs w:val="24"/>
          <w:lang w:val="es-MX"/>
        </w:rPr>
        <w:t>Soc</w:t>
      </w:r>
      <w:proofErr w:type="spellEnd"/>
      <w:r w:rsidR="0001377B" w:rsidRPr="00A62D19">
        <w:rPr>
          <w:rFonts w:ascii="Times New Roman" w:eastAsia="Times New Roman" w:hAnsi="Times New Roman" w:cs="Times New Roman"/>
          <w:sz w:val="24"/>
          <w:szCs w:val="24"/>
          <w:lang w:val="es-MX"/>
        </w:rPr>
        <w:t xml:space="preserve"> y Humanidades [Internet]. 2023 </w:t>
      </w:r>
      <w:proofErr w:type="spellStart"/>
      <w:r w:rsidR="0001377B" w:rsidRPr="00A62D19">
        <w:rPr>
          <w:rFonts w:ascii="Times New Roman" w:eastAsia="Times New Roman" w:hAnsi="Times New Roman" w:cs="Times New Roman"/>
          <w:sz w:val="24"/>
          <w:szCs w:val="24"/>
          <w:lang w:val="es-MX"/>
        </w:rPr>
        <w:t>Aug</w:t>
      </w:r>
      <w:proofErr w:type="spellEnd"/>
      <w:r w:rsidR="0001377B" w:rsidRPr="00A62D19">
        <w:rPr>
          <w:rFonts w:ascii="Times New Roman" w:eastAsia="Times New Roman" w:hAnsi="Times New Roman" w:cs="Times New Roman"/>
          <w:sz w:val="24"/>
          <w:szCs w:val="24"/>
          <w:lang w:val="es-MX"/>
        </w:rPr>
        <w:t xml:space="preserve"> 5;4(2):4745–55. </w:t>
      </w:r>
      <w:proofErr w:type="spellStart"/>
      <w:r w:rsidR="0001377B" w:rsidRPr="00A62D19">
        <w:rPr>
          <w:rFonts w:ascii="Times New Roman" w:eastAsia="Times New Roman" w:hAnsi="Times New Roman" w:cs="Times New Roman"/>
          <w:sz w:val="24"/>
          <w:szCs w:val="24"/>
          <w:lang w:val="es-MX"/>
        </w:rPr>
        <w:t>Available</w:t>
      </w:r>
      <w:proofErr w:type="spellEnd"/>
      <w:r w:rsidR="0001377B" w:rsidRPr="00A62D19">
        <w:rPr>
          <w:rFonts w:ascii="Times New Roman" w:eastAsia="Times New Roman" w:hAnsi="Times New Roman" w:cs="Times New Roman"/>
          <w:sz w:val="24"/>
          <w:szCs w:val="24"/>
          <w:lang w:val="es-MX"/>
        </w:rPr>
        <w:t xml:space="preserve"> </w:t>
      </w:r>
      <w:proofErr w:type="spellStart"/>
      <w:r w:rsidR="0001377B" w:rsidRPr="00A62D19">
        <w:rPr>
          <w:rFonts w:ascii="Times New Roman" w:eastAsia="Times New Roman" w:hAnsi="Times New Roman" w:cs="Times New Roman"/>
          <w:sz w:val="24"/>
          <w:szCs w:val="24"/>
          <w:lang w:val="es-MX"/>
        </w:rPr>
        <w:t>from</w:t>
      </w:r>
      <w:proofErr w:type="spellEnd"/>
      <w:r w:rsidR="0001377B" w:rsidRPr="00A62D19">
        <w:rPr>
          <w:rFonts w:ascii="Times New Roman" w:eastAsia="Times New Roman" w:hAnsi="Times New Roman" w:cs="Times New Roman"/>
          <w:sz w:val="24"/>
          <w:szCs w:val="24"/>
          <w:lang w:val="es-MX"/>
        </w:rPr>
        <w:t>: https://latam.redilat.org/index.php/lt/article/view/935</w:t>
      </w:r>
    </w:p>
    <w:p w14:paraId="57E8012A" w14:textId="77777777" w:rsidR="000C599D" w:rsidRPr="00A62D19" w:rsidRDefault="00A97D9F">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71. </w:t>
      </w:r>
      <w:r w:rsidRPr="00A62D19">
        <w:rPr>
          <w:rFonts w:ascii="Times New Roman" w:eastAsia="Times New Roman" w:hAnsi="Times New Roman" w:cs="Times New Roman"/>
          <w:sz w:val="24"/>
          <w:szCs w:val="24"/>
        </w:rPr>
        <w:tab/>
        <w:t xml:space="preserve">García K, Barretto L, Poy M, </w:t>
      </w:r>
      <w:proofErr w:type="spellStart"/>
      <w:r w:rsidRPr="00A62D19">
        <w:rPr>
          <w:rFonts w:ascii="Times New Roman" w:eastAsia="Times New Roman" w:hAnsi="Times New Roman" w:cs="Times New Roman"/>
          <w:sz w:val="24"/>
          <w:szCs w:val="24"/>
        </w:rPr>
        <w:t>Wiedemann</w:t>
      </w:r>
      <w:proofErr w:type="spellEnd"/>
      <w:r w:rsidRPr="00A62D19">
        <w:rPr>
          <w:rFonts w:ascii="Times New Roman" w:eastAsia="Times New Roman" w:hAnsi="Times New Roman" w:cs="Times New Roman"/>
          <w:sz w:val="24"/>
          <w:szCs w:val="24"/>
        </w:rPr>
        <w:t xml:space="preserve"> A, Agudelo I. El uso de las plantas medicinales en el embrazo: Una actualización en la temática. </w:t>
      </w:r>
      <w:proofErr w:type="spellStart"/>
      <w:r w:rsidRPr="00A62D19">
        <w:rPr>
          <w:rFonts w:ascii="Times New Roman" w:eastAsia="Times New Roman" w:hAnsi="Times New Roman" w:cs="Times New Roman"/>
          <w:sz w:val="24"/>
          <w:szCs w:val="24"/>
        </w:rPr>
        <w:t>Rev</w:t>
      </w:r>
      <w:proofErr w:type="spellEnd"/>
      <w:r w:rsidRPr="00A62D19">
        <w:rPr>
          <w:rFonts w:ascii="Times New Roman" w:eastAsia="Times New Roman" w:hAnsi="Times New Roman" w:cs="Times New Roman"/>
          <w:sz w:val="24"/>
          <w:szCs w:val="24"/>
        </w:rPr>
        <w:t xml:space="preserve"> Actual en </w:t>
      </w:r>
      <w:proofErr w:type="spellStart"/>
      <w:r w:rsidRPr="00A62D19">
        <w:rPr>
          <w:rFonts w:ascii="Times New Roman" w:eastAsia="Times New Roman" w:hAnsi="Times New Roman" w:cs="Times New Roman"/>
          <w:sz w:val="24"/>
          <w:szCs w:val="24"/>
        </w:rPr>
        <w:t>Nutr</w:t>
      </w:r>
      <w:proofErr w:type="spellEnd"/>
      <w:r w:rsidRPr="00A62D19">
        <w:rPr>
          <w:rFonts w:ascii="Times New Roman" w:eastAsia="Times New Roman" w:hAnsi="Times New Roman" w:cs="Times New Roman"/>
          <w:sz w:val="24"/>
          <w:szCs w:val="24"/>
        </w:rPr>
        <w:t xml:space="preserve"> </w:t>
      </w:r>
      <w:r w:rsidRPr="00A62D19">
        <w:rPr>
          <w:rFonts w:ascii="Times New Roman" w:eastAsia="Times New Roman" w:hAnsi="Times New Roman" w:cs="Times New Roman"/>
          <w:sz w:val="24"/>
          <w:szCs w:val="24"/>
        </w:rPr>
        <w:lastRenderedPageBreak/>
        <w:t xml:space="preserve">[Internet]. 2021;22(1):16–24. </w:t>
      </w:r>
      <w:proofErr w:type="spellStart"/>
      <w:r w:rsidRPr="00A62D19">
        <w:rPr>
          <w:rFonts w:ascii="Times New Roman" w:eastAsia="Times New Roman" w:hAnsi="Times New Roman" w:cs="Times New Roman"/>
          <w:sz w:val="24"/>
          <w:szCs w:val="24"/>
        </w:rPr>
        <w:t>Available</w:t>
      </w:r>
      <w:proofErr w:type="spellEnd"/>
      <w:r w:rsidRPr="00A62D19">
        <w:rPr>
          <w:rFonts w:ascii="Times New Roman" w:eastAsia="Times New Roman" w:hAnsi="Times New Roman" w:cs="Times New Roman"/>
          <w:sz w:val="24"/>
          <w:szCs w:val="24"/>
        </w:rPr>
        <w:t xml:space="preserve"> </w:t>
      </w:r>
      <w:proofErr w:type="spellStart"/>
      <w:r w:rsidRPr="00A62D19">
        <w:rPr>
          <w:rFonts w:ascii="Times New Roman" w:eastAsia="Times New Roman" w:hAnsi="Times New Roman" w:cs="Times New Roman"/>
          <w:sz w:val="24"/>
          <w:szCs w:val="24"/>
        </w:rPr>
        <w:t>from</w:t>
      </w:r>
      <w:proofErr w:type="spellEnd"/>
      <w:r w:rsidRPr="00A62D19">
        <w:rPr>
          <w:rFonts w:ascii="Times New Roman" w:eastAsia="Times New Roman" w:hAnsi="Times New Roman" w:cs="Times New Roman"/>
          <w:sz w:val="24"/>
          <w:szCs w:val="24"/>
        </w:rPr>
        <w:t>: https://docs.bvsalud.org/biblioref/2023/03/1416629/rsan_22_1_16-24.pdf</w:t>
      </w:r>
    </w:p>
    <w:p w14:paraId="20AE1E60" w14:textId="2183DD2A" w:rsidR="00D84E4D" w:rsidRPr="00A62D19" w:rsidRDefault="00A97D9F">
      <w:pPr>
        <w:widowControl w:val="0"/>
        <w:spacing w:line="276" w:lineRule="auto"/>
        <w:ind w:left="640" w:hanging="640"/>
        <w:jc w:val="both"/>
        <w:rPr>
          <w:rFonts w:ascii="Times New Roman" w:eastAsia="Times New Roman" w:hAnsi="Times New Roman" w:cs="Times New Roman"/>
          <w:sz w:val="24"/>
          <w:szCs w:val="24"/>
        </w:rPr>
      </w:pPr>
      <w:r w:rsidRPr="00A62D19">
        <w:rPr>
          <w:rFonts w:ascii="Times New Roman" w:eastAsia="Times New Roman" w:hAnsi="Times New Roman" w:cs="Times New Roman"/>
          <w:sz w:val="24"/>
          <w:szCs w:val="24"/>
        </w:rPr>
        <w:t xml:space="preserve">72. </w:t>
      </w:r>
      <w:r w:rsidRPr="00A62D19">
        <w:rPr>
          <w:rFonts w:ascii="Times New Roman" w:eastAsia="Times New Roman" w:hAnsi="Times New Roman" w:cs="Times New Roman"/>
          <w:sz w:val="24"/>
          <w:szCs w:val="24"/>
        </w:rPr>
        <w:tab/>
      </w:r>
      <w:r w:rsidR="00D84E4D" w:rsidRPr="00A62D19">
        <w:rPr>
          <w:rFonts w:ascii="Times New Roman" w:eastAsia="Times New Roman" w:hAnsi="Times New Roman" w:cs="Times New Roman"/>
          <w:sz w:val="24"/>
          <w:szCs w:val="24"/>
        </w:rPr>
        <w:t xml:space="preserve">Novoa J, Zambrano L, Sánchez J, Zambrano R. Complicaciones que se presentan en el alumbramiento de gestantes atendidas en el Hospital Rodríguez Zambrano – Portoviejo. </w:t>
      </w:r>
      <w:proofErr w:type="spellStart"/>
      <w:r w:rsidR="00D84E4D" w:rsidRPr="00A62D19">
        <w:rPr>
          <w:rFonts w:ascii="Times New Roman" w:eastAsia="Times New Roman" w:hAnsi="Times New Roman" w:cs="Times New Roman"/>
          <w:sz w:val="24"/>
          <w:szCs w:val="24"/>
        </w:rPr>
        <w:t>Rev</w:t>
      </w:r>
      <w:proofErr w:type="spellEnd"/>
      <w:r w:rsidR="00D84E4D" w:rsidRPr="00A62D19">
        <w:rPr>
          <w:rFonts w:ascii="Times New Roman" w:eastAsia="Times New Roman" w:hAnsi="Times New Roman" w:cs="Times New Roman"/>
          <w:sz w:val="24"/>
          <w:szCs w:val="24"/>
        </w:rPr>
        <w:t xml:space="preserve"> </w:t>
      </w:r>
      <w:proofErr w:type="spellStart"/>
      <w:r w:rsidR="00D84E4D" w:rsidRPr="00A62D19">
        <w:rPr>
          <w:rFonts w:ascii="Times New Roman" w:eastAsia="Times New Roman" w:hAnsi="Times New Roman" w:cs="Times New Roman"/>
          <w:sz w:val="24"/>
          <w:szCs w:val="24"/>
        </w:rPr>
        <w:t>Higía</w:t>
      </w:r>
      <w:proofErr w:type="spellEnd"/>
      <w:r w:rsidR="00D84E4D" w:rsidRPr="00A62D19">
        <w:rPr>
          <w:rFonts w:ascii="Times New Roman" w:eastAsia="Times New Roman" w:hAnsi="Times New Roman" w:cs="Times New Roman"/>
          <w:sz w:val="24"/>
          <w:szCs w:val="24"/>
        </w:rPr>
        <w:t xml:space="preserve"> la Salud [Internet]. 2023;9(2). </w:t>
      </w:r>
      <w:proofErr w:type="spellStart"/>
      <w:r w:rsidR="00D84E4D" w:rsidRPr="00A62D19">
        <w:rPr>
          <w:rFonts w:ascii="Times New Roman" w:eastAsia="Times New Roman" w:hAnsi="Times New Roman" w:cs="Times New Roman"/>
          <w:sz w:val="24"/>
          <w:szCs w:val="24"/>
        </w:rPr>
        <w:t>Available</w:t>
      </w:r>
      <w:proofErr w:type="spellEnd"/>
      <w:r w:rsidR="00D84E4D" w:rsidRPr="00A62D19">
        <w:rPr>
          <w:rFonts w:ascii="Times New Roman" w:eastAsia="Times New Roman" w:hAnsi="Times New Roman" w:cs="Times New Roman"/>
          <w:sz w:val="24"/>
          <w:szCs w:val="24"/>
        </w:rPr>
        <w:t xml:space="preserve"> </w:t>
      </w:r>
      <w:proofErr w:type="spellStart"/>
      <w:r w:rsidR="00D84E4D" w:rsidRPr="00A62D19">
        <w:rPr>
          <w:rFonts w:ascii="Times New Roman" w:eastAsia="Times New Roman" w:hAnsi="Times New Roman" w:cs="Times New Roman"/>
          <w:sz w:val="24"/>
          <w:szCs w:val="24"/>
        </w:rPr>
        <w:t>from</w:t>
      </w:r>
      <w:proofErr w:type="spellEnd"/>
      <w:r w:rsidR="00D84E4D" w:rsidRPr="00A62D19">
        <w:rPr>
          <w:rFonts w:ascii="Times New Roman" w:eastAsia="Times New Roman" w:hAnsi="Times New Roman" w:cs="Times New Roman"/>
          <w:sz w:val="24"/>
          <w:szCs w:val="24"/>
        </w:rPr>
        <w:t>: https://revistas.itsup.edu.ec/index.php/Higia/article/view/976</w:t>
      </w:r>
    </w:p>
    <w:p w14:paraId="02D37F47" w14:textId="4113C6FD" w:rsidR="00D84E4D" w:rsidRPr="00A62D19" w:rsidRDefault="00A97D9F" w:rsidP="009F3AB0">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73. </w:t>
      </w:r>
      <w:r w:rsidRPr="00A62D19">
        <w:rPr>
          <w:rFonts w:ascii="Times New Roman" w:eastAsia="Times New Roman" w:hAnsi="Times New Roman" w:cs="Times New Roman"/>
          <w:sz w:val="24"/>
          <w:szCs w:val="24"/>
        </w:rPr>
        <w:tab/>
      </w:r>
      <w:r w:rsidR="00D84E4D" w:rsidRPr="00A62D19">
        <w:rPr>
          <w:rFonts w:ascii="Times New Roman" w:eastAsia="Times New Roman" w:hAnsi="Times New Roman" w:cs="Times New Roman"/>
          <w:sz w:val="24"/>
          <w:szCs w:val="24"/>
        </w:rPr>
        <w:t xml:space="preserve">Matta R, Borges L, Landi U, Barbosa L, Lara A, </w:t>
      </w:r>
      <w:proofErr w:type="spellStart"/>
      <w:r w:rsidR="00D84E4D" w:rsidRPr="00A62D19">
        <w:rPr>
          <w:rFonts w:ascii="Times New Roman" w:eastAsia="Times New Roman" w:hAnsi="Times New Roman" w:cs="Times New Roman"/>
          <w:sz w:val="24"/>
          <w:szCs w:val="24"/>
        </w:rPr>
        <w:t>Otutumi</w:t>
      </w:r>
      <w:proofErr w:type="spellEnd"/>
      <w:r w:rsidR="00D84E4D" w:rsidRPr="00A62D19">
        <w:rPr>
          <w:rFonts w:ascii="Times New Roman" w:eastAsia="Times New Roman" w:hAnsi="Times New Roman" w:cs="Times New Roman"/>
          <w:sz w:val="24"/>
          <w:szCs w:val="24"/>
        </w:rPr>
        <w:t xml:space="preserve"> L, et al. </w:t>
      </w:r>
      <w:r w:rsidR="00D84E4D" w:rsidRPr="00A62D19">
        <w:rPr>
          <w:rFonts w:ascii="Times New Roman" w:eastAsia="Times New Roman" w:hAnsi="Times New Roman" w:cs="Times New Roman"/>
          <w:sz w:val="24"/>
          <w:szCs w:val="24"/>
          <w:lang w:val="en-US"/>
        </w:rPr>
        <w:t xml:space="preserve">Ethno-epidemiological study of medicinal products and medicinal plants use among pregnant women. </w:t>
      </w:r>
      <w:r w:rsidR="00D84E4D" w:rsidRPr="00A62D19">
        <w:rPr>
          <w:rFonts w:ascii="Times New Roman" w:eastAsia="Times New Roman" w:hAnsi="Times New Roman" w:cs="Times New Roman"/>
          <w:sz w:val="24"/>
          <w:szCs w:val="24"/>
        </w:rPr>
        <w:t xml:space="preserve">Bol </w:t>
      </w:r>
      <w:proofErr w:type="spellStart"/>
      <w:r w:rsidR="00D84E4D" w:rsidRPr="00A62D19">
        <w:rPr>
          <w:rFonts w:ascii="Times New Roman" w:eastAsia="Times New Roman" w:hAnsi="Times New Roman" w:cs="Times New Roman"/>
          <w:sz w:val="24"/>
          <w:szCs w:val="24"/>
        </w:rPr>
        <w:t>Latinoam</w:t>
      </w:r>
      <w:proofErr w:type="spellEnd"/>
      <w:r w:rsidR="00D84E4D" w:rsidRPr="00A62D19">
        <w:rPr>
          <w:rFonts w:ascii="Times New Roman" w:eastAsia="Times New Roman" w:hAnsi="Times New Roman" w:cs="Times New Roman"/>
          <w:sz w:val="24"/>
          <w:szCs w:val="24"/>
        </w:rPr>
        <w:t xml:space="preserve"> y del Caribe Plantas </w:t>
      </w:r>
      <w:proofErr w:type="spellStart"/>
      <w:r w:rsidR="00D84E4D" w:rsidRPr="00A62D19">
        <w:rPr>
          <w:rFonts w:ascii="Times New Roman" w:eastAsia="Times New Roman" w:hAnsi="Times New Roman" w:cs="Times New Roman"/>
          <w:sz w:val="24"/>
          <w:szCs w:val="24"/>
        </w:rPr>
        <w:t>Med</w:t>
      </w:r>
      <w:proofErr w:type="spellEnd"/>
      <w:r w:rsidR="00D84E4D" w:rsidRPr="00A62D19">
        <w:rPr>
          <w:rFonts w:ascii="Times New Roman" w:eastAsia="Times New Roman" w:hAnsi="Times New Roman" w:cs="Times New Roman"/>
          <w:sz w:val="24"/>
          <w:szCs w:val="24"/>
        </w:rPr>
        <w:t xml:space="preserve"> y </w:t>
      </w:r>
      <w:proofErr w:type="spellStart"/>
      <w:r w:rsidR="00D84E4D" w:rsidRPr="00A62D19">
        <w:rPr>
          <w:rFonts w:ascii="Times New Roman" w:eastAsia="Times New Roman" w:hAnsi="Times New Roman" w:cs="Times New Roman"/>
          <w:sz w:val="24"/>
          <w:szCs w:val="24"/>
        </w:rPr>
        <w:t>Aromat</w:t>
      </w:r>
      <w:proofErr w:type="spellEnd"/>
      <w:r w:rsidR="00D84E4D" w:rsidRPr="00A62D19">
        <w:rPr>
          <w:rFonts w:ascii="Times New Roman" w:eastAsia="Times New Roman" w:hAnsi="Times New Roman" w:cs="Times New Roman"/>
          <w:sz w:val="24"/>
          <w:szCs w:val="24"/>
        </w:rPr>
        <w:t xml:space="preserve"> [Internet]. </w:t>
      </w:r>
      <w:r w:rsidR="00D84E4D" w:rsidRPr="00A62D19">
        <w:rPr>
          <w:rFonts w:ascii="Times New Roman" w:eastAsia="Times New Roman" w:hAnsi="Times New Roman" w:cs="Times New Roman"/>
          <w:sz w:val="24"/>
          <w:szCs w:val="24"/>
          <w:lang w:val="en-US"/>
        </w:rPr>
        <w:t>2021;20(1):71–80. Available from: https://www.blacpma.ms-editions.cl/index.php/blacpma/article/view/126/121</w:t>
      </w:r>
    </w:p>
    <w:p w14:paraId="72FE7104" w14:textId="77777777" w:rsidR="00D84E4D" w:rsidRPr="00A62D19" w:rsidRDefault="00A97D9F" w:rsidP="00D84E4D">
      <w:pPr>
        <w:widowControl w:val="0"/>
        <w:spacing w:line="276" w:lineRule="auto"/>
        <w:ind w:left="640" w:hanging="640"/>
        <w:jc w:val="both"/>
        <w:rPr>
          <w:rFonts w:ascii="Times New Roman" w:eastAsia="Times New Roman" w:hAnsi="Times New Roman" w:cs="Times New Roman"/>
          <w:sz w:val="24"/>
          <w:szCs w:val="24"/>
          <w:lang w:val="en-US"/>
        </w:rPr>
      </w:pPr>
      <w:r w:rsidRPr="007D3C63">
        <w:rPr>
          <w:rFonts w:ascii="Times New Roman" w:eastAsia="Times New Roman" w:hAnsi="Times New Roman" w:cs="Times New Roman"/>
          <w:sz w:val="24"/>
          <w:szCs w:val="24"/>
          <w:lang w:val="es-MX"/>
        </w:rPr>
        <w:t xml:space="preserve">74. </w:t>
      </w:r>
      <w:r w:rsidRPr="007D3C63">
        <w:rPr>
          <w:rFonts w:ascii="Times New Roman" w:eastAsia="Times New Roman" w:hAnsi="Times New Roman" w:cs="Times New Roman"/>
          <w:sz w:val="24"/>
          <w:szCs w:val="24"/>
          <w:lang w:val="es-MX"/>
        </w:rPr>
        <w:tab/>
      </w:r>
      <w:r w:rsidR="00D84E4D" w:rsidRPr="00A62D19">
        <w:rPr>
          <w:rFonts w:ascii="Times New Roman" w:eastAsia="Times New Roman" w:hAnsi="Times New Roman" w:cs="Times New Roman"/>
          <w:sz w:val="24"/>
          <w:szCs w:val="24"/>
        </w:rPr>
        <w:t xml:space="preserve">González V, Jiménez D, Orellana R, Cortés M. Las plantas medicinales y su empleo en el embarazo, parto y postparto: Una revisión de la literatura. </w:t>
      </w:r>
      <w:r w:rsidR="00D84E4D" w:rsidRPr="00A62D19">
        <w:rPr>
          <w:rFonts w:ascii="Times New Roman" w:eastAsia="Times New Roman" w:hAnsi="Times New Roman" w:cs="Times New Roman"/>
          <w:sz w:val="24"/>
          <w:szCs w:val="24"/>
          <w:lang w:val="en-US"/>
        </w:rPr>
        <w:t xml:space="preserve">Rev </w:t>
      </w:r>
      <w:proofErr w:type="spellStart"/>
      <w:r w:rsidR="00D84E4D" w:rsidRPr="00A62D19">
        <w:rPr>
          <w:rFonts w:ascii="Times New Roman" w:eastAsia="Times New Roman" w:hAnsi="Times New Roman" w:cs="Times New Roman"/>
          <w:sz w:val="24"/>
          <w:szCs w:val="24"/>
          <w:lang w:val="en-US"/>
        </w:rPr>
        <w:t>Ecuatoriana</w:t>
      </w:r>
      <w:proofErr w:type="spellEnd"/>
      <w:r w:rsidR="00D84E4D" w:rsidRPr="00A62D19">
        <w:rPr>
          <w:rFonts w:ascii="Times New Roman" w:eastAsia="Times New Roman" w:hAnsi="Times New Roman" w:cs="Times New Roman"/>
          <w:sz w:val="24"/>
          <w:szCs w:val="24"/>
          <w:lang w:val="en-US"/>
        </w:rPr>
        <w:t xml:space="preserve"> Neurol [Internet]. 2022 Nov 14;31(2):14–5. Available from: http://revecuatneurol.com/magazine_issue_article/plantas-medicinales-comprendiendo-beneficios-salud-advirtiendo-efectos-psicoactivos-neurotoxicos-medicinal-plants-understanding-their-health-benefits-warning/</w:t>
      </w:r>
    </w:p>
    <w:p w14:paraId="483534C3" w14:textId="450C34F9" w:rsidR="000C599D" w:rsidRPr="00A62D19" w:rsidRDefault="00A97D9F" w:rsidP="00D84E4D">
      <w:pPr>
        <w:widowControl w:val="0"/>
        <w:spacing w:line="276" w:lineRule="auto"/>
        <w:ind w:left="640" w:hanging="640"/>
        <w:jc w:val="both"/>
        <w:rPr>
          <w:rFonts w:ascii="Times New Roman" w:eastAsia="Times New Roman" w:hAnsi="Times New Roman" w:cs="Times New Roman"/>
          <w:sz w:val="24"/>
          <w:szCs w:val="24"/>
          <w:lang w:val="en-US"/>
        </w:rPr>
      </w:pPr>
      <w:r w:rsidRPr="007D3C63">
        <w:rPr>
          <w:rFonts w:ascii="Times New Roman" w:eastAsia="Times New Roman" w:hAnsi="Times New Roman" w:cs="Times New Roman"/>
          <w:sz w:val="24"/>
          <w:szCs w:val="24"/>
          <w:lang w:val="en-US"/>
        </w:rPr>
        <w:t xml:space="preserve">75. </w:t>
      </w:r>
      <w:r w:rsidRPr="007D3C63">
        <w:rPr>
          <w:rFonts w:ascii="Times New Roman" w:eastAsia="Times New Roman" w:hAnsi="Times New Roman" w:cs="Times New Roman"/>
          <w:sz w:val="24"/>
          <w:szCs w:val="24"/>
          <w:lang w:val="en-US"/>
        </w:rPr>
        <w:tab/>
      </w:r>
      <w:r w:rsidR="00D84E4D" w:rsidRPr="00A62D19">
        <w:rPr>
          <w:rFonts w:ascii="Times New Roman" w:eastAsia="Times New Roman" w:hAnsi="Times New Roman" w:cs="Times New Roman"/>
          <w:sz w:val="24"/>
          <w:szCs w:val="24"/>
          <w:lang w:val="en-US"/>
        </w:rPr>
        <w:t>Torri M. Perceptions and uses of plants for reproductive health among traditional midwives in Ecuador: Moving towards intercultural pharmacological practices. Midwifery [Internet]. 2019 Jul;29(7):809–17. Available from: https://linkinghub.elsevier.com/retrieve/pii/S0266613812001180</w:t>
      </w:r>
    </w:p>
    <w:p w14:paraId="710B07DC" w14:textId="3682CCA7" w:rsidR="00D84E4D" w:rsidRPr="007D3C63" w:rsidRDefault="00A97D9F" w:rsidP="004107F5">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76. </w:t>
      </w:r>
      <w:r w:rsidRPr="00A62D19">
        <w:rPr>
          <w:rFonts w:ascii="Times New Roman" w:eastAsia="Times New Roman" w:hAnsi="Times New Roman" w:cs="Times New Roman"/>
          <w:sz w:val="24"/>
          <w:szCs w:val="24"/>
        </w:rPr>
        <w:tab/>
      </w:r>
      <w:r w:rsidR="00D84E4D" w:rsidRPr="00A62D19">
        <w:rPr>
          <w:rFonts w:ascii="Times New Roman" w:eastAsia="Times New Roman" w:hAnsi="Times New Roman" w:cs="Times New Roman"/>
          <w:sz w:val="24"/>
          <w:szCs w:val="24"/>
        </w:rPr>
        <w:t xml:space="preserve">Macarro D, </w:t>
      </w:r>
      <w:proofErr w:type="spellStart"/>
      <w:r w:rsidR="00D84E4D" w:rsidRPr="00A62D19">
        <w:rPr>
          <w:rFonts w:ascii="Times New Roman" w:eastAsia="Times New Roman" w:hAnsi="Times New Roman" w:cs="Times New Roman"/>
          <w:sz w:val="24"/>
          <w:szCs w:val="24"/>
        </w:rPr>
        <w:t>Miguélez</w:t>
      </w:r>
      <w:proofErr w:type="spellEnd"/>
      <w:r w:rsidR="00D84E4D" w:rsidRPr="00A62D19">
        <w:rPr>
          <w:rFonts w:ascii="Times New Roman" w:eastAsia="Times New Roman" w:hAnsi="Times New Roman" w:cs="Times New Roman"/>
          <w:sz w:val="24"/>
          <w:szCs w:val="24"/>
        </w:rPr>
        <w:t xml:space="preserve"> L, Martínez E, Martínez P, Manrique J. La medicina herbaria en el proceso de gestación y lactancia materna: Revisión de la literatura. </w:t>
      </w:r>
      <w:r w:rsidR="00D84E4D" w:rsidRPr="007D3C63">
        <w:rPr>
          <w:rFonts w:ascii="Times New Roman" w:eastAsia="Times New Roman" w:hAnsi="Times New Roman" w:cs="Times New Roman"/>
          <w:sz w:val="24"/>
          <w:szCs w:val="24"/>
          <w:lang w:val="en-US"/>
        </w:rPr>
        <w:t xml:space="preserve">Rev </w:t>
      </w:r>
      <w:proofErr w:type="spellStart"/>
      <w:r w:rsidR="00D84E4D" w:rsidRPr="007D3C63">
        <w:rPr>
          <w:rFonts w:ascii="Times New Roman" w:eastAsia="Times New Roman" w:hAnsi="Times New Roman" w:cs="Times New Roman"/>
          <w:sz w:val="24"/>
          <w:szCs w:val="24"/>
          <w:lang w:val="en-US"/>
        </w:rPr>
        <w:t>Dialnet</w:t>
      </w:r>
      <w:proofErr w:type="spellEnd"/>
      <w:r w:rsidR="00D84E4D" w:rsidRPr="007D3C63">
        <w:rPr>
          <w:rFonts w:ascii="Times New Roman" w:eastAsia="Times New Roman" w:hAnsi="Times New Roman" w:cs="Times New Roman"/>
          <w:sz w:val="24"/>
          <w:szCs w:val="24"/>
          <w:lang w:val="en-US"/>
        </w:rPr>
        <w:t xml:space="preserve"> [Internet]. 2019;9(14):6–22. Available from: </w:t>
      </w:r>
      <w:hyperlink r:id="rId28" w:history="1">
        <w:r w:rsidR="00D84E4D" w:rsidRPr="007D3C63">
          <w:rPr>
            <w:rStyle w:val="Hipervnculo"/>
            <w:rFonts w:ascii="Times New Roman" w:eastAsia="Times New Roman" w:hAnsi="Times New Roman" w:cs="Times New Roman"/>
            <w:color w:val="000000" w:themeColor="text1"/>
            <w:sz w:val="24"/>
            <w:szCs w:val="24"/>
            <w:u w:val="none"/>
            <w:lang w:val="en-US"/>
          </w:rPr>
          <w:t>https://dialnet.unirioja.es/servlet/articulo?codigo=5535783</w:t>
        </w:r>
      </w:hyperlink>
    </w:p>
    <w:p w14:paraId="3A0D353B" w14:textId="77777777" w:rsidR="00D84E4D" w:rsidRPr="00A62D19" w:rsidRDefault="00A97D9F" w:rsidP="00D84E4D">
      <w:pPr>
        <w:widowControl w:val="0"/>
        <w:spacing w:line="276" w:lineRule="auto"/>
        <w:ind w:left="640" w:hanging="640"/>
        <w:jc w:val="both"/>
        <w:rPr>
          <w:rFonts w:ascii="Times New Roman" w:eastAsia="Times New Roman" w:hAnsi="Times New Roman" w:cs="Times New Roman"/>
          <w:sz w:val="24"/>
          <w:szCs w:val="24"/>
          <w:lang w:val="en-US"/>
        </w:rPr>
      </w:pPr>
      <w:r w:rsidRPr="00A62D19">
        <w:rPr>
          <w:rFonts w:ascii="Times New Roman" w:eastAsia="Times New Roman" w:hAnsi="Times New Roman" w:cs="Times New Roman"/>
          <w:sz w:val="24"/>
          <w:szCs w:val="24"/>
        </w:rPr>
        <w:t xml:space="preserve">77. </w:t>
      </w:r>
      <w:r w:rsidRPr="00A62D19">
        <w:rPr>
          <w:rFonts w:ascii="Times New Roman" w:eastAsia="Times New Roman" w:hAnsi="Times New Roman" w:cs="Times New Roman"/>
          <w:sz w:val="24"/>
          <w:szCs w:val="24"/>
        </w:rPr>
        <w:tab/>
      </w:r>
      <w:r w:rsidR="00D84E4D" w:rsidRPr="00A62D19">
        <w:rPr>
          <w:rFonts w:ascii="Times New Roman" w:eastAsia="Times New Roman" w:hAnsi="Times New Roman" w:cs="Times New Roman"/>
          <w:sz w:val="24"/>
          <w:szCs w:val="24"/>
        </w:rPr>
        <w:t xml:space="preserve">Reyes M, Blanco L, Galicia L, Vargas E, Villarreal E. Prevalencia del uso de medicina tradicional herbolaria y el perfil de uso en pacientes con diabetes tipo 2 de una zona urbana. </w:t>
      </w:r>
      <w:proofErr w:type="spellStart"/>
      <w:r w:rsidR="00D84E4D" w:rsidRPr="00A62D19">
        <w:rPr>
          <w:rFonts w:ascii="Times New Roman" w:eastAsia="Times New Roman" w:hAnsi="Times New Roman" w:cs="Times New Roman"/>
          <w:sz w:val="24"/>
          <w:szCs w:val="24"/>
        </w:rPr>
        <w:t>Rev</w:t>
      </w:r>
      <w:proofErr w:type="spellEnd"/>
      <w:r w:rsidR="00D84E4D" w:rsidRPr="00A62D19">
        <w:rPr>
          <w:rFonts w:ascii="Times New Roman" w:eastAsia="Times New Roman" w:hAnsi="Times New Roman" w:cs="Times New Roman"/>
          <w:sz w:val="24"/>
          <w:szCs w:val="24"/>
        </w:rPr>
        <w:t xml:space="preserve"> Memorias del </w:t>
      </w:r>
      <w:proofErr w:type="spellStart"/>
      <w:r w:rsidR="00D84E4D" w:rsidRPr="00A62D19">
        <w:rPr>
          <w:rFonts w:ascii="Times New Roman" w:eastAsia="Times New Roman" w:hAnsi="Times New Roman" w:cs="Times New Roman"/>
          <w:sz w:val="24"/>
          <w:szCs w:val="24"/>
        </w:rPr>
        <w:t>Inst</w:t>
      </w:r>
      <w:proofErr w:type="spellEnd"/>
      <w:r w:rsidR="00D84E4D" w:rsidRPr="00A62D19">
        <w:rPr>
          <w:rFonts w:ascii="Times New Roman" w:eastAsia="Times New Roman" w:hAnsi="Times New Roman" w:cs="Times New Roman"/>
          <w:sz w:val="24"/>
          <w:szCs w:val="24"/>
        </w:rPr>
        <w:t xml:space="preserve"> </w:t>
      </w:r>
      <w:proofErr w:type="spellStart"/>
      <w:r w:rsidR="00D84E4D" w:rsidRPr="00A62D19">
        <w:rPr>
          <w:rFonts w:ascii="Times New Roman" w:eastAsia="Times New Roman" w:hAnsi="Times New Roman" w:cs="Times New Roman"/>
          <w:sz w:val="24"/>
          <w:szCs w:val="24"/>
        </w:rPr>
        <w:t>Investig</w:t>
      </w:r>
      <w:proofErr w:type="spellEnd"/>
      <w:r w:rsidR="00D84E4D" w:rsidRPr="00A62D19">
        <w:rPr>
          <w:rFonts w:ascii="Times New Roman" w:eastAsia="Times New Roman" w:hAnsi="Times New Roman" w:cs="Times New Roman"/>
          <w:sz w:val="24"/>
          <w:szCs w:val="24"/>
        </w:rPr>
        <w:t xml:space="preserve"> en Ciencias la Salud [Internet]. </w:t>
      </w:r>
      <w:r w:rsidR="00D84E4D" w:rsidRPr="00A62D19">
        <w:rPr>
          <w:rFonts w:ascii="Times New Roman" w:eastAsia="Times New Roman" w:hAnsi="Times New Roman" w:cs="Times New Roman"/>
          <w:sz w:val="24"/>
          <w:szCs w:val="24"/>
          <w:lang w:val="en-US"/>
        </w:rPr>
        <w:t>2021;19(3):73–82. Available from: http://scielo.iics.una.py/pdf/iics/v19n3/1812-9528-iics-19-03-73.pdf</w:t>
      </w:r>
    </w:p>
    <w:p w14:paraId="2FBFE65F" w14:textId="77777777" w:rsidR="00D84E4D" w:rsidRPr="00A62D19" w:rsidRDefault="00A97D9F" w:rsidP="00D84E4D">
      <w:pPr>
        <w:widowControl w:val="0"/>
        <w:spacing w:line="276" w:lineRule="auto"/>
        <w:ind w:left="640" w:hanging="640"/>
        <w:jc w:val="both"/>
        <w:rPr>
          <w:rFonts w:ascii="Times New Roman" w:eastAsia="Times New Roman" w:hAnsi="Times New Roman" w:cs="Times New Roman"/>
          <w:sz w:val="24"/>
          <w:szCs w:val="24"/>
          <w:lang w:val="en-US"/>
        </w:rPr>
      </w:pPr>
      <w:r w:rsidRPr="007D3C63">
        <w:rPr>
          <w:rFonts w:ascii="Times New Roman" w:eastAsia="Times New Roman" w:hAnsi="Times New Roman" w:cs="Times New Roman"/>
          <w:sz w:val="24"/>
          <w:szCs w:val="24"/>
          <w:lang w:val="es-MX"/>
        </w:rPr>
        <w:t xml:space="preserve">78. </w:t>
      </w:r>
      <w:r w:rsidRPr="007D3C63">
        <w:rPr>
          <w:rFonts w:ascii="Times New Roman" w:eastAsia="Times New Roman" w:hAnsi="Times New Roman" w:cs="Times New Roman"/>
          <w:sz w:val="24"/>
          <w:szCs w:val="24"/>
          <w:lang w:val="es-MX"/>
        </w:rPr>
        <w:tab/>
      </w:r>
      <w:proofErr w:type="spellStart"/>
      <w:r w:rsidR="00D84E4D" w:rsidRPr="00A62D19">
        <w:rPr>
          <w:rFonts w:ascii="Times New Roman" w:eastAsia="Times New Roman" w:hAnsi="Times New Roman" w:cs="Times New Roman"/>
          <w:sz w:val="24"/>
          <w:szCs w:val="24"/>
        </w:rPr>
        <w:t>Planned</w:t>
      </w:r>
      <w:proofErr w:type="spellEnd"/>
      <w:r w:rsidR="00D84E4D" w:rsidRPr="00A62D19">
        <w:rPr>
          <w:rFonts w:ascii="Times New Roman" w:eastAsia="Times New Roman" w:hAnsi="Times New Roman" w:cs="Times New Roman"/>
          <w:sz w:val="24"/>
          <w:szCs w:val="24"/>
        </w:rPr>
        <w:t xml:space="preserve"> </w:t>
      </w:r>
      <w:proofErr w:type="spellStart"/>
      <w:r w:rsidR="00D84E4D" w:rsidRPr="00A62D19">
        <w:rPr>
          <w:rFonts w:ascii="Times New Roman" w:eastAsia="Times New Roman" w:hAnsi="Times New Roman" w:cs="Times New Roman"/>
          <w:sz w:val="24"/>
          <w:szCs w:val="24"/>
        </w:rPr>
        <w:t>Parenthood</w:t>
      </w:r>
      <w:proofErr w:type="spellEnd"/>
      <w:r w:rsidR="00D84E4D" w:rsidRPr="00A62D19">
        <w:rPr>
          <w:rFonts w:ascii="Times New Roman" w:eastAsia="Times New Roman" w:hAnsi="Times New Roman" w:cs="Times New Roman"/>
          <w:sz w:val="24"/>
          <w:szCs w:val="24"/>
        </w:rPr>
        <w:t xml:space="preserve"> </w:t>
      </w:r>
      <w:proofErr w:type="spellStart"/>
      <w:r w:rsidR="00D84E4D" w:rsidRPr="00A62D19">
        <w:rPr>
          <w:rFonts w:ascii="Times New Roman" w:eastAsia="Times New Roman" w:hAnsi="Times New Roman" w:cs="Times New Roman"/>
          <w:sz w:val="24"/>
          <w:szCs w:val="24"/>
        </w:rPr>
        <w:t>Org</w:t>
      </w:r>
      <w:proofErr w:type="spellEnd"/>
      <w:r w:rsidR="00D84E4D" w:rsidRPr="00A62D19">
        <w:rPr>
          <w:rFonts w:ascii="Times New Roman" w:eastAsia="Times New Roman" w:hAnsi="Times New Roman" w:cs="Times New Roman"/>
          <w:sz w:val="24"/>
          <w:szCs w:val="24"/>
        </w:rPr>
        <w:t xml:space="preserve"> [PPO]. Atención Prenatal [Internet]. ¿Por qué es importante la atención prenatal? </w:t>
      </w:r>
      <w:r w:rsidR="00D84E4D" w:rsidRPr="00A62D19">
        <w:rPr>
          <w:rFonts w:ascii="Times New Roman" w:eastAsia="Times New Roman" w:hAnsi="Times New Roman" w:cs="Times New Roman"/>
          <w:sz w:val="24"/>
          <w:szCs w:val="24"/>
          <w:lang w:val="en-US"/>
        </w:rPr>
        <w:t>2020 [cited 2023 Oct 10]. Available from: https://www.plannedparenthood.org/es/temas-de-salud/embarazo/atencion-prenatal/que-sucede-en-las-citas-de-atencion-prenatal</w:t>
      </w:r>
    </w:p>
    <w:p w14:paraId="47C3C795" w14:textId="7CB46627" w:rsidR="000C599D" w:rsidRPr="00D84E4D" w:rsidRDefault="000C599D" w:rsidP="005A451B">
      <w:pPr>
        <w:widowControl w:val="0"/>
        <w:spacing w:line="276" w:lineRule="auto"/>
        <w:ind w:left="640" w:hanging="640"/>
        <w:jc w:val="both"/>
        <w:rPr>
          <w:rFonts w:ascii="Times New Roman" w:eastAsia="Times New Roman" w:hAnsi="Times New Roman" w:cs="Times New Roman"/>
          <w:sz w:val="24"/>
          <w:szCs w:val="24"/>
          <w:lang w:val="en-US"/>
        </w:rPr>
        <w:sectPr w:rsidR="000C599D" w:rsidRPr="00D84E4D">
          <w:type w:val="continuous"/>
          <w:pgSz w:w="11906" w:h="16838"/>
          <w:pgMar w:top="1440" w:right="1440" w:bottom="1440" w:left="1440" w:header="708" w:footer="708" w:gutter="0"/>
          <w:cols w:space="720"/>
        </w:sectPr>
      </w:pPr>
    </w:p>
    <w:p w14:paraId="3CCC6783" w14:textId="77777777" w:rsidR="000C599D" w:rsidRPr="00585EF5" w:rsidRDefault="00A97D9F" w:rsidP="00585EF5">
      <w:pPr>
        <w:pStyle w:val="Ttulo1"/>
        <w:jc w:val="center"/>
        <w:rPr>
          <w:sz w:val="28"/>
          <w:szCs w:val="28"/>
        </w:rPr>
      </w:pPr>
      <w:bookmarkStart w:id="60" w:name="_41mghml" w:colFirst="0" w:colLast="0"/>
      <w:bookmarkStart w:id="61" w:name="_Toc160186710"/>
      <w:bookmarkEnd w:id="60"/>
      <w:r w:rsidRPr="00585EF5">
        <w:rPr>
          <w:sz w:val="28"/>
          <w:szCs w:val="28"/>
        </w:rPr>
        <w:lastRenderedPageBreak/>
        <w:t>ANEXOS</w:t>
      </w:r>
      <w:bookmarkEnd w:id="61"/>
    </w:p>
    <w:p w14:paraId="08ABD1E7" w14:textId="77777777" w:rsidR="000C599D" w:rsidRDefault="00A97D9F">
      <w:pPr>
        <w:spacing w:after="0" w:line="480" w:lineRule="auto"/>
        <w:jc w:val="center"/>
        <w:rPr>
          <w:rFonts w:ascii="Times New Roman" w:eastAsia="Times New Roman" w:hAnsi="Times New Roman" w:cs="Times New Roman"/>
          <w:b/>
          <w:color w:val="202124"/>
          <w:sz w:val="24"/>
          <w:szCs w:val="24"/>
          <w:highlight w:val="white"/>
        </w:rPr>
      </w:pPr>
      <w:r>
        <w:rPr>
          <w:rFonts w:ascii="Times New Roman" w:eastAsia="Times New Roman" w:hAnsi="Times New Roman" w:cs="Times New Roman"/>
          <w:b/>
          <w:sz w:val="24"/>
          <w:szCs w:val="24"/>
        </w:rPr>
        <w:t>ANEXO 1</w:t>
      </w:r>
      <w:r>
        <w:rPr>
          <w:rFonts w:ascii="Times New Roman" w:eastAsia="Times New Roman" w:hAnsi="Times New Roman" w:cs="Times New Roman"/>
          <w:b/>
          <w:color w:val="202124"/>
          <w:sz w:val="24"/>
          <w:szCs w:val="24"/>
          <w:highlight w:val="white"/>
        </w:rPr>
        <w:t>: PROTOCOLO</w:t>
      </w:r>
    </w:p>
    <w:p w14:paraId="42A03F11" w14:textId="77777777" w:rsidR="000C599D" w:rsidRDefault="00A97D9F">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UNIDAD ACADÉMICA DE SALUD Y BIENESTAR</w:t>
      </w:r>
    </w:p>
    <w:p w14:paraId="18A05934" w14:textId="77777777" w:rsidR="000C599D" w:rsidRDefault="00A97D9F">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CARRERA DE ENFERMERÍA, CAMPUS AZOGUES</w:t>
      </w:r>
    </w:p>
    <w:p w14:paraId="5A8AD430" w14:textId="77777777" w:rsidR="000C599D" w:rsidRDefault="00A97D9F">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PROTOCOLO PARA TRABAJO DE TITULACIÓN</w:t>
      </w:r>
    </w:p>
    <w:p w14:paraId="1AFB2D66" w14:textId="77777777" w:rsidR="000C599D" w:rsidRDefault="00A97D9F">
      <w:pPr>
        <w:keepNext/>
        <w:keepLines/>
        <w:numPr>
          <w:ilvl w:val="0"/>
          <w:numId w:val="14"/>
        </w:numPr>
        <w:pBdr>
          <w:bottom w:val="single" w:sz="4" w:space="1" w:color="000000"/>
        </w:pBdr>
        <w:spacing w:before="480" w:after="120" w:line="240" w:lineRule="auto"/>
        <w:ind w:left="0" w:firstLine="0"/>
        <w:jc w:val="both"/>
        <w:rPr>
          <w:rFonts w:ascii="Times New Roman" w:eastAsia="Times New Roman" w:hAnsi="Times New Roman" w:cs="Times New Roman"/>
          <w:b/>
        </w:rPr>
      </w:pPr>
      <w:bookmarkStart w:id="62" w:name="_2grqrue" w:colFirst="0" w:colLast="0"/>
      <w:bookmarkEnd w:id="62"/>
      <w:r>
        <w:rPr>
          <w:rFonts w:ascii="Times New Roman" w:eastAsia="Times New Roman" w:hAnsi="Times New Roman" w:cs="Times New Roman"/>
          <w:b/>
        </w:rPr>
        <w:t>DATOS GENERALES DEL PROYECTO DE TITULACIÓN</w:t>
      </w:r>
    </w:p>
    <w:tbl>
      <w:tblPr>
        <w:tblStyle w:val="a7"/>
        <w:tblW w:w="9743" w:type="dxa"/>
        <w:tblInd w:w="0" w:type="dxa"/>
        <w:tblBorders>
          <w:top w:val="single" w:sz="6" w:space="0" w:color="F2F2F2"/>
          <w:left w:val="single" w:sz="6" w:space="0" w:color="F2F2F2"/>
          <w:bottom w:val="single" w:sz="6" w:space="0" w:color="F2F2F2"/>
          <w:right w:val="single" w:sz="6" w:space="0" w:color="F2F2F2"/>
          <w:insideH w:val="single" w:sz="6" w:space="0" w:color="F2F2F2"/>
          <w:insideV w:val="single" w:sz="6" w:space="0" w:color="F2F2F2"/>
        </w:tblBorders>
        <w:tblLayout w:type="fixed"/>
        <w:tblLook w:val="0400" w:firstRow="0" w:lastRow="0" w:firstColumn="0" w:lastColumn="0" w:noHBand="0" w:noVBand="1"/>
      </w:tblPr>
      <w:tblGrid>
        <w:gridCol w:w="4289"/>
        <w:gridCol w:w="5454"/>
      </w:tblGrid>
      <w:tr w:rsidR="000C599D" w14:paraId="52C63EAA" w14:textId="77777777">
        <w:trPr>
          <w:trHeight w:val="250"/>
        </w:trPr>
        <w:tc>
          <w:tcPr>
            <w:tcW w:w="9743" w:type="dxa"/>
            <w:gridSpan w:val="2"/>
            <w:shd w:val="clear" w:color="auto" w:fill="D9D9D9"/>
          </w:tcPr>
          <w:p w14:paraId="3109747A" w14:textId="77777777" w:rsidR="000C599D" w:rsidRDefault="00A97D9F">
            <w:pPr>
              <w:keepNext/>
              <w:keepLines/>
              <w:spacing w:after="0"/>
              <w:rPr>
                <w:rFonts w:ascii="Times New Roman" w:eastAsia="Times New Roman" w:hAnsi="Times New Roman" w:cs="Times New Roman"/>
                <w:b/>
              </w:rPr>
            </w:pPr>
            <w:bookmarkStart w:id="63" w:name="_vx1227" w:colFirst="0" w:colLast="0"/>
            <w:bookmarkEnd w:id="63"/>
            <w:r>
              <w:rPr>
                <w:rFonts w:ascii="Times New Roman" w:eastAsia="Times New Roman" w:hAnsi="Times New Roman" w:cs="Times New Roman"/>
                <w:b/>
              </w:rPr>
              <w:t xml:space="preserve">TÍTULO: </w:t>
            </w:r>
            <w:r>
              <w:rPr>
                <w:rFonts w:ascii="Times New Roman" w:eastAsia="Times New Roman" w:hAnsi="Times New Roman" w:cs="Times New Roman"/>
              </w:rPr>
              <w:t xml:space="preserve">  </w:t>
            </w:r>
          </w:p>
        </w:tc>
      </w:tr>
      <w:tr w:rsidR="000C599D" w14:paraId="47638B00" w14:textId="77777777">
        <w:trPr>
          <w:trHeight w:val="501"/>
        </w:trPr>
        <w:tc>
          <w:tcPr>
            <w:tcW w:w="9743" w:type="dxa"/>
            <w:gridSpan w:val="2"/>
          </w:tcPr>
          <w:p w14:paraId="1A5EF180" w14:textId="77777777" w:rsidR="000C599D" w:rsidRDefault="00A97D9F">
            <w:pPr>
              <w:spacing w:before="120" w:after="120" w:line="360" w:lineRule="auto"/>
              <w:jc w:val="both"/>
              <w:rPr>
                <w:rFonts w:ascii="Times New Roman" w:eastAsia="Times New Roman" w:hAnsi="Times New Roman" w:cs="Times New Roman"/>
                <w:i/>
              </w:rPr>
            </w:pPr>
            <w:r>
              <w:rPr>
                <w:rFonts w:ascii="Times New Roman" w:eastAsia="Times New Roman" w:hAnsi="Times New Roman" w:cs="Times New Roman"/>
                <w:i/>
              </w:rPr>
              <w:t xml:space="preserve">La medicina herbaria utilizada en el proceso de gestación y postparto en el Ecuador: Revisión sistemática   </w:t>
            </w:r>
          </w:p>
        </w:tc>
      </w:tr>
      <w:tr w:rsidR="000C599D" w14:paraId="1539F446" w14:textId="77777777">
        <w:trPr>
          <w:trHeight w:val="301"/>
        </w:trPr>
        <w:tc>
          <w:tcPr>
            <w:tcW w:w="9743" w:type="dxa"/>
            <w:gridSpan w:val="2"/>
            <w:shd w:val="clear" w:color="auto" w:fill="D9D9D9"/>
            <w:vAlign w:val="center"/>
          </w:tcPr>
          <w:p w14:paraId="50D84E20" w14:textId="77777777" w:rsidR="000C599D" w:rsidRDefault="00A97D9F">
            <w:pPr>
              <w:spacing w:after="0" w:line="240" w:lineRule="auto"/>
              <w:rPr>
                <w:rFonts w:ascii="Times New Roman" w:eastAsia="Times New Roman" w:hAnsi="Times New Roman" w:cs="Times New Roman"/>
                <w:b/>
              </w:rPr>
            </w:pPr>
            <w:r>
              <w:rPr>
                <w:rFonts w:ascii="Times New Roman" w:eastAsia="Times New Roman" w:hAnsi="Times New Roman" w:cs="Times New Roman"/>
                <w:b/>
              </w:rPr>
              <w:t xml:space="preserve">UNIDAD ACADÉMICA: </w:t>
            </w:r>
          </w:p>
        </w:tc>
      </w:tr>
      <w:tr w:rsidR="000C599D" w14:paraId="656322CD" w14:textId="77777777">
        <w:trPr>
          <w:trHeight w:val="527"/>
        </w:trPr>
        <w:tc>
          <w:tcPr>
            <w:tcW w:w="9743" w:type="dxa"/>
            <w:gridSpan w:val="2"/>
            <w:shd w:val="clear" w:color="auto" w:fill="auto"/>
            <w:vAlign w:val="center"/>
          </w:tcPr>
          <w:p w14:paraId="6B5CE251" w14:textId="77777777" w:rsidR="000C599D" w:rsidRDefault="00A97D9F">
            <w:pPr>
              <w:spacing w:before="120" w:after="120" w:line="360" w:lineRule="auto"/>
              <w:jc w:val="both"/>
              <w:rPr>
                <w:rFonts w:ascii="Times New Roman" w:eastAsia="Times New Roman" w:hAnsi="Times New Roman" w:cs="Times New Roman"/>
              </w:rPr>
            </w:pPr>
            <w:r>
              <w:rPr>
                <w:rFonts w:ascii="Times New Roman" w:eastAsia="Times New Roman" w:hAnsi="Times New Roman" w:cs="Times New Roman"/>
              </w:rPr>
              <w:t>Salud y Bienestar</w:t>
            </w:r>
          </w:p>
        </w:tc>
      </w:tr>
      <w:tr w:rsidR="000C599D" w14:paraId="1EE9984D" w14:textId="77777777">
        <w:trPr>
          <w:trHeight w:val="301"/>
        </w:trPr>
        <w:tc>
          <w:tcPr>
            <w:tcW w:w="9743" w:type="dxa"/>
            <w:gridSpan w:val="2"/>
            <w:shd w:val="clear" w:color="auto" w:fill="D9D9D9"/>
            <w:vAlign w:val="center"/>
          </w:tcPr>
          <w:p w14:paraId="273B0989" w14:textId="77777777" w:rsidR="000C599D" w:rsidRDefault="00A97D9F">
            <w:pPr>
              <w:spacing w:before="120" w:after="120" w:line="240" w:lineRule="auto"/>
              <w:rPr>
                <w:rFonts w:ascii="Times New Roman" w:eastAsia="Times New Roman" w:hAnsi="Times New Roman" w:cs="Times New Roman"/>
                <w:b/>
              </w:rPr>
            </w:pPr>
            <w:r>
              <w:rPr>
                <w:rFonts w:ascii="Times New Roman" w:eastAsia="Times New Roman" w:hAnsi="Times New Roman" w:cs="Times New Roman"/>
                <w:b/>
              </w:rPr>
              <w:t xml:space="preserve">CARRERA:  </w:t>
            </w:r>
          </w:p>
        </w:tc>
      </w:tr>
      <w:tr w:rsidR="000C599D" w14:paraId="2F24883E" w14:textId="77777777">
        <w:trPr>
          <w:trHeight w:val="529"/>
        </w:trPr>
        <w:tc>
          <w:tcPr>
            <w:tcW w:w="9743" w:type="dxa"/>
            <w:gridSpan w:val="2"/>
            <w:shd w:val="clear" w:color="auto" w:fill="auto"/>
            <w:vAlign w:val="center"/>
          </w:tcPr>
          <w:p w14:paraId="0284790D" w14:textId="77777777" w:rsidR="000C599D" w:rsidRDefault="00A97D9F">
            <w:pPr>
              <w:spacing w:before="120" w:after="120" w:line="360" w:lineRule="auto"/>
              <w:jc w:val="both"/>
              <w:rPr>
                <w:rFonts w:ascii="Times New Roman" w:eastAsia="Times New Roman" w:hAnsi="Times New Roman" w:cs="Times New Roman"/>
              </w:rPr>
            </w:pPr>
            <w:r>
              <w:rPr>
                <w:rFonts w:ascii="Times New Roman" w:eastAsia="Times New Roman" w:hAnsi="Times New Roman" w:cs="Times New Roman"/>
              </w:rPr>
              <w:t>Enfermería</w:t>
            </w:r>
          </w:p>
        </w:tc>
      </w:tr>
      <w:tr w:rsidR="000C599D" w14:paraId="2E9D7F95" w14:textId="77777777">
        <w:trPr>
          <w:trHeight w:val="301"/>
        </w:trPr>
        <w:tc>
          <w:tcPr>
            <w:tcW w:w="9743" w:type="dxa"/>
            <w:gridSpan w:val="2"/>
            <w:shd w:val="clear" w:color="auto" w:fill="D9D9D9"/>
            <w:vAlign w:val="center"/>
          </w:tcPr>
          <w:p w14:paraId="278B85EC" w14:textId="77777777" w:rsidR="000C599D" w:rsidRDefault="00A97D9F">
            <w:pPr>
              <w:spacing w:before="120" w:after="120" w:line="240" w:lineRule="auto"/>
              <w:rPr>
                <w:rFonts w:ascii="Times New Roman" w:eastAsia="Times New Roman" w:hAnsi="Times New Roman" w:cs="Times New Roman"/>
                <w:b/>
              </w:rPr>
            </w:pPr>
            <w:r>
              <w:rPr>
                <w:rFonts w:ascii="Times New Roman" w:eastAsia="Times New Roman" w:hAnsi="Times New Roman" w:cs="Times New Roman"/>
                <w:b/>
              </w:rPr>
              <w:t>RESPONSABLE(S) DEL PROYECTO:</w:t>
            </w:r>
          </w:p>
        </w:tc>
      </w:tr>
      <w:tr w:rsidR="000C599D" w14:paraId="3B572637" w14:textId="77777777">
        <w:trPr>
          <w:trHeight w:val="506"/>
        </w:trPr>
        <w:tc>
          <w:tcPr>
            <w:tcW w:w="9743" w:type="dxa"/>
            <w:gridSpan w:val="2"/>
            <w:shd w:val="clear" w:color="auto" w:fill="auto"/>
            <w:vAlign w:val="center"/>
          </w:tcPr>
          <w:p w14:paraId="6B345097" w14:textId="77777777" w:rsidR="000C599D" w:rsidRDefault="00A97D9F">
            <w:pPr>
              <w:spacing w:before="120" w:after="120" w:line="360" w:lineRule="auto"/>
              <w:jc w:val="both"/>
              <w:rPr>
                <w:rFonts w:ascii="Times New Roman" w:eastAsia="Times New Roman" w:hAnsi="Times New Roman" w:cs="Times New Roman"/>
                <w:i/>
              </w:rPr>
            </w:pPr>
            <w:proofErr w:type="spellStart"/>
            <w:r>
              <w:rPr>
                <w:rFonts w:ascii="Times New Roman" w:eastAsia="Times New Roman" w:hAnsi="Times New Roman" w:cs="Times New Roman"/>
                <w:i/>
              </w:rPr>
              <w:t>Est</w:t>
            </w:r>
            <w:proofErr w:type="spellEnd"/>
            <w:r>
              <w:rPr>
                <w:rFonts w:ascii="Times New Roman" w:eastAsia="Times New Roman" w:hAnsi="Times New Roman" w:cs="Times New Roman"/>
                <w:i/>
              </w:rPr>
              <w:t xml:space="preserve">. Evelyn Verenice Chauca </w:t>
            </w:r>
            <w:proofErr w:type="spellStart"/>
            <w:r>
              <w:rPr>
                <w:rFonts w:ascii="Times New Roman" w:eastAsia="Times New Roman" w:hAnsi="Times New Roman" w:cs="Times New Roman"/>
                <w:i/>
              </w:rPr>
              <w:t>Quizhpi</w:t>
            </w:r>
            <w:proofErr w:type="spellEnd"/>
          </w:p>
          <w:p w14:paraId="5104AC69" w14:textId="77777777" w:rsidR="000C599D" w:rsidRDefault="00A97D9F">
            <w:pPr>
              <w:spacing w:before="120" w:after="120" w:line="360" w:lineRule="auto"/>
              <w:jc w:val="both"/>
              <w:rPr>
                <w:rFonts w:ascii="Times New Roman" w:eastAsia="Times New Roman" w:hAnsi="Times New Roman" w:cs="Times New Roman"/>
                <w:i/>
              </w:rPr>
            </w:pPr>
            <w:r>
              <w:rPr>
                <w:rFonts w:ascii="Times New Roman" w:eastAsia="Times New Roman" w:hAnsi="Times New Roman" w:cs="Times New Roman"/>
                <w:i/>
              </w:rPr>
              <w:t xml:space="preserve">Tutor: Lcda. María Estrella </w:t>
            </w:r>
            <w:proofErr w:type="spellStart"/>
            <w:r>
              <w:rPr>
                <w:rFonts w:ascii="Times New Roman" w:eastAsia="Times New Roman" w:hAnsi="Times New Roman" w:cs="Times New Roman"/>
                <w:i/>
              </w:rPr>
              <w:t>Gonzalez</w:t>
            </w:r>
            <w:proofErr w:type="spellEnd"/>
          </w:p>
        </w:tc>
      </w:tr>
      <w:tr w:rsidR="000C599D" w14:paraId="221E0C45" w14:textId="77777777">
        <w:trPr>
          <w:trHeight w:val="1029"/>
        </w:trPr>
        <w:tc>
          <w:tcPr>
            <w:tcW w:w="9743" w:type="dxa"/>
            <w:gridSpan w:val="2"/>
            <w:tcBorders>
              <w:bottom w:val="single" w:sz="6" w:space="0" w:color="F2F2F2"/>
            </w:tcBorders>
            <w:shd w:val="clear" w:color="auto" w:fill="D9D9D9"/>
          </w:tcPr>
          <w:p w14:paraId="1961DF4E" w14:textId="77777777" w:rsidR="000C599D" w:rsidRDefault="00A97D9F">
            <w:pPr>
              <w:spacing w:before="120" w:after="0" w:line="240" w:lineRule="auto"/>
              <w:rPr>
                <w:rFonts w:ascii="Times New Roman" w:eastAsia="Times New Roman" w:hAnsi="Times New Roman" w:cs="Times New Roman"/>
              </w:rPr>
            </w:pPr>
            <w:r>
              <w:rPr>
                <w:rFonts w:ascii="Times New Roman" w:eastAsia="Times New Roman" w:hAnsi="Times New Roman" w:cs="Times New Roman"/>
                <w:b/>
              </w:rPr>
              <w:t>LÍNEA DE INVESTIGACIÓN DE LA CARRERA</w:t>
            </w:r>
          </w:p>
          <w:p w14:paraId="5AC06636" w14:textId="77777777" w:rsidR="000C599D" w:rsidRDefault="00A97D9F">
            <w:pPr>
              <w:spacing w:before="120" w:after="120" w:line="240" w:lineRule="auto"/>
              <w:rPr>
                <w:rFonts w:ascii="Times New Roman" w:eastAsia="Times New Roman" w:hAnsi="Times New Roman" w:cs="Times New Roman"/>
                <w:i/>
              </w:rPr>
            </w:pPr>
            <w:r>
              <w:rPr>
                <w:rFonts w:ascii="Times New Roman" w:eastAsia="Times New Roman" w:hAnsi="Times New Roman" w:cs="Times New Roman"/>
                <w:i/>
              </w:rPr>
              <w:t>Para información sobre las líneas de investigación, consultar Líneas de Investigación Institucionales, puesta en vigencia mediante Resolución Nro. C.U. 866-2020-UCACUE (29 de abril de 2020).</w:t>
            </w:r>
          </w:p>
        </w:tc>
      </w:tr>
      <w:tr w:rsidR="000C599D" w14:paraId="1B29CC51" w14:textId="77777777">
        <w:trPr>
          <w:trHeight w:val="1139"/>
        </w:trPr>
        <w:tc>
          <w:tcPr>
            <w:tcW w:w="9743" w:type="dxa"/>
            <w:gridSpan w:val="2"/>
            <w:tcBorders>
              <w:bottom w:val="single" w:sz="6" w:space="0" w:color="F2F2F2"/>
            </w:tcBorders>
            <w:shd w:val="clear" w:color="auto" w:fill="auto"/>
          </w:tcPr>
          <w:p w14:paraId="75C9870F" w14:textId="77777777" w:rsidR="000C599D" w:rsidRDefault="00A97D9F">
            <w:pPr>
              <w:spacing w:before="120" w:after="120" w:line="240" w:lineRule="auto"/>
              <w:rPr>
                <w:rFonts w:ascii="Times New Roman" w:eastAsia="Times New Roman" w:hAnsi="Times New Roman" w:cs="Times New Roman"/>
              </w:rPr>
            </w:pPr>
            <w:r>
              <w:rPr>
                <w:rFonts w:ascii="Times New Roman" w:eastAsia="Times New Roman" w:hAnsi="Times New Roman" w:cs="Times New Roman"/>
              </w:rPr>
              <w:t>Línea de Investigación:</w:t>
            </w:r>
          </w:p>
          <w:p w14:paraId="4F4F3C0A" w14:textId="77777777" w:rsidR="000C599D" w:rsidRDefault="00A97D9F">
            <w:pPr>
              <w:spacing w:before="120" w:after="120" w:line="240" w:lineRule="auto"/>
              <w:rPr>
                <w:rFonts w:ascii="Times New Roman" w:eastAsia="Times New Roman" w:hAnsi="Times New Roman" w:cs="Times New Roman"/>
              </w:rPr>
            </w:pPr>
            <w:r>
              <w:rPr>
                <w:rFonts w:ascii="Times New Roman" w:eastAsia="Times New Roman" w:hAnsi="Times New Roman" w:cs="Times New Roman"/>
              </w:rPr>
              <w:t>Línea 12: Salud y Bienestar por ciclos de vida</w:t>
            </w:r>
          </w:p>
          <w:p w14:paraId="2DBF338F" w14:textId="77777777" w:rsidR="000C599D" w:rsidRDefault="00A97D9F">
            <w:pPr>
              <w:spacing w:before="120" w:after="120" w:line="240" w:lineRule="auto"/>
              <w:rPr>
                <w:rFonts w:ascii="Times New Roman" w:eastAsia="Times New Roman" w:hAnsi="Times New Roman" w:cs="Times New Roman"/>
              </w:rPr>
            </w:pPr>
            <w:proofErr w:type="spellStart"/>
            <w:r>
              <w:rPr>
                <w:rFonts w:ascii="Times New Roman" w:eastAsia="Times New Roman" w:hAnsi="Times New Roman" w:cs="Times New Roman"/>
              </w:rPr>
              <w:t>Sublínea</w:t>
            </w:r>
            <w:proofErr w:type="spellEnd"/>
            <w:r>
              <w:rPr>
                <w:rFonts w:ascii="Times New Roman" w:eastAsia="Times New Roman" w:hAnsi="Times New Roman" w:cs="Times New Roman"/>
              </w:rPr>
              <w:t xml:space="preserve"> 4: Bioseguridad y calidad en los servicios de salud</w:t>
            </w:r>
          </w:p>
        </w:tc>
      </w:tr>
      <w:tr w:rsidR="000C599D" w14:paraId="0AF56516" w14:textId="77777777">
        <w:trPr>
          <w:trHeight w:val="439"/>
        </w:trPr>
        <w:tc>
          <w:tcPr>
            <w:tcW w:w="9743" w:type="dxa"/>
            <w:gridSpan w:val="2"/>
            <w:shd w:val="clear" w:color="auto" w:fill="D9D9D9"/>
          </w:tcPr>
          <w:p w14:paraId="2D901153" w14:textId="77777777" w:rsidR="000C599D" w:rsidRDefault="00A97D9F">
            <w:pPr>
              <w:spacing w:before="120" w:after="120" w:line="240" w:lineRule="auto"/>
              <w:rPr>
                <w:rFonts w:ascii="Times New Roman" w:eastAsia="Times New Roman" w:hAnsi="Times New Roman" w:cs="Times New Roman"/>
                <w:b/>
              </w:rPr>
            </w:pPr>
            <w:r>
              <w:rPr>
                <w:rFonts w:ascii="Times New Roman" w:eastAsia="Times New Roman" w:hAnsi="Times New Roman" w:cs="Times New Roman"/>
                <w:b/>
              </w:rPr>
              <w:t xml:space="preserve">TIEMPO DE EJECUCIÓN DEL PROYECTO </w:t>
            </w:r>
          </w:p>
        </w:tc>
      </w:tr>
      <w:tr w:rsidR="000C599D" w14:paraId="390A1E1A" w14:textId="77777777">
        <w:trPr>
          <w:trHeight w:val="702"/>
        </w:trPr>
        <w:tc>
          <w:tcPr>
            <w:tcW w:w="4289" w:type="dxa"/>
          </w:tcPr>
          <w:p w14:paraId="0333BEDC" w14:textId="77777777" w:rsidR="000C599D" w:rsidRDefault="00A97D9F">
            <w:pPr>
              <w:spacing w:before="120" w:after="120" w:line="240" w:lineRule="auto"/>
              <w:rPr>
                <w:rFonts w:ascii="Times New Roman" w:eastAsia="Times New Roman" w:hAnsi="Times New Roman" w:cs="Times New Roman"/>
              </w:rPr>
            </w:pPr>
            <w:r>
              <w:rPr>
                <w:rFonts w:ascii="Times New Roman" w:eastAsia="Times New Roman" w:hAnsi="Times New Roman" w:cs="Times New Roman"/>
              </w:rPr>
              <w:t>Duración del proyecto en meses:</w:t>
            </w:r>
          </w:p>
        </w:tc>
        <w:tc>
          <w:tcPr>
            <w:tcW w:w="5454" w:type="dxa"/>
          </w:tcPr>
          <w:p w14:paraId="732DA46F" w14:textId="77777777" w:rsidR="000C599D" w:rsidRDefault="00A97D9F">
            <w:pPr>
              <w:spacing w:before="120" w:after="120" w:line="240" w:lineRule="auto"/>
              <w:rPr>
                <w:rFonts w:ascii="Times New Roman" w:eastAsia="Times New Roman" w:hAnsi="Times New Roman" w:cs="Times New Roman"/>
                <w:i/>
              </w:rPr>
            </w:pPr>
            <w:r>
              <w:rPr>
                <w:rFonts w:ascii="Times New Roman" w:eastAsia="Times New Roman" w:hAnsi="Times New Roman" w:cs="Times New Roman"/>
                <w:i/>
              </w:rPr>
              <w:t xml:space="preserve">6 meses </w:t>
            </w:r>
          </w:p>
        </w:tc>
      </w:tr>
      <w:tr w:rsidR="000C599D" w14:paraId="109BA7D0" w14:textId="77777777">
        <w:trPr>
          <w:trHeight w:val="220"/>
        </w:trPr>
        <w:tc>
          <w:tcPr>
            <w:tcW w:w="9743" w:type="dxa"/>
            <w:gridSpan w:val="2"/>
            <w:shd w:val="clear" w:color="auto" w:fill="D9D9D9"/>
          </w:tcPr>
          <w:p w14:paraId="5431ABE1" w14:textId="77777777" w:rsidR="000C599D" w:rsidRDefault="00A97D9F">
            <w:pPr>
              <w:spacing w:before="120" w:after="120" w:line="240" w:lineRule="auto"/>
              <w:rPr>
                <w:rFonts w:ascii="Times New Roman" w:eastAsia="Times New Roman" w:hAnsi="Times New Roman" w:cs="Times New Roman"/>
                <w:b/>
              </w:rPr>
            </w:pPr>
            <w:r>
              <w:rPr>
                <w:rFonts w:ascii="Times New Roman" w:eastAsia="Times New Roman" w:hAnsi="Times New Roman" w:cs="Times New Roman"/>
                <w:b/>
              </w:rPr>
              <w:t>FINANCIAMIENTO DEL PROYECTO</w:t>
            </w:r>
          </w:p>
        </w:tc>
      </w:tr>
      <w:tr w:rsidR="000C599D" w14:paraId="4346A6C4" w14:textId="77777777">
        <w:trPr>
          <w:trHeight w:val="2034"/>
        </w:trPr>
        <w:tc>
          <w:tcPr>
            <w:tcW w:w="4289" w:type="dxa"/>
            <w:shd w:val="clear" w:color="auto" w:fill="F2F2F2"/>
            <w:vAlign w:val="center"/>
          </w:tcPr>
          <w:p w14:paraId="3E819E92" w14:textId="77777777" w:rsidR="000C599D" w:rsidRDefault="00A97D9F">
            <w:pPr>
              <w:spacing w:before="120" w:after="120" w:line="240" w:lineRule="auto"/>
              <w:rPr>
                <w:rFonts w:ascii="Times New Roman" w:eastAsia="Times New Roman" w:hAnsi="Times New Roman" w:cs="Times New Roman"/>
              </w:rPr>
            </w:pPr>
            <w:r>
              <w:rPr>
                <w:rFonts w:ascii="Times New Roman" w:eastAsia="Times New Roman" w:hAnsi="Times New Roman" w:cs="Times New Roman"/>
              </w:rPr>
              <w:t>Monto total del financiamiento para ejecutar el PROYECTO en dólares de los Estados Unidos de Norteamérica (USD)</w:t>
            </w:r>
          </w:p>
        </w:tc>
        <w:tc>
          <w:tcPr>
            <w:tcW w:w="5454" w:type="dxa"/>
            <w:vAlign w:val="center"/>
          </w:tcPr>
          <w:p w14:paraId="0DAD0FDF" w14:textId="77777777" w:rsidR="000C599D" w:rsidRDefault="00A97D9F">
            <w:pPr>
              <w:spacing w:before="120" w:after="120" w:line="240" w:lineRule="auto"/>
              <w:jc w:val="both"/>
              <w:rPr>
                <w:rFonts w:ascii="Times New Roman" w:eastAsia="Times New Roman" w:hAnsi="Times New Roman" w:cs="Times New Roman"/>
              </w:rPr>
            </w:pPr>
            <w:r>
              <w:rPr>
                <w:rFonts w:ascii="Times New Roman" w:eastAsia="Times New Roman" w:hAnsi="Times New Roman" w:cs="Times New Roman"/>
              </w:rPr>
              <w:t>930 $</w:t>
            </w:r>
          </w:p>
        </w:tc>
      </w:tr>
    </w:tbl>
    <w:p w14:paraId="0878955B" w14:textId="77777777" w:rsidR="000C599D" w:rsidRDefault="00A97D9F">
      <w:pPr>
        <w:keepNext/>
        <w:keepLines/>
        <w:numPr>
          <w:ilvl w:val="0"/>
          <w:numId w:val="14"/>
        </w:numPr>
        <w:pBdr>
          <w:bottom w:val="single" w:sz="4" w:space="1" w:color="000000"/>
        </w:pBdr>
        <w:spacing w:before="240" w:after="240" w:line="480" w:lineRule="auto"/>
        <w:ind w:left="0" w:firstLine="0"/>
        <w:rPr>
          <w:rFonts w:ascii="Times New Roman" w:eastAsia="Times New Roman" w:hAnsi="Times New Roman" w:cs="Times New Roman"/>
          <w:b/>
          <w:sz w:val="24"/>
          <w:szCs w:val="24"/>
        </w:rPr>
      </w:pPr>
      <w:bookmarkStart w:id="64" w:name="_3fwokq0" w:colFirst="0" w:colLast="0"/>
      <w:bookmarkEnd w:id="64"/>
      <w:r>
        <w:rPr>
          <w:rFonts w:ascii="Times New Roman" w:eastAsia="Times New Roman" w:hAnsi="Times New Roman" w:cs="Times New Roman"/>
          <w:b/>
          <w:sz w:val="24"/>
          <w:szCs w:val="24"/>
        </w:rPr>
        <w:lastRenderedPageBreak/>
        <w:t>DESCRIPCIÓN DE LA PROPUESTA</w:t>
      </w:r>
    </w:p>
    <w:p w14:paraId="150689F8" w14:textId="77777777" w:rsidR="000C599D" w:rsidRDefault="00A97D9F">
      <w:pPr>
        <w:keepNext/>
        <w:keepLines/>
        <w:numPr>
          <w:ilvl w:val="1"/>
          <w:numId w:val="14"/>
        </w:numPr>
        <w:spacing w:before="240" w:after="240" w:line="480" w:lineRule="auto"/>
        <w:ind w:left="0" w:firstLine="357"/>
        <w:rPr>
          <w:rFonts w:ascii="Times New Roman" w:eastAsia="Times New Roman" w:hAnsi="Times New Roman" w:cs="Times New Roman"/>
          <w:b/>
          <w:sz w:val="24"/>
          <w:szCs w:val="24"/>
        </w:rPr>
      </w:pPr>
      <w:bookmarkStart w:id="65" w:name="_1v1yuxt" w:colFirst="0" w:colLast="0"/>
      <w:bookmarkEnd w:id="65"/>
      <w:r>
        <w:rPr>
          <w:rFonts w:ascii="Times New Roman" w:eastAsia="Times New Roman" w:hAnsi="Times New Roman" w:cs="Times New Roman"/>
          <w:b/>
          <w:sz w:val="24"/>
          <w:szCs w:val="24"/>
        </w:rPr>
        <w:t xml:space="preserve">RESUMEN </w:t>
      </w:r>
    </w:p>
    <w:p w14:paraId="36E7B4A1" w14:textId="77777777" w:rsidR="000C599D" w:rsidRDefault="00A97D9F">
      <w:pPr>
        <w:spacing w:before="240" w:after="240" w:line="360" w:lineRule="auto"/>
        <w:jc w:val="both"/>
        <w:rPr>
          <w:rFonts w:ascii="Times New Roman" w:eastAsia="Times New Roman" w:hAnsi="Times New Roman" w:cs="Times New Roman"/>
          <w:sz w:val="24"/>
          <w:szCs w:val="24"/>
        </w:rPr>
      </w:pPr>
      <w:bookmarkStart w:id="66" w:name="_4f1mdlm" w:colFirst="0" w:colLast="0"/>
      <w:bookmarkEnd w:id="66"/>
      <w:r>
        <w:rPr>
          <w:rFonts w:ascii="Times New Roman" w:eastAsia="Times New Roman" w:hAnsi="Times New Roman" w:cs="Times New Roman"/>
          <w:sz w:val="24"/>
          <w:szCs w:val="24"/>
        </w:rPr>
        <w:t xml:space="preserve">El embarazo y postparto son periodos fisiológicos donde las mujeres se ven propensas a una serie de molestias o malestares que pueden poner en riesgo la continuidad normal de la gestación o la supervivencia de la madre y el bebé; ante esta realidad la medicina herbaria denota como una alternativa fiable para contrarrestar dichas afecciones. </w:t>
      </w:r>
      <w:r>
        <w:rPr>
          <w:rFonts w:ascii="Times New Roman" w:eastAsia="Times New Roman" w:hAnsi="Times New Roman" w:cs="Times New Roman"/>
          <w:b/>
          <w:sz w:val="24"/>
          <w:szCs w:val="24"/>
        </w:rPr>
        <w:t xml:space="preserve">Objetivos: </w:t>
      </w:r>
      <w:r>
        <w:rPr>
          <w:rFonts w:ascii="Times New Roman" w:eastAsia="Times New Roman" w:hAnsi="Times New Roman" w:cs="Times New Roman"/>
          <w:sz w:val="24"/>
          <w:szCs w:val="24"/>
        </w:rPr>
        <w:t xml:space="preserve">Sistematizar la evidencia científica de diferentes sustentos teóricos sobre la medicina herbaria utilizada en el proceso de gestación y postparto en el Ecuador. </w:t>
      </w:r>
      <w:r>
        <w:rPr>
          <w:rFonts w:ascii="Times New Roman" w:eastAsia="Times New Roman" w:hAnsi="Times New Roman" w:cs="Times New Roman"/>
          <w:b/>
          <w:sz w:val="24"/>
          <w:szCs w:val="24"/>
        </w:rPr>
        <w:t xml:space="preserve">Metodología. </w:t>
      </w:r>
      <w:r>
        <w:rPr>
          <w:rFonts w:ascii="Times New Roman" w:eastAsia="Times New Roman" w:hAnsi="Times New Roman" w:cs="Times New Roman"/>
          <w:sz w:val="24"/>
          <w:szCs w:val="24"/>
        </w:rPr>
        <w:t>Constituye un</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estudio descriptivo, retrospectivo que se realizará a través de revisión sistemática, el cual contempla un proceso minucioso de búsqueda, selección, análisis y síntesis de diferentes fundamentos teóricos que se obtendrán de fuentes de información científica y el cual será ejecutado mediante el método PRISMA. </w:t>
      </w:r>
      <w:r>
        <w:rPr>
          <w:rFonts w:ascii="Times New Roman" w:eastAsia="Times New Roman" w:hAnsi="Times New Roman" w:cs="Times New Roman"/>
          <w:b/>
          <w:sz w:val="24"/>
          <w:szCs w:val="24"/>
        </w:rPr>
        <w:t>Resultados esperados. -</w:t>
      </w:r>
      <w:r>
        <w:rPr>
          <w:rFonts w:ascii="Times New Roman" w:eastAsia="Times New Roman" w:hAnsi="Times New Roman" w:cs="Times New Roman"/>
          <w:sz w:val="24"/>
          <w:szCs w:val="24"/>
        </w:rPr>
        <w:t xml:space="preserve"> Se espera obtener información relevante y sistemática sobre la utilización de la medicina herbaria durante el proceso de gestación y postparto en el Ecuador. </w:t>
      </w:r>
    </w:p>
    <w:p w14:paraId="72094D8A" w14:textId="77777777" w:rsidR="000C599D" w:rsidRDefault="00A97D9F">
      <w:pPr>
        <w:keepNext/>
        <w:keepLines/>
        <w:numPr>
          <w:ilvl w:val="1"/>
          <w:numId w:val="14"/>
        </w:numPr>
        <w:spacing w:before="240" w:after="240" w:line="360" w:lineRule="auto"/>
        <w:ind w:left="0" w:firstLine="357"/>
        <w:rPr>
          <w:rFonts w:ascii="Times New Roman" w:eastAsia="Times New Roman" w:hAnsi="Times New Roman" w:cs="Times New Roman"/>
          <w:b/>
          <w:sz w:val="24"/>
          <w:szCs w:val="24"/>
        </w:rPr>
      </w:pPr>
      <w:bookmarkStart w:id="67" w:name="_2u6wntf" w:colFirst="0" w:colLast="0"/>
      <w:bookmarkEnd w:id="67"/>
      <w:r>
        <w:rPr>
          <w:rFonts w:ascii="Times New Roman" w:eastAsia="Times New Roman" w:hAnsi="Times New Roman" w:cs="Times New Roman"/>
          <w:b/>
          <w:sz w:val="24"/>
          <w:szCs w:val="24"/>
        </w:rPr>
        <w:t>PALABRAS CLAVE</w:t>
      </w:r>
    </w:p>
    <w:p w14:paraId="69F0AB27" w14:textId="77777777" w:rsidR="000C599D" w:rsidRDefault="00A97D9F">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Medicina herbaria; gestación; postparto; plantas medicinales.  </w:t>
      </w:r>
    </w:p>
    <w:p w14:paraId="50E2F978" w14:textId="77777777" w:rsidR="000C599D" w:rsidRDefault="00A97D9F">
      <w:pPr>
        <w:keepNext/>
        <w:keepLines/>
        <w:numPr>
          <w:ilvl w:val="1"/>
          <w:numId w:val="14"/>
        </w:numPr>
        <w:spacing w:before="240" w:after="240" w:line="480" w:lineRule="auto"/>
        <w:ind w:left="0" w:firstLine="357"/>
        <w:rPr>
          <w:rFonts w:ascii="Times New Roman" w:eastAsia="Times New Roman" w:hAnsi="Times New Roman" w:cs="Times New Roman"/>
          <w:b/>
          <w:sz w:val="24"/>
          <w:szCs w:val="24"/>
        </w:rPr>
      </w:pPr>
      <w:bookmarkStart w:id="68" w:name="_19c6y18" w:colFirst="0" w:colLast="0"/>
      <w:bookmarkEnd w:id="68"/>
      <w:r>
        <w:rPr>
          <w:rFonts w:ascii="Times New Roman" w:eastAsia="Times New Roman" w:hAnsi="Times New Roman" w:cs="Times New Roman"/>
          <w:b/>
          <w:sz w:val="24"/>
          <w:szCs w:val="24"/>
        </w:rPr>
        <w:t>PLANTEAMIENTO DEL PROBLEMA Y JUSTIFICACIÓN</w:t>
      </w:r>
    </w:p>
    <w:p w14:paraId="2E894590" w14:textId="77777777" w:rsidR="000C599D" w:rsidRDefault="00A97D9F">
      <w:pPr>
        <w:keepNext/>
        <w:keepLines/>
        <w:numPr>
          <w:ilvl w:val="2"/>
          <w:numId w:val="14"/>
        </w:numPr>
        <w:spacing w:before="240" w:after="240" w:line="480" w:lineRule="auto"/>
        <w:ind w:left="0" w:firstLine="357"/>
        <w:rPr>
          <w:rFonts w:ascii="Times New Roman" w:eastAsia="Times New Roman" w:hAnsi="Times New Roman" w:cs="Times New Roman"/>
          <w:b/>
          <w:color w:val="000000"/>
          <w:sz w:val="24"/>
          <w:szCs w:val="24"/>
        </w:rPr>
      </w:pPr>
      <w:bookmarkStart w:id="69" w:name="_3tbugp1" w:colFirst="0" w:colLast="0"/>
      <w:bookmarkEnd w:id="69"/>
      <w:r>
        <w:rPr>
          <w:rFonts w:ascii="Times New Roman" w:eastAsia="Times New Roman" w:hAnsi="Times New Roman" w:cs="Times New Roman"/>
          <w:b/>
          <w:color w:val="000000"/>
          <w:sz w:val="24"/>
          <w:szCs w:val="24"/>
        </w:rPr>
        <w:t>Planteamiento del problema</w:t>
      </w:r>
    </w:p>
    <w:p w14:paraId="633E7E67" w14:textId="574E3A48"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embarazo es referido por Carrillo et al. (1), como una etapa del proceso evolutivo del ser humano que le permite mantener la supervivencia de la especie, es decir, </w:t>
      </w:r>
      <w:r w:rsidR="004F7A74">
        <w:rPr>
          <w:rFonts w:ascii="Times New Roman" w:eastAsia="Times New Roman" w:hAnsi="Times New Roman" w:cs="Times New Roman"/>
          <w:color w:val="000000"/>
          <w:sz w:val="24"/>
          <w:szCs w:val="24"/>
        </w:rPr>
        <w:t>procrear una</w:t>
      </w:r>
      <w:r>
        <w:rPr>
          <w:rFonts w:ascii="Times New Roman" w:eastAsia="Times New Roman" w:hAnsi="Times New Roman" w:cs="Times New Roman"/>
          <w:color w:val="000000"/>
          <w:sz w:val="24"/>
          <w:szCs w:val="24"/>
        </w:rPr>
        <w:t xml:space="preserve"> nueva vida como resultado de la fecundación del óvulo dentro del sistema reproductor femenino. Este periodo de gestación abarca hasta el momento del nacimiento del neonato, con una duración que oscila entre las 40 a 42 semanas, estimación que se realiza desde que la mujer hubiera </w:t>
      </w:r>
      <w:r>
        <w:rPr>
          <w:rFonts w:ascii="Times New Roman" w:eastAsia="Times New Roman" w:hAnsi="Times New Roman" w:cs="Times New Roman"/>
          <w:sz w:val="24"/>
          <w:szCs w:val="24"/>
        </w:rPr>
        <w:t>presentado</w:t>
      </w:r>
      <w:r>
        <w:rPr>
          <w:rFonts w:ascii="Times New Roman" w:eastAsia="Times New Roman" w:hAnsi="Times New Roman" w:cs="Times New Roman"/>
          <w:color w:val="000000"/>
          <w:sz w:val="24"/>
          <w:szCs w:val="24"/>
        </w:rPr>
        <w:t xml:space="preserve"> su último </w:t>
      </w:r>
      <w:r>
        <w:rPr>
          <w:rFonts w:ascii="Times New Roman" w:eastAsia="Times New Roman" w:hAnsi="Times New Roman" w:cs="Times New Roman"/>
          <w:sz w:val="24"/>
          <w:szCs w:val="24"/>
        </w:rPr>
        <w:t>período</w:t>
      </w:r>
      <w:r>
        <w:rPr>
          <w:rFonts w:ascii="Times New Roman" w:eastAsia="Times New Roman" w:hAnsi="Times New Roman" w:cs="Times New Roman"/>
          <w:color w:val="000000"/>
          <w:sz w:val="24"/>
          <w:szCs w:val="24"/>
        </w:rPr>
        <w:t xml:space="preserve"> menstrual (2).</w:t>
      </w:r>
    </w:p>
    <w:p w14:paraId="6F840E21"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Durante el tiempo que conlleva el desarrollo del proceso gestacional, es muy probable que se presenten una serie de </w:t>
      </w:r>
      <w:proofErr w:type="gramStart"/>
      <w:r>
        <w:rPr>
          <w:rFonts w:ascii="Times New Roman" w:eastAsia="Times New Roman" w:hAnsi="Times New Roman" w:cs="Times New Roman"/>
          <w:color w:val="000000"/>
          <w:sz w:val="24"/>
          <w:szCs w:val="24"/>
        </w:rPr>
        <w:t>malestares  a</w:t>
      </w:r>
      <w:proofErr w:type="gramEnd"/>
      <w:r>
        <w:rPr>
          <w:rFonts w:ascii="Times New Roman" w:eastAsia="Times New Roman" w:hAnsi="Times New Roman" w:cs="Times New Roman"/>
          <w:color w:val="000000"/>
          <w:sz w:val="24"/>
          <w:szCs w:val="24"/>
        </w:rPr>
        <w:t xml:space="preserve"> nivel físico o mental, las cuales pueden afectar la calidad de vida de la embarazada e inclusive atentar sobre la continuidad normal del embarazo (3). Adicionalmente, de acuerdo con la Organización Mundial de la Salud [OMS] (4), durante </w:t>
      </w:r>
      <w:r>
        <w:rPr>
          <w:rFonts w:ascii="Times New Roman" w:eastAsia="Times New Roman" w:hAnsi="Times New Roman" w:cs="Times New Roman"/>
          <w:color w:val="000000"/>
          <w:sz w:val="24"/>
          <w:szCs w:val="24"/>
        </w:rPr>
        <w:lastRenderedPageBreak/>
        <w:t>la labor de parto y postparto, la parturienta es propensa al padecimiento de sangrados o hemorragias, escalofríos y malestar general del cuerpo.</w:t>
      </w:r>
    </w:p>
    <w:p w14:paraId="381F0A97"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Según </w:t>
      </w:r>
      <w:proofErr w:type="spellStart"/>
      <w:r>
        <w:rPr>
          <w:rFonts w:ascii="Times New Roman" w:eastAsia="Times New Roman" w:hAnsi="Times New Roman" w:cs="Times New Roman"/>
          <w:color w:val="000000"/>
          <w:sz w:val="24"/>
          <w:szCs w:val="24"/>
        </w:rPr>
        <w:t>Gunatilake</w:t>
      </w:r>
      <w:proofErr w:type="spellEnd"/>
      <w:r>
        <w:rPr>
          <w:rFonts w:ascii="Times New Roman" w:eastAsia="Times New Roman" w:hAnsi="Times New Roman" w:cs="Times New Roman"/>
          <w:color w:val="000000"/>
          <w:sz w:val="24"/>
          <w:szCs w:val="24"/>
        </w:rPr>
        <w:t xml:space="preserve"> (5), en un escenario donde pudieran aparecer cualquiera de las acciones antes expuestas, resulta sumamente riesgoso que la mujer embarazada proceda con la ingesta de algún fármaco, mucho aun si no se cuenta con la prescripción médica respectiva. Bajo esta premisa, la medicina herbaria es una de las alternativas terapéuticas que ha transcendido a través del tiempo, siendo referida como una práctica ancestral que contempla el uso de diferentes plantas medicinales, para curar o aliviar las manifestaciones clínicas de alguna afección que se puede presentar en cualquiera de las fases del proceso de gestación (6).   </w:t>
      </w:r>
    </w:p>
    <w:p w14:paraId="19E60D69" w14:textId="65EA50FF"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este sentido, la medicina herbaria es un aspecto característico de la identidad cultural de los diferentes pueblos y culturas asentadas en todo el mundo, un conjunto de saberes ancestrales que han trascendido a través del tiempo de forma empírica y sin base científica alguna (7). Si bien es una práctica fiable en el tratamiento de ciertas dolencias que puede presentar la población gestante, la limitada cantidad de estudios o ensayos clínicos que respalden dicha validez y </w:t>
      </w:r>
      <w:r w:rsidR="004F7A74">
        <w:rPr>
          <w:rFonts w:ascii="Times New Roman" w:eastAsia="Times New Roman" w:hAnsi="Times New Roman" w:cs="Times New Roman"/>
          <w:color w:val="000000"/>
          <w:sz w:val="24"/>
          <w:szCs w:val="24"/>
        </w:rPr>
        <w:t>seguridad</w:t>
      </w:r>
      <w:r>
        <w:rPr>
          <w:rFonts w:ascii="Times New Roman" w:eastAsia="Times New Roman" w:hAnsi="Times New Roman" w:cs="Times New Roman"/>
          <w:color w:val="000000"/>
          <w:sz w:val="24"/>
          <w:szCs w:val="24"/>
        </w:rPr>
        <w:t xml:space="preserve"> ha influido de forma directa para que no sea aceptada por gran parte de los profesionales en el ámbito sanitario quienes la refieren como una praxis riesgosa para el bienestar o supervivencia de la madre y el bebé (8).   </w:t>
      </w:r>
    </w:p>
    <w:p w14:paraId="299D44B8"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Atendiendo al trabajo de </w:t>
      </w:r>
      <w:proofErr w:type="spellStart"/>
      <w:r>
        <w:rPr>
          <w:rFonts w:ascii="Times New Roman" w:eastAsia="Times New Roman" w:hAnsi="Times New Roman" w:cs="Times New Roman"/>
          <w:color w:val="000000"/>
          <w:sz w:val="24"/>
          <w:szCs w:val="24"/>
        </w:rPr>
        <w:t>Tacuna</w:t>
      </w:r>
      <w:proofErr w:type="spellEnd"/>
      <w:r>
        <w:rPr>
          <w:rFonts w:ascii="Times New Roman" w:eastAsia="Times New Roman" w:hAnsi="Times New Roman" w:cs="Times New Roman"/>
          <w:color w:val="000000"/>
          <w:sz w:val="24"/>
          <w:szCs w:val="24"/>
        </w:rPr>
        <w:t xml:space="preserve"> et al. (9), la medicina herbaria, es una práctica carente de un sustento científico que valide su fiabilidad en el tratamiento de ciertas afecciones que tienden a presentarse durante el proceso de gestación, sin embargo, a nivel mundial, sobresale como el principal método seleccionado por dicho grupo poblacional. Esta afirmación es corroborada por Echevarría et al. (10), quienes refieren que aproximadamente el 80% de gestantes en todo el mundo, utilizan diferentes plantas medicinas para afrontar las dolencias o afecciones ante las cuales se ven seriamente propensas, siendo la primera alternativa terapéutica, sobre todo en el sector rural o de bajos recursos económicos.   </w:t>
      </w:r>
    </w:p>
    <w:p w14:paraId="11621CF1" w14:textId="6F1EBB8A"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lo que concierne a nivel de América Latina y El Caribe, de acuerdo con los datos expuestos en el informe por la Organización Panamericana de la Salud [OPS] (11), anualmente la utilización de la medicina herbaria aumenta en un 10% en los diferentes territorios de esta región, principalmente en las zonas donde se asientan los pueblos y nacionalidades indígenas, por cuanto no representan un costo significativo y son de fácil acceso</w:t>
      </w:r>
      <w:r w:rsidR="004F7A74">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(15). Estas plantas medicinales son administradas como relajantes, antieméticos o analgésicos, combinando </w:t>
      </w:r>
      <w:r>
        <w:rPr>
          <w:rFonts w:ascii="Times New Roman" w:eastAsia="Times New Roman" w:hAnsi="Times New Roman" w:cs="Times New Roman"/>
          <w:color w:val="000000"/>
          <w:sz w:val="24"/>
          <w:szCs w:val="24"/>
        </w:rPr>
        <w:lastRenderedPageBreak/>
        <w:t xml:space="preserve">propiedades que permitan apaciguar o curar las afecciones que se pueden presentar durante el desarrollo fetal, labor de parto y postparto (12).  </w:t>
      </w:r>
    </w:p>
    <w:p w14:paraId="7BFCF1B6" w14:textId="457EBE30"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Según el trabajo realizado por Soria et al. (13), la zona geográfica y las condiciones climatológicas que presenta la región de </w:t>
      </w:r>
      <w:r w:rsidR="004F7A74">
        <w:rPr>
          <w:rFonts w:ascii="Times New Roman" w:eastAsia="Times New Roman" w:hAnsi="Times New Roman" w:cs="Times New Roman"/>
          <w:color w:val="000000"/>
          <w:sz w:val="24"/>
          <w:szCs w:val="24"/>
        </w:rPr>
        <w:t>Latinoamérica</w:t>
      </w:r>
      <w:r>
        <w:rPr>
          <w:rFonts w:ascii="Times New Roman" w:eastAsia="Times New Roman" w:hAnsi="Times New Roman" w:cs="Times New Roman"/>
          <w:color w:val="000000"/>
          <w:sz w:val="24"/>
          <w:szCs w:val="24"/>
        </w:rPr>
        <w:t xml:space="preserve"> es diversa y cambiante, configurando una variedad de entornos naturales que han propiciado una diversidad significativa de plantas medicinales. </w:t>
      </w:r>
    </w:p>
    <w:p w14:paraId="31D1BABF"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Ante esta realidad, estudios como el abordado por Inga y Zavala (16), estiman que alrededor del 87% de mujeres embarazada, optan por utilizar la medicina herbaria para tratar ciertas dolencias que se presentan durante el parto y postparto, decisión influida por recomendación de las parteras o algún familiar que haya tenido buenos resultados con esta alternativa terapéutica. De igual manera, según la publicación de Contreras y Ramírez (17), las infusiones de plantas medicinales o la ingesta de bebidas en base a estos elementos naturales, son las prácticas de mayor apogeo en la población gestante.</w:t>
      </w:r>
    </w:p>
    <w:p w14:paraId="55F5ECF4" w14:textId="77777777" w:rsidR="000C599D" w:rsidRDefault="00A97D9F">
      <w:pPr>
        <w:keepNext/>
        <w:keepLines/>
        <w:numPr>
          <w:ilvl w:val="2"/>
          <w:numId w:val="14"/>
        </w:numPr>
        <w:spacing w:before="240" w:after="240" w:line="360" w:lineRule="auto"/>
        <w:ind w:left="0" w:firstLine="357"/>
        <w:rPr>
          <w:rFonts w:ascii="Times New Roman" w:eastAsia="Times New Roman" w:hAnsi="Times New Roman" w:cs="Times New Roman"/>
          <w:b/>
          <w:color w:val="000000"/>
          <w:sz w:val="24"/>
          <w:szCs w:val="24"/>
        </w:rPr>
      </w:pPr>
      <w:bookmarkStart w:id="70" w:name="_28h4qwu" w:colFirst="0" w:colLast="0"/>
      <w:bookmarkEnd w:id="70"/>
      <w:r>
        <w:rPr>
          <w:rFonts w:ascii="Times New Roman" w:eastAsia="Times New Roman" w:hAnsi="Times New Roman" w:cs="Times New Roman"/>
          <w:b/>
          <w:color w:val="000000"/>
          <w:sz w:val="24"/>
          <w:szCs w:val="24"/>
        </w:rPr>
        <w:t xml:space="preserve">Justificación </w:t>
      </w:r>
    </w:p>
    <w:p w14:paraId="569035FD"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Organización Mundial de la Salud [OMS] (18), refiere que las mujeres en proceso de gestación afrontan una serie de cambios fisiológicos, que aumentan la vulnerabilidad ante un sin número de dolencias o malestares que pueden alterar el correcto desarrollo fetal. A pesar de los notables avances en el cuidado prenatal y posnatal, una gran cantidad de embarazadas en todo el mundo, optan por la medicina herbaria tradicional como la primera alternativa terapéutica para sobrellevar ciertos quebrantos en su estado de salud debido la carencia de servicios básicos y una deficiente atención del Sistema de Salud Pública (19). </w:t>
      </w:r>
    </w:p>
    <w:p w14:paraId="75741395"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este sentido, la medicina herbaria contempla el uso de ciertas plantas medicinales que reúnen las propiedades necesarias para sobrellevar distintas afecciones a las que se ve expuesto el organismo del ser humano según (20). Según </w:t>
      </w:r>
      <w:proofErr w:type="spellStart"/>
      <w:r>
        <w:rPr>
          <w:rFonts w:ascii="Times New Roman" w:eastAsia="Times New Roman" w:hAnsi="Times New Roman" w:cs="Times New Roman"/>
          <w:color w:val="000000"/>
          <w:sz w:val="24"/>
          <w:szCs w:val="24"/>
        </w:rPr>
        <w:t>Lozi</w:t>
      </w:r>
      <w:proofErr w:type="spellEnd"/>
      <w:r>
        <w:rPr>
          <w:rFonts w:ascii="Times New Roman" w:eastAsia="Times New Roman" w:hAnsi="Times New Roman" w:cs="Times New Roman"/>
          <w:color w:val="000000"/>
          <w:sz w:val="24"/>
          <w:szCs w:val="24"/>
        </w:rPr>
        <w:t xml:space="preserve"> (21), estas prácticas ancestrales trascendieron por medio de la oralidad y la demostración práctica </w:t>
      </w:r>
      <w:r>
        <w:rPr>
          <w:rFonts w:ascii="Times New Roman" w:eastAsia="Times New Roman" w:hAnsi="Times New Roman" w:cs="Times New Roman"/>
          <w:sz w:val="24"/>
          <w:szCs w:val="24"/>
        </w:rPr>
        <w:t>liderada</w:t>
      </w:r>
      <w:r>
        <w:rPr>
          <w:rFonts w:ascii="Times New Roman" w:eastAsia="Times New Roman" w:hAnsi="Times New Roman" w:cs="Times New Roman"/>
          <w:color w:val="000000"/>
          <w:sz w:val="24"/>
          <w:szCs w:val="24"/>
        </w:rPr>
        <w:t xml:space="preserve"> por los grandes sabios de cada pueblo. </w:t>
      </w:r>
    </w:p>
    <w:p w14:paraId="012031D2"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Ahora bien, estos conocimientos ancestrales hacen parte de la identidad cultural de los pueblos y nacionalidades indígenas asentadas en todo el territorio ecuatoriano, siendo obligación del Estado, promover las acciones y espacios necesarios que contribuyan en el fortalecimiento de esta praxis empírica (22). En lo que concierne al cuidado de la salud prenatal </w:t>
      </w:r>
      <w:r>
        <w:rPr>
          <w:rFonts w:ascii="Times New Roman" w:eastAsia="Times New Roman" w:hAnsi="Times New Roman" w:cs="Times New Roman"/>
          <w:color w:val="000000"/>
          <w:sz w:val="24"/>
          <w:szCs w:val="24"/>
        </w:rPr>
        <w:lastRenderedPageBreak/>
        <w:t>y postnatal, el Ministerio de Salud Pública del Ecuador [MSP] (23), certificó alrededor de tres mil parteras para que puedan ejercer la medicina herbaria con la finalidad de prevenir, aliviar ciertas dolencias que se presenten en el embarazo, parto y postparto, sin embargo, hasta la fecha esta alternativa no es aprobada por la medicina occidental.</w:t>
      </w:r>
    </w:p>
    <w:p w14:paraId="4B23EDFA"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actualidad, un gran número de gestantes asentadas en las diferentes lugares del Ecuador, de manera especial, aquellas que habitan en las zonas rurales o de difícil accesibilidad, optan por acudir en primera instancia, a las parteras o comadronas de su localidad, para afrontar los eventos que se presentan en la etapa de gestación, parto y postparto, poniendo en evidencia que la medicina herbaria tiene mayor credibilidad y confianza que los servicios sanitarios brindados en el enfoque occidental. </w:t>
      </w:r>
    </w:p>
    <w:p w14:paraId="3C6D5B80"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 bien la medicina herbaria tiene un alto nivel de aceptabilidad en el Ecuador, es evidente que existe cierto desconocimiento sobre la utilidad que se le puede brindar a un sin número de plantas medicinales, razón por la que deciden inclinarse hacia los métodos convencionales, donde prevalecen los fármacos y un mayor riesgo de morbimortalidad materna y perinatal.</w:t>
      </w:r>
    </w:p>
    <w:p w14:paraId="4A5C0DF9"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Considerando todos los antecedentes expuestos, como futuros profesionales en el ámbito del cuidado de la salud, surgió el presente estudio que consiste en una revisión sistemática que permita dar contestación a la interrogante: ¿Qué plantas medicinales se utilizan en el proceso de gestación y postparto dentro del Ecuador?; esto </w:t>
      </w:r>
      <w:r>
        <w:rPr>
          <w:rFonts w:ascii="Times New Roman" w:eastAsia="Times New Roman" w:hAnsi="Times New Roman" w:cs="Times New Roman"/>
          <w:sz w:val="24"/>
          <w:szCs w:val="24"/>
        </w:rPr>
        <w:t>implica</w:t>
      </w:r>
      <w:r>
        <w:rPr>
          <w:rFonts w:ascii="Times New Roman" w:eastAsia="Times New Roman" w:hAnsi="Times New Roman" w:cs="Times New Roman"/>
          <w:color w:val="000000"/>
          <w:sz w:val="24"/>
          <w:szCs w:val="24"/>
        </w:rPr>
        <w:t xml:space="preserve"> un análisis minucioso de diferentes fundamentos teóricos obtenidos de diferentes fuentes de información científica.</w:t>
      </w:r>
    </w:p>
    <w:p w14:paraId="4890E671"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lo que se refiere a la importancia  del presente estudio, se obtendrá un trabajo estructurado con información fiable y actualizada, además contribuirá a conocer los aspectos de mayor relevancia que giran en torno a la medicina herbaria y su utilización en el tratamiento de dolencias u otros eventos que pudieran presentarse durante el embarazo, parto y postparto; dicho sustento teórico permitirá al lector, tener una perspectiva clara de lo que conlleva estos saberes ancestrales en el cuidado de la gestante y el neonato.  </w:t>
      </w:r>
    </w:p>
    <w:p w14:paraId="79E566D9" w14:textId="77777777" w:rsidR="000C599D" w:rsidRDefault="00A97D9F">
      <w:pPr>
        <w:keepNext/>
        <w:keepLines/>
        <w:numPr>
          <w:ilvl w:val="1"/>
          <w:numId w:val="14"/>
        </w:numPr>
        <w:spacing w:before="240" w:after="240" w:line="480" w:lineRule="auto"/>
        <w:ind w:left="0" w:firstLine="357"/>
        <w:rPr>
          <w:rFonts w:ascii="Times New Roman" w:eastAsia="Times New Roman" w:hAnsi="Times New Roman" w:cs="Times New Roman"/>
          <w:b/>
          <w:sz w:val="24"/>
          <w:szCs w:val="24"/>
        </w:rPr>
      </w:pPr>
      <w:bookmarkStart w:id="71" w:name="_nmf14n" w:colFirst="0" w:colLast="0"/>
      <w:bookmarkEnd w:id="71"/>
      <w:r>
        <w:rPr>
          <w:rFonts w:ascii="Times New Roman" w:eastAsia="Times New Roman" w:hAnsi="Times New Roman" w:cs="Times New Roman"/>
          <w:b/>
          <w:sz w:val="24"/>
          <w:szCs w:val="24"/>
        </w:rPr>
        <w:t>PREGUNTAS DE INVESTIGACIÓN</w:t>
      </w:r>
    </w:p>
    <w:p w14:paraId="70A77EF3" w14:textId="77777777" w:rsidR="000C599D" w:rsidRDefault="00A97D9F">
      <w:pPr>
        <w:numPr>
          <w:ilvl w:val="0"/>
          <w:numId w:val="6"/>
        </w:numPr>
        <w:spacing w:before="240" w:after="0" w:line="360" w:lineRule="auto"/>
        <w:jc w:val="both"/>
        <w:rPr>
          <w:rFonts w:ascii="Times New Roman" w:eastAsia="Times New Roman" w:hAnsi="Times New Roman" w:cs="Times New Roman"/>
          <w:sz w:val="24"/>
          <w:szCs w:val="24"/>
        </w:rPr>
      </w:pPr>
      <w:bookmarkStart w:id="72" w:name="_Hlk159923297"/>
      <w:r>
        <w:rPr>
          <w:rFonts w:ascii="Times New Roman" w:eastAsia="Times New Roman" w:hAnsi="Times New Roman" w:cs="Times New Roman"/>
          <w:sz w:val="24"/>
          <w:szCs w:val="24"/>
        </w:rPr>
        <w:t>¿Cuál es la importancia de la medicina herbaria en el tratamiento de dolencias u otros eventos que pudieran presentarse durante el proceso de gestación y postparto en el Ecuador?</w:t>
      </w:r>
      <w:r>
        <w:t xml:space="preserve"> </w:t>
      </w:r>
    </w:p>
    <w:p w14:paraId="64BE34AC" w14:textId="77777777" w:rsidR="000C599D" w:rsidRDefault="00A97D9F">
      <w:pPr>
        <w:numPr>
          <w:ilvl w:val="0"/>
          <w:numId w:val="6"/>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¿Qué complicaciones se pueden presentar durante el proceso de gestación y postparto en el Ecuador?</w:t>
      </w:r>
    </w:p>
    <w:p w14:paraId="6FF7A92F" w14:textId="77777777" w:rsidR="000C599D" w:rsidRDefault="00A97D9F">
      <w:pPr>
        <w:numPr>
          <w:ilvl w:val="0"/>
          <w:numId w:val="6"/>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¿Cuáles son las plantas medicinas contraindicadas durante el proceso de gestación y postparto en él Ecuador?</w:t>
      </w:r>
    </w:p>
    <w:bookmarkEnd w:id="72"/>
    <w:p w14:paraId="0B227633" w14:textId="77777777" w:rsidR="000C599D" w:rsidRDefault="000C599D">
      <w:pPr>
        <w:spacing w:after="0" w:line="360" w:lineRule="auto"/>
        <w:jc w:val="both"/>
        <w:rPr>
          <w:rFonts w:ascii="Times New Roman" w:eastAsia="Times New Roman" w:hAnsi="Times New Roman" w:cs="Times New Roman"/>
          <w:sz w:val="24"/>
          <w:szCs w:val="24"/>
        </w:rPr>
      </w:pPr>
    </w:p>
    <w:p w14:paraId="441D3B66" w14:textId="77777777" w:rsidR="000C599D" w:rsidRDefault="00A97D9F">
      <w:pPr>
        <w:keepNext/>
        <w:keepLines/>
        <w:numPr>
          <w:ilvl w:val="1"/>
          <w:numId w:val="14"/>
        </w:numPr>
        <w:spacing w:after="240" w:line="480" w:lineRule="auto"/>
        <w:ind w:left="0" w:firstLine="357"/>
        <w:rPr>
          <w:rFonts w:ascii="Times New Roman" w:eastAsia="Times New Roman" w:hAnsi="Times New Roman" w:cs="Times New Roman"/>
          <w:b/>
          <w:sz w:val="24"/>
          <w:szCs w:val="24"/>
        </w:rPr>
      </w:pPr>
      <w:bookmarkStart w:id="73" w:name="_37m2jsg" w:colFirst="0" w:colLast="0"/>
      <w:bookmarkEnd w:id="73"/>
      <w:r>
        <w:rPr>
          <w:rFonts w:ascii="Times New Roman" w:eastAsia="Times New Roman" w:hAnsi="Times New Roman" w:cs="Times New Roman"/>
          <w:b/>
          <w:sz w:val="24"/>
          <w:szCs w:val="24"/>
        </w:rPr>
        <w:t>OBJETIVOS</w:t>
      </w:r>
    </w:p>
    <w:p w14:paraId="307C8CBA" w14:textId="77777777" w:rsidR="000C599D" w:rsidRDefault="00A97D9F">
      <w:pPr>
        <w:keepNext/>
        <w:keepLines/>
        <w:numPr>
          <w:ilvl w:val="2"/>
          <w:numId w:val="14"/>
        </w:numPr>
        <w:spacing w:before="240" w:after="240" w:line="480" w:lineRule="auto"/>
        <w:ind w:left="0" w:firstLine="357"/>
        <w:rPr>
          <w:rFonts w:ascii="Times New Roman" w:eastAsia="Times New Roman" w:hAnsi="Times New Roman" w:cs="Times New Roman"/>
          <w:b/>
          <w:i/>
          <w:sz w:val="24"/>
          <w:szCs w:val="24"/>
        </w:rPr>
      </w:pPr>
      <w:bookmarkStart w:id="74" w:name="_1mrcu09" w:colFirst="0" w:colLast="0"/>
      <w:bookmarkEnd w:id="74"/>
      <w:r>
        <w:rPr>
          <w:rFonts w:ascii="Times New Roman" w:eastAsia="Times New Roman" w:hAnsi="Times New Roman" w:cs="Times New Roman"/>
          <w:b/>
          <w:i/>
          <w:sz w:val="24"/>
          <w:szCs w:val="24"/>
        </w:rPr>
        <w:t>General</w:t>
      </w:r>
    </w:p>
    <w:p w14:paraId="352F78CA" w14:textId="77777777" w:rsidR="000C599D" w:rsidRDefault="00A97D9F">
      <w:pPr>
        <w:numPr>
          <w:ilvl w:val="0"/>
          <w:numId w:val="6"/>
        </w:num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Sistematizar la evidencia científica de diferentes sustentos teóricos sobre la importancia de la medicina herbaria en el proceso de gestación y postparto en el Ecuador.</w:t>
      </w:r>
    </w:p>
    <w:p w14:paraId="7939A037" w14:textId="77777777" w:rsidR="000C599D" w:rsidRDefault="000C599D">
      <w:pPr>
        <w:spacing w:after="0" w:line="360" w:lineRule="auto"/>
        <w:ind w:left="720"/>
        <w:jc w:val="both"/>
        <w:rPr>
          <w:rFonts w:ascii="Times New Roman" w:eastAsia="Times New Roman" w:hAnsi="Times New Roman" w:cs="Times New Roman"/>
          <w:sz w:val="24"/>
          <w:szCs w:val="24"/>
        </w:rPr>
      </w:pPr>
    </w:p>
    <w:p w14:paraId="32C45F15" w14:textId="77777777" w:rsidR="000C599D" w:rsidRDefault="00A97D9F">
      <w:pPr>
        <w:keepNext/>
        <w:keepLines/>
        <w:numPr>
          <w:ilvl w:val="2"/>
          <w:numId w:val="14"/>
        </w:numPr>
        <w:spacing w:after="240" w:line="480" w:lineRule="auto"/>
        <w:ind w:left="0" w:firstLine="357"/>
        <w:rPr>
          <w:rFonts w:ascii="Times New Roman" w:eastAsia="Times New Roman" w:hAnsi="Times New Roman" w:cs="Times New Roman"/>
          <w:b/>
          <w:i/>
          <w:sz w:val="24"/>
          <w:szCs w:val="24"/>
        </w:rPr>
      </w:pPr>
      <w:bookmarkStart w:id="75" w:name="_46r0co2" w:colFirst="0" w:colLast="0"/>
      <w:bookmarkEnd w:id="75"/>
      <w:r>
        <w:rPr>
          <w:rFonts w:ascii="Times New Roman" w:eastAsia="Times New Roman" w:hAnsi="Times New Roman" w:cs="Times New Roman"/>
          <w:b/>
          <w:i/>
          <w:sz w:val="24"/>
          <w:szCs w:val="24"/>
        </w:rPr>
        <w:t>Específicos</w:t>
      </w:r>
    </w:p>
    <w:p w14:paraId="32808145" w14:textId="77777777" w:rsidR="000C599D" w:rsidRDefault="00A97D9F">
      <w:pPr>
        <w:numPr>
          <w:ilvl w:val="0"/>
          <w:numId w:val="6"/>
        </w:numPr>
        <w:spacing w:before="240" w:after="0" w:line="360" w:lineRule="auto"/>
        <w:jc w:val="both"/>
        <w:rPr>
          <w:rFonts w:ascii="Times New Roman" w:eastAsia="Times New Roman" w:hAnsi="Times New Roman" w:cs="Times New Roman"/>
          <w:sz w:val="24"/>
          <w:szCs w:val="24"/>
        </w:rPr>
      </w:pPr>
      <w:bookmarkStart w:id="76" w:name="_2lwamvv" w:colFirst="0" w:colLast="0"/>
      <w:bookmarkStart w:id="77" w:name="_Hlk159923767"/>
      <w:bookmarkEnd w:id="76"/>
      <w:r>
        <w:rPr>
          <w:rFonts w:ascii="Times New Roman" w:eastAsia="Times New Roman" w:hAnsi="Times New Roman" w:cs="Times New Roman"/>
          <w:sz w:val="24"/>
          <w:szCs w:val="24"/>
        </w:rPr>
        <w:t>Disponer de referentes bibliográficos relacionados a la medicina herbaria utilizada en el proceso de gestación y postparto en el Ecuador mediante la matriz PRISMA.</w:t>
      </w:r>
    </w:p>
    <w:p w14:paraId="06EC0957" w14:textId="77777777" w:rsidR="000C599D" w:rsidRDefault="00A97D9F">
      <w:pPr>
        <w:numPr>
          <w:ilvl w:val="0"/>
          <w:numId w:val="6"/>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Analizar las complicaciones y el uso </w:t>
      </w:r>
      <w:r w:rsidR="00454E0C">
        <w:rPr>
          <w:rFonts w:ascii="Times New Roman" w:eastAsia="Times New Roman" w:hAnsi="Times New Roman" w:cs="Times New Roman"/>
          <w:sz w:val="24"/>
          <w:szCs w:val="24"/>
        </w:rPr>
        <w:t xml:space="preserve">de la medicina herbaria </w:t>
      </w:r>
      <w:r>
        <w:rPr>
          <w:rFonts w:ascii="Times New Roman" w:eastAsia="Times New Roman" w:hAnsi="Times New Roman" w:cs="Times New Roman"/>
          <w:sz w:val="24"/>
          <w:szCs w:val="24"/>
        </w:rPr>
        <w:t xml:space="preserve">durante el proceso de gestación y postparto.  </w:t>
      </w:r>
    </w:p>
    <w:p w14:paraId="282EF6D8" w14:textId="77777777" w:rsidR="000C599D" w:rsidRDefault="00A97D9F">
      <w:pPr>
        <w:numPr>
          <w:ilvl w:val="0"/>
          <w:numId w:val="6"/>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Determinar las plantas medicinales que son contraindicadas durante el proceso de gestación y postparto en el Ecuador. </w:t>
      </w:r>
    </w:p>
    <w:bookmarkEnd w:id="77"/>
    <w:p w14:paraId="2CC084B3" w14:textId="77777777" w:rsidR="000C599D" w:rsidRDefault="000C599D">
      <w:pPr>
        <w:spacing w:after="0" w:line="480" w:lineRule="auto"/>
        <w:jc w:val="both"/>
        <w:rPr>
          <w:rFonts w:ascii="Times New Roman" w:eastAsia="Times New Roman" w:hAnsi="Times New Roman" w:cs="Times New Roman"/>
          <w:sz w:val="24"/>
          <w:szCs w:val="24"/>
        </w:rPr>
      </w:pPr>
    </w:p>
    <w:p w14:paraId="70AFA4C3" w14:textId="77777777" w:rsidR="000C599D" w:rsidRDefault="00A97D9F">
      <w:pPr>
        <w:keepNext/>
        <w:keepLines/>
        <w:numPr>
          <w:ilvl w:val="1"/>
          <w:numId w:val="14"/>
        </w:numPr>
        <w:spacing w:after="240" w:line="480" w:lineRule="auto"/>
        <w:ind w:left="0" w:firstLine="357"/>
        <w:rPr>
          <w:rFonts w:ascii="Times New Roman" w:eastAsia="Times New Roman" w:hAnsi="Times New Roman" w:cs="Times New Roman"/>
          <w:b/>
          <w:sz w:val="24"/>
          <w:szCs w:val="24"/>
        </w:rPr>
      </w:pPr>
      <w:bookmarkStart w:id="78" w:name="_111kx3o" w:colFirst="0" w:colLast="0"/>
      <w:bookmarkEnd w:id="78"/>
      <w:r>
        <w:rPr>
          <w:rFonts w:ascii="Times New Roman" w:eastAsia="Times New Roman" w:hAnsi="Times New Roman" w:cs="Times New Roman"/>
          <w:b/>
          <w:sz w:val="24"/>
          <w:szCs w:val="24"/>
        </w:rPr>
        <w:t xml:space="preserve">MARCO TEÓRICO </w:t>
      </w:r>
    </w:p>
    <w:p w14:paraId="1D50AF99" w14:textId="77777777" w:rsidR="000C599D" w:rsidRDefault="00A97D9F">
      <w:pPr>
        <w:spacing w:before="240" w:after="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El proceso de gestación o embarazo, definición y fases </w:t>
      </w:r>
    </w:p>
    <w:p w14:paraId="3B6D43A5"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Según Martínez et al. (24), el embarazo es un proceso fisiológico de suma importancia para garantizar la supervivencia de la especie humana. Este periodo tiene una duración que fluctúa entre los meses o 42 semanas, contadas desde que la mujer haya tenido su última menstruación, tiempo durante el cual, el feto se desarrolla por completo dentro del útero de la madre, hasta ser expulsado en la fase de labor de parto y alumbramiento (25). </w:t>
      </w:r>
    </w:p>
    <w:p w14:paraId="69C8DA38"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proceso de gestación es una etapa del ser humano que conlleva un sin número de cambios fisiológicos, siendo fundamental asistir a los diferentes cuidados prenatales, mantener una alimentación equilibrada y evitar la automedicación, por cuanto la gestante es sumamente </w:t>
      </w:r>
      <w:r>
        <w:rPr>
          <w:rFonts w:ascii="Times New Roman" w:eastAsia="Times New Roman" w:hAnsi="Times New Roman" w:cs="Times New Roman"/>
          <w:color w:val="000000"/>
          <w:sz w:val="24"/>
          <w:szCs w:val="24"/>
        </w:rPr>
        <w:lastRenderedPageBreak/>
        <w:t xml:space="preserve">vulnerable a diferentes situaciones o malestares que pueden alterar el desarrollo fetal e inclusive poner en riesgo la supervivencia de la madre y el bebé (26). </w:t>
      </w:r>
    </w:p>
    <w:p w14:paraId="596888E8"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Entre los aspectos característicos que se ponen de manifiesto durante el desarrollo del embarazo, se encuentran los siguientes: cada mujer embarazada tiene una experiencia única al momento de afrontar su proceso gestacional, influida por el entorno familiar próximo y las características socioculturales del contexto donde se desenvuelve; la gestante afronta cambios metabólicos, tales como el aumento de peso corporal y el riesgo de sufrir cuadros de diabetes gestacional; los síntomas más evidentes son las náuseas permanentes y los vómitos ante cualquier estímulo (27). </w:t>
      </w:r>
    </w:p>
    <w:p w14:paraId="1A592212"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Finalmente, según Vanegas y </w:t>
      </w:r>
      <w:proofErr w:type="spellStart"/>
      <w:r>
        <w:rPr>
          <w:rFonts w:ascii="Times New Roman" w:eastAsia="Times New Roman" w:hAnsi="Times New Roman" w:cs="Times New Roman"/>
          <w:color w:val="000000"/>
          <w:sz w:val="24"/>
          <w:szCs w:val="24"/>
        </w:rPr>
        <w:t>Nayta</w:t>
      </w:r>
      <w:proofErr w:type="spellEnd"/>
      <w:r>
        <w:rPr>
          <w:rFonts w:ascii="Times New Roman" w:eastAsia="Times New Roman" w:hAnsi="Times New Roman" w:cs="Times New Roman"/>
          <w:color w:val="000000"/>
          <w:sz w:val="24"/>
          <w:szCs w:val="24"/>
        </w:rPr>
        <w:t xml:space="preserve"> (28), el proceso de gestación contempla las siguientes fases: </w:t>
      </w:r>
      <w:r>
        <w:rPr>
          <w:rFonts w:ascii="Times New Roman" w:eastAsia="Times New Roman" w:hAnsi="Times New Roman" w:cs="Times New Roman"/>
          <w:i/>
          <w:color w:val="000000"/>
          <w:sz w:val="24"/>
          <w:szCs w:val="24"/>
        </w:rPr>
        <w:t xml:space="preserve">El desarrollo fetal; </w:t>
      </w:r>
      <w:r>
        <w:rPr>
          <w:rFonts w:ascii="Times New Roman" w:eastAsia="Times New Roman" w:hAnsi="Times New Roman" w:cs="Times New Roman"/>
          <w:color w:val="000000"/>
          <w:sz w:val="24"/>
          <w:szCs w:val="24"/>
        </w:rPr>
        <w:t xml:space="preserve">es un periodo que inicia a los 3 meses de embarazo y se extiende hasta el momento de la expulsión del neonato. En esta fase, el feto evidencia un rápido crecimiento por lo que el vientre de la madre tiende a crecer de forma significativa; además, todos los órganos, sistemas y tejidos, terminan de formarse por completo, estando listo para ser expulsado (28). </w:t>
      </w:r>
    </w:p>
    <w:p w14:paraId="687CD4B1"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El parto; </w:t>
      </w:r>
      <w:r>
        <w:rPr>
          <w:rFonts w:ascii="Times New Roman" w:eastAsia="Times New Roman" w:hAnsi="Times New Roman" w:cs="Times New Roman"/>
          <w:color w:val="000000"/>
          <w:sz w:val="24"/>
          <w:szCs w:val="24"/>
        </w:rPr>
        <w:t xml:space="preserve">es la fase donde el organismo de la gestante, presentan un sin número de contracciones a nivel del útero, las cuales se ponen de manifiesto de forma rítmica y progresiva, permitiendo que el feto descienda paulatinamente por el cérvix, continuando hacia el canal de parto y finalizar con la expulsión completa del neonato (28). </w:t>
      </w:r>
    </w:p>
    <w:p w14:paraId="34706DD7" w14:textId="51053AD2" w:rsidR="000C599D" w:rsidRDefault="00A97D9F" w:rsidP="00A62D19">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El postparto; </w:t>
      </w:r>
      <w:r>
        <w:rPr>
          <w:rFonts w:ascii="Times New Roman" w:eastAsia="Times New Roman" w:hAnsi="Times New Roman" w:cs="Times New Roman"/>
          <w:color w:val="000000"/>
          <w:sz w:val="24"/>
          <w:szCs w:val="24"/>
        </w:rPr>
        <w:t xml:space="preserve">también denominada la fase del puerperio, la cual inicia de forma inmediata tras la labor de parto o nacimiento del neonato, abordando una duración que oscila entre los 40 días y puede extender por meses o inclusive un año después de dicho acontecimiento. Durante este periodo, el organismo de la parturienta regresa al estado en el que se encontraban previo al embarazo (28). </w:t>
      </w:r>
    </w:p>
    <w:p w14:paraId="583293A4" w14:textId="77777777" w:rsidR="000C599D" w:rsidRDefault="00A97D9F">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Cambios fisiológicos, cuidados y complicaciones que se presentan en el embarazo </w:t>
      </w:r>
    </w:p>
    <w:p w14:paraId="2756DFCF"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fisiología del embarazo conlleva una serie de cambios que se presentan en los sistemas, órganos y aparatos que hacen parte de la anatomía de la mujer gestante. Estas manifestaciones son reversibles, es decir, luego de la labor de parto o alumbramiento, el organismo de la parturienta regresa al estado en el que se encontraba antes (26). </w:t>
      </w:r>
    </w:p>
    <w:p w14:paraId="4AD4CAE3"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Las mujeres gestantes denotan como un grupo poblacional propenso a un sin número de situaciones riesgosas que pueden inferir en el desarrollo fetal (29). En este sentido, según el Fondo de las Naciones Unidas para la Infancia [UNICEF], durante el embarazo se debe considerar los siguientes cuidados: asistir a los controles prenatales; consumir ácido fólico, promover una alimentación equilibrada y saludable; mantener buenos hábitos de higiene; cumplir con el esquema de inmunización respectiva; evitar condiciones que aumenten la probabilidad de sufrir algún trastorno mental y finalmente, se debe preparar física y emocionalmente ante la llegada del neonato (30).   </w:t>
      </w:r>
    </w:p>
    <w:p w14:paraId="60783344"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caso de no prestar atención a los cuidados antes mencionados, según Flores et al. (31), el organismo de la gestante es vulnerable para desarrollar las siguientes complicaciones: aumento de casos de morbimortalidad materna y perinatal; aparición de trastornos hipertensivos; placenta previa; anemia grave; un parto prematuro o aborto no deseado; dificultades en la labor de parto y bajo pesos del </w:t>
      </w:r>
      <w:proofErr w:type="gramStart"/>
      <w:r>
        <w:rPr>
          <w:rFonts w:ascii="Times New Roman" w:eastAsia="Times New Roman" w:hAnsi="Times New Roman" w:cs="Times New Roman"/>
          <w:color w:val="000000"/>
          <w:sz w:val="24"/>
          <w:szCs w:val="24"/>
        </w:rPr>
        <w:t>neonato .</w:t>
      </w:r>
      <w:proofErr w:type="gramEnd"/>
      <w:r>
        <w:rPr>
          <w:rFonts w:ascii="Times New Roman" w:eastAsia="Times New Roman" w:hAnsi="Times New Roman" w:cs="Times New Roman"/>
          <w:color w:val="000000"/>
          <w:sz w:val="24"/>
          <w:szCs w:val="24"/>
        </w:rPr>
        <w:t xml:space="preserve"> </w:t>
      </w:r>
    </w:p>
    <w:p w14:paraId="7E539882" w14:textId="77777777" w:rsidR="000C599D" w:rsidRDefault="00A97D9F">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La medicina tradicional, definición e importancia </w:t>
      </w:r>
    </w:p>
    <w:p w14:paraId="680EA723"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Según Cruz et al. (32), la medicina tradicional es el conjunto de conocimientos, habilidades y prácticas ancestrales que se desarrollan en base a ciertas creencias o experiencias propiciadas por los pueblos indígenas. Estos saberes se ejecutan de forma empírica y no cuentan con una base científica que respalde su fiabilidad, sin embargo, es la primera alternativa terapéutica en el abordaje de un sin número de afecciones que se pueden presentar en el organismo del ser humano (33).  </w:t>
      </w:r>
    </w:p>
    <w:p w14:paraId="152EE9EC"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La Organización Panamericana de la Salud [OPS] (34), refiere que la medicina tradicional es el conjunto de saberes que han trascendido a través del tiempo, por medio de la oralidad y la demostración práctica de los grandes sabios de cada pueblo originario de un territorio, siendo percibida como una opción válida para afrontar un sin número de dolencias o enfermedades. En la aplicación de estos conocimientos, se utilizan plantas, hierbas, animales, minerales, actividades manuales o terapias espirituales que sirvan en la prevención, diagnóstico y tratamiento de diferentes dolencias a nivel físico o mental, siendo de fácil acceso y no necesitar grandes requerimientos (37).   </w:t>
      </w:r>
    </w:p>
    <w:p w14:paraId="43D0AE0B"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actualidad, las diferentes prácticas que hacen parte de la medicina tradicional, no cuentan con un sustento científico válido que </w:t>
      </w:r>
      <w:r>
        <w:rPr>
          <w:rFonts w:ascii="Times New Roman" w:eastAsia="Times New Roman" w:hAnsi="Times New Roman" w:cs="Times New Roman"/>
          <w:sz w:val="24"/>
          <w:szCs w:val="24"/>
        </w:rPr>
        <w:t>corroboren</w:t>
      </w:r>
      <w:r>
        <w:rPr>
          <w:rFonts w:ascii="Times New Roman" w:eastAsia="Times New Roman" w:hAnsi="Times New Roman" w:cs="Times New Roman"/>
          <w:color w:val="000000"/>
          <w:sz w:val="24"/>
          <w:szCs w:val="24"/>
        </w:rPr>
        <w:t xml:space="preserve"> su efectividad y seguridad, por ello, muchos profesionales de la salud no la reconocen y desmerecen su aplicación en el tratamiento </w:t>
      </w:r>
      <w:r>
        <w:rPr>
          <w:rFonts w:ascii="Times New Roman" w:eastAsia="Times New Roman" w:hAnsi="Times New Roman" w:cs="Times New Roman"/>
          <w:color w:val="000000"/>
          <w:sz w:val="24"/>
          <w:szCs w:val="24"/>
        </w:rPr>
        <w:lastRenderedPageBreak/>
        <w:t xml:space="preserve">de cualquier condición patológica; sin embargo,  al paso de los años, muchos de estos saberes ancestrales, fueron la base para el desarrollo de un sin número de descubrimientos farmacológicos, los cuales son utilizados diariamente en el sistema de salud pública al momento de contrarrestar  una afección determinada (35). </w:t>
      </w:r>
    </w:p>
    <w:p w14:paraId="37B1B563"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este sentido, es una alternativa terapéutica sumamente importante para las poblaciones más vulnerables, es decir, aquellas personas que se les dificulte acceder al cumulo de servicios que oferta el Sistema de Salud Pública o que no dispongan de la solvencia económica necesaria para suplir las recetas prescritas por un profesional en el ámbito sanitario (36).</w:t>
      </w:r>
    </w:p>
    <w:p w14:paraId="37886531" w14:textId="77777777" w:rsidR="000C599D" w:rsidRDefault="00A97D9F">
      <w:pPr>
        <w:spacing w:before="240" w:after="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La medicina herbaria en el Ecuador  </w:t>
      </w:r>
    </w:p>
    <w:p w14:paraId="069ED48F"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Según lo expuesto por Díaz et al. (39), la medicina herbaria es una práctica ancestral que contempla el uso de diferentes plantas, raíces, flores, ramas, semillas o raíces, con la finalidad de prevenir, mejorar o aliviar las manifestaciones clínicas que conlleva el desarrollo de una enfermedad del ser humano. Estos conocimientos han trascendido gracias a la oralidad de los pueblos y la demostración práctica de los grandes sabios (35). </w:t>
      </w:r>
    </w:p>
    <w:p w14:paraId="164D1791"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Las diferentes plantas que son utilizadas en este enfoque </w:t>
      </w:r>
      <w:proofErr w:type="gramStart"/>
      <w:r>
        <w:rPr>
          <w:rFonts w:ascii="Times New Roman" w:eastAsia="Times New Roman" w:hAnsi="Times New Roman" w:cs="Times New Roman"/>
          <w:color w:val="000000"/>
          <w:sz w:val="24"/>
          <w:szCs w:val="24"/>
        </w:rPr>
        <w:t>medicinal,</w:t>
      </w:r>
      <w:proofErr w:type="gramEnd"/>
      <w:r>
        <w:rPr>
          <w:rFonts w:ascii="Times New Roman" w:eastAsia="Times New Roman" w:hAnsi="Times New Roman" w:cs="Times New Roman"/>
          <w:color w:val="000000"/>
          <w:sz w:val="24"/>
          <w:szCs w:val="24"/>
        </w:rPr>
        <w:t xml:space="preserve"> reúnen diferentes propiedades que pueden ser administradas en el organismo del individuo afectado, mediante infusiones, frotaciones o ser ingerida como bebida aromática (40). En el territorio ecuatoriano, la vigencia de la medicina herbaria data de hace más de diez mil años, soportando las costumbres implantadas por los regímenes coloniales y republicanos, gracias al papel ejercido por los grandes </w:t>
      </w:r>
      <w:proofErr w:type="spellStart"/>
      <w:r>
        <w:rPr>
          <w:rFonts w:ascii="Times New Roman" w:eastAsia="Times New Roman" w:hAnsi="Times New Roman" w:cs="Times New Roman"/>
          <w:color w:val="000000"/>
          <w:sz w:val="24"/>
          <w:szCs w:val="24"/>
        </w:rPr>
        <w:t>yachakkuna</w:t>
      </w:r>
      <w:proofErr w:type="spellEnd"/>
      <w:r>
        <w:rPr>
          <w:rFonts w:ascii="Times New Roman" w:eastAsia="Times New Roman" w:hAnsi="Times New Roman" w:cs="Times New Roman"/>
          <w:color w:val="000000"/>
          <w:sz w:val="24"/>
          <w:szCs w:val="24"/>
        </w:rPr>
        <w:t xml:space="preserve"> o sabios, quienes siguieron difundiendo sus remedios en base a diferentes plantas medicinales. </w:t>
      </w:r>
      <w:r>
        <w:rPr>
          <w:rFonts w:ascii="Times New Roman" w:eastAsia="Times New Roman" w:hAnsi="Times New Roman" w:cs="Times New Roman"/>
          <w:sz w:val="24"/>
          <w:szCs w:val="24"/>
        </w:rPr>
        <w:t xml:space="preserve">(41). </w:t>
      </w:r>
      <w:r>
        <w:rPr>
          <w:rFonts w:ascii="Times New Roman" w:eastAsia="Times New Roman" w:hAnsi="Times New Roman" w:cs="Times New Roman"/>
          <w:color w:val="000000"/>
          <w:sz w:val="24"/>
          <w:szCs w:val="24"/>
        </w:rPr>
        <w:t xml:space="preserve">  </w:t>
      </w:r>
    </w:p>
    <w:p w14:paraId="268DD032"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medicina herbaria es una parte fundamental en la cosmovisión de los pueblos y nacionalidades indígenas que mantienen una relación intercultural en el territorio ecuatoriano. La aplicación de estos conocimientos conlleva el uso de las plantas medicinales, siendo referidas como especies naturales de fácil acceso, poseedoras de diversas propiedades activas que facilitan el abordaje terapéutico de una enfermedad, malestar o dolencia (42).   Este enfoque medicinal es sumamente apreciado por cuando no conlleva un gasto exagerando, pudiendo incluso acceder a ciertas plantas de forma gratuita y por el mínimo porcentaje de toxicidad, sin embargo, en algunos casos la medicina herbaria está completamente prohibida, por cuanto puede derivar en serias complicaciones para el paciente (39). </w:t>
      </w:r>
    </w:p>
    <w:p w14:paraId="2978E2AF" w14:textId="77777777" w:rsidR="000C599D" w:rsidRDefault="00A97D9F">
      <w:pPr>
        <w:spacing w:before="240" w:after="240" w:line="36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En definitiva, la medicina herbaria es referida como la manera más antigua de brindar asistencia sanitaria a una persona que presente algún quebranto en su estado de salud. Bajo esta premisa, según Chamba et al. (43), los agentes encargados de promover y poner en práctica dichos saberes ancestrales, son los </w:t>
      </w:r>
      <w:proofErr w:type="spellStart"/>
      <w:r>
        <w:rPr>
          <w:rFonts w:ascii="Times New Roman" w:eastAsia="Times New Roman" w:hAnsi="Times New Roman" w:cs="Times New Roman"/>
          <w:color w:val="000000"/>
          <w:sz w:val="24"/>
          <w:szCs w:val="24"/>
        </w:rPr>
        <w:t>yachaks</w:t>
      </w:r>
      <w:proofErr w:type="spellEnd"/>
      <w:r>
        <w:rPr>
          <w:rFonts w:ascii="Times New Roman" w:eastAsia="Times New Roman" w:hAnsi="Times New Roman" w:cs="Times New Roman"/>
          <w:color w:val="000000"/>
          <w:sz w:val="24"/>
          <w:szCs w:val="24"/>
        </w:rPr>
        <w:t xml:space="preserve">, los </w:t>
      </w:r>
      <w:proofErr w:type="spellStart"/>
      <w:r>
        <w:rPr>
          <w:rFonts w:ascii="Times New Roman" w:eastAsia="Times New Roman" w:hAnsi="Times New Roman" w:cs="Times New Roman"/>
          <w:color w:val="000000"/>
          <w:sz w:val="24"/>
          <w:szCs w:val="24"/>
        </w:rPr>
        <w:t>laykas</w:t>
      </w:r>
      <w:proofErr w:type="spellEnd"/>
      <w:r>
        <w:rPr>
          <w:rFonts w:ascii="Times New Roman" w:eastAsia="Times New Roman" w:hAnsi="Times New Roman" w:cs="Times New Roman"/>
          <w:color w:val="000000"/>
          <w:sz w:val="24"/>
          <w:szCs w:val="24"/>
        </w:rPr>
        <w:t xml:space="preserve"> y los aficionados.  </w:t>
      </w:r>
    </w:p>
    <w:p w14:paraId="1D9D2938" w14:textId="77777777" w:rsidR="000C599D" w:rsidRDefault="00A97D9F">
      <w:pPr>
        <w:numPr>
          <w:ilvl w:val="0"/>
          <w:numId w:val="7"/>
        </w:num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sabios tradicionales conocidos como </w:t>
      </w:r>
      <w:proofErr w:type="spellStart"/>
      <w:r>
        <w:rPr>
          <w:rFonts w:ascii="Times New Roman" w:eastAsia="Times New Roman" w:hAnsi="Times New Roman" w:cs="Times New Roman"/>
          <w:b/>
          <w:sz w:val="24"/>
          <w:szCs w:val="24"/>
        </w:rPr>
        <w:t>yachak</w:t>
      </w:r>
      <w:proofErr w:type="spellEnd"/>
      <w:r>
        <w:rPr>
          <w:rFonts w:ascii="Times New Roman" w:eastAsia="Times New Roman" w:hAnsi="Times New Roman" w:cs="Times New Roman"/>
          <w:sz w:val="24"/>
          <w:szCs w:val="24"/>
        </w:rPr>
        <w:t xml:space="preserve">, son personas antiguas o mayores quienes destacan por poseer diferentes conocimientos y experiencias sobre la salud y su cuidado efectivo a nivel individual o grupal. En este grupo también se encuentran las parteras y hierbateros </w:t>
      </w:r>
      <w:r>
        <w:rPr>
          <w:rFonts w:ascii="Times New Roman" w:eastAsia="Times New Roman" w:hAnsi="Times New Roman" w:cs="Times New Roman"/>
          <w:color w:val="000000"/>
          <w:sz w:val="24"/>
          <w:szCs w:val="24"/>
        </w:rPr>
        <w:t>(43)</w:t>
      </w:r>
      <w:r>
        <w:rPr>
          <w:rFonts w:ascii="Times New Roman" w:eastAsia="Times New Roman" w:hAnsi="Times New Roman" w:cs="Times New Roman"/>
          <w:sz w:val="24"/>
          <w:szCs w:val="24"/>
        </w:rPr>
        <w:t xml:space="preserve">. </w:t>
      </w:r>
    </w:p>
    <w:p w14:paraId="3143146C" w14:textId="77777777" w:rsidR="000C599D" w:rsidRDefault="00A97D9F">
      <w:pPr>
        <w:numPr>
          <w:ilvl w:val="0"/>
          <w:numId w:val="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especialistas conocidos como </w:t>
      </w:r>
      <w:proofErr w:type="spellStart"/>
      <w:r>
        <w:rPr>
          <w:rFonts w:ascii="Times New Roman" w:eastAsia="Times New Roman" w:hAnsi="Times New Roman" w:cs="Times New Roman"/>
          <w:b/>
          <w:sz w:val="24"/>
          <w:szCs w:val="24"/>
        </w:rPr>
        <w:t>laykas</w:t>
      </w:r>
      <w:proofErr w:type="spellEnd"/>
      <w:r>
        <w:rPr>
          <w:rFonts w:ascii="Times New Roman" w:eastAsia="Times New Roman" w:hAnsi="Times New Roman" w:cs="Times New Roman"/>
          <w:sz w:val="24"/>
          <w:szCs w:val="24"/>
        </w:rPr>
        <w:t xml:space="preserve">, que normalmente están asociados con los actos de hechicería que pretenden causar un daño o malestar en una persona. Estos agentes abordan un número reducido de individuos, cuya accesibilidad es complicada y se centran en buscar el bienestar mitigando males de origen sobrenatural o inexplicables </w:t>
      </w:r>
      <w:r>
        <w:rPr>
          <w:rFonts w:ascii="Times New Roman" w:eastAsia="Times New Roman" w:hAnsi="Times New Roman" w:cs="Times New Roman"/>
          <w:color w:val="000000"/>
          <w:sz w:val="24"/>
          <w:szCs w:val="24"/>
        </w:rPr>
        <w:t>(43)</w:t>
      </w:r>
      <w:r>
        <w:rPr>
          <w:rFonts w:ascii="Times New Roman" w:eastAsia="Times New Roman" w:hAnsi="Times New Roman" w:cs="Times New Roman"/>
          <w:sz w:val="24"/>
          <w:szCs w:val="24"/>
        </w:rPr>
        <w:t xml:space="preserve">. </w:t>
      </w:r>
    </w:p>
    <w:p w14:paraId="75734D38" w14:textId="77777777" w:rsidR="000C599D" w:rsidRDefault="00A97D9F">
      <w:pPr>
        <w:numPr>
          <w:ilvl w:val="0"/>
          <w:numId w:val="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w:t>
      </w:r>
      <w:r>
        <w:rPr>
          <w:rFonts w:ascii="Times New Roman" w:eastAsia="Times New Roman" w:hAnsi="Times New Roman" w:cs="Times New Roman"/>
          <w:b/>
          <w:sz w:val="24"/>
          <w:szCs w:val="24"/>
        </w:rPr>
        <w:t>aficionados</w:t>
      </w:r>
      <w:r>
        <w:rPr>
          <w:rFonts w:ascii="Times New Roman" w:eastAsia="Times New Roman" w:hAnsi="Times New Roman" w:cs="Times New Roman"/>
          <w:sz w:val="24"/>
          <w:szCs w:val="24"/>
        </w:rPr>
        <w:t>, que son personas conocedoras con un vasto conocimiento sobre las practicas ancestrales orientadas al diagnóstico o tratamiento de una enfermedad; si bien, se los confunde con los </w:t>
      </w:r>
      <w:proofErr w:type="spellStart"/>
      <w:r>
        <w:rPr>
          <w:rFonts w:ascii="Times New Roman" w:eastAsia="Times New Roman" w:hAnsi="Times New Roman" w:cs="Times New Roman"/>
          <w:sz w:val="24"/>
          <w:szCs w:val="24"/>
        </w:rPr>
        <w:t>yachaq</w:t>
      </w:r>
      <w:proofErr w:type="spellEnd"/>
      <w:r>
        <w:rPr>
          <w:rFonts w:ascii="Times New Roman" w:eastAsia="Times New Roman" w:hAnsi="Times New Roman" w:cs="Times New Roman"/>
          <w:sz w:val="24"/>
          <w:szCs w:val="24"/>
        </w:rPr>
        <w:t> o </w:t>
      </w:r>
      <w:proofErr w:type="spellStart"/>
      <w:r>
        <w:rPr>
          <w:rFonts w:ascii="Times New Roman" w:eastAsia="Times New Roman" w:hAnsi="Times New Roman" w:cs="Times New Roman"/>
          <w:sz w:val="24"/>
          <w:szCs w:val="24"/>
        </w:rPr>
        <w:t>layqa</w:t>
      </w:r>
      <w:proofErr w:type="spellEnd"/>
      <w:r>
        <w:rPr>
          <w:rFonts w:ascii="Times New Roman" w:eastAsia="Times New Roman" w:hAnsi="Times New Roman" w:cs="Times New Roman"/>
          <w:sz w:val="24"/>
          <w:szCs w:val="24"/>
        </w:rPr>
        <w:t xml:space="preserve">, son "conocedores" de origen foráneo que tienen un amplio manejo sobre medicinas alternativas o de otros pueblos </w:t>
      </w:r>
      <w:r>
        <w:rPr>
          <w:rFonts w:ascii="Times New Roman" w:eastAsia="Times New Roman" w:hAnsi="Times New Roman" w:cs="Times New Roman"/>
          <w:color w:val="000000"/>
          <w:sz w:val="24"/>
          <w:szCs w:val="24"/>
        </w:rPr>
        <w:t>(43)</w:t>
      </w:r>
      <w:r>
        <w:rPr>
          <w:rFonts w:ascii="Times New Roman" w:eastAsia="Times New Roman" w:hAnsi="Times New Roman" w:cs="Times New Roman"/>
          <w:sz w:val="24"/>
          <w:szCs w:val="24"/>
        </w:rPr>
        <w:t xml:space="preserve">. </w:t>
      </w:r>
    </w:p>
    <w:p w14:paraId="63666350" w14:textId="77777777" w:rsidR="000C599D" w:rsidRDefault="000C599D">
      <w:pPr>
        <w:spacing w:after="240" w:line="360" w:lineRule="auto"/>
        <w:jc w:val="both"/>
        <w:rPr>
          <w:rFonts w:ascii="Times New Roman" w:eastAsia="Times New Roman" w:hAnsi="Times New Roman" w:cs="Times New Roman"/>
          <w:sz w:val="24"/>
          <w:szCs w:val="24"/>
        </w:rPr>
      </w:pPr>
    </w:p>
    <w:p w14:paraId="69FCEB92" w14:textId="77777777" w:rsidR="000C599D" w:rsidRDefault="00A97D9F">
      <w:pPr>
        <w:keepNext/>
        <w:keepLines/>
        <w:numPr>
          <w:ilvl w:val="1"/>
          <w:numId w:val="14"/>
        </w:numPr>
        <w:spacing w:before="240" w:after="240" w:line="480" w:lineRule="auto"/>
        <w:ind w:left="0" w:firstLine="357"/>
        <w:rPr>
          <w:rFonts w:ascii="Times New Roman" w:eastAsia="Times New Roman" w:hAnsi="Times New Roman" w:cs="Times New Roman"/>
          <w:b/>
          <w:sz w:val="24"/>
          <w:szCs w:val="24"/>
        </w:rPr>
      </w:pPr>
      <w:bookmarkStart w:id="79" w:name="_3l18frh" w:colFirst="0" w:colLast="0"/>
      <w:bookmarkEnd w:id="79"/>
      <w:r>
        <w:rPr>
          <w:rFonts w:ascii="Times New Roman" w:eastAsia="Times New Roman" w:hAnsi="Times New Roman" w:cs="Times New Roman"/>
          <w:b/>
          <w:sz w:val="24"/>
          <w:szCs w:val="24"/>
        </w:rPr>
        <w:t>DESCRIPCIÓN METODOLÓGICA</w:t>
      </w:r>
    </w:p>
    <w:p w14:paraId="26E63561" w14:textId="77777777" w:rsidR="000C599D" w:rsidRDefault="00A97D9F">
      <w:pPr>
        <w:numPr>
          <w:ilvl w:val="2"/>
          <w:numId w:val="14"/>
        </w:numPr>
        <w:spacing w:before="240" w:after="0" w:line="480" w:lineRule="auto"/>
        <w:ind w:left="102" w:firstLine="720"/>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Diseño de investigación </w:t>
      </w:r>
    </w:p>
    <w:p w14:paraId="689A8EF2" w14:textId="77777777" w:rsidR="000C599D" w:rsidRDefault="00A97D9F">
      <w:pPr>
        <w:spacing w:after="24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presente investigación es una revisión sistemática, con un alcance y diseño descriptivo</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por cuanto se procederá a considerar una serie de fundamentos teóricos debidamente referidos que permitan describir de manera breve y concisa, las plantas medicinales que pueden ser utilizadas en el embarazo y postparto. </w:t>
      </w:r>
    </w:p>
    <w:p w14:paraId="0C6AC969" w14:textId="77777777" w:rsidR="000C599D" w:rsidRDefault="00A97D9F">
      <w:pPr>
        <w:spacing w:before="240" w:after="24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estudio será abordado bajo un enfoque cualitativo, debido a que no se considera datos numéricos sino información debidamente validada y que facilite la consecución de los objetivos establecidos; además, es de corte no experimental, debido a que los datos obtenidos de los diferentes sustentos teóricos serán expuestos sin alteración alguna, posterior a un análisis y síntesis de carácter personal, permitiendo dar contestación a las interrogantes propuestas.</w:t>
      </w:r>
    </w:p>
    <w:p w14:paraId="77BD7F68" w14:textId="77777777" w:rsidR="000C599D" w:rsidRDefault="00A97D9F">
      <w:pPr>
        <w:numPr>
          <w:ilvl w:val="2"/>
          <w:numId w:val="14"/>
        </w:numPr>
        <w:spacing w:before="240" w:after="0" w:line="480" w:lineRule="auto"/>
        <w:ind w:left="102" w:firstLine="720"/>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Estrategia de búsqueda </w:t>
      </w:r>
    </w:p>
    <w:p w14:paraId="3BCDB6D0" w14:textId="77777777" w:rsidR="000C599D" w:rsidRDefault="00A97D9F">
      <w:pPr>
        <w:spacing w:after="24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 lo que se refiere a la estrategia de búsqueda que será aplicada en la presente revisión sistemática, se debe considerar los siguientes parámetros: </w:t>
      </w:r>
    </w:p>
    <w:p w14:paraId="5DEB111E" w14:textId="77777777" w:rsidR="000C599D" w:rsidRDefault="00A97D9F">
      <w:pPr>
        <w:numPr>
          <w:ilvl w:val="0"/>
          <w:numId w:val="3"/>
        </w:num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búsqueda en las fuentes de información científica se llevará a cabo de manera crítica y reflexiva, considerando cada una de las categorías que hacen parte de la temática abordada.   </w:t>
      </w:r>
    </w:p>
    <w:p w14:paraId="1DFC97A6" w14:textId="77777777" w:rsidR="000C599D" w:rsidRDefault="00A97D9F">
      <w:pPr>
        <w:numPr>
          <w:ilvl w:val="0"/>
          <w:numId w:val="3"/>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procederá a priorizar todos los estudios que hayan sido desarrollados bajo una metodología científica, con información debidamente validada. La búsqueda independiente se realizará considerando los operadores lógicos AND y OR, los cuales serán aplicados en las diferentes fuentes de información científica: </w:t>
      </w:r>
    </w:p>
    <w:p w14:paraId="7E52766B" w14:textId="77777777" w:rsidR="000C599D" w:rsidRDefault="00A97D9F">
      <w:pPr>
        <w:numPr>
          <w:ilvl w:val="1"/>
          <w:numId w:val="9"/>
        </w:numPr>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Medicina herbaria </w:t>
      </w:r>
      <w:r>
        <w:rPr>
          <w:rFonts w:ascii="Times New Roman" w:eastAsia="Times New Roman" w:hAnsi="Times New Roman" w:cs="Times New Roman"/>
          <w:b/>
          <w:sz w:val="20"/>
          <w:szCs w:val="20"/>
        </w:rPr>
        <w:t xml:space="preserve">OR </w:t>
      </w:r>
      <w:r>
        <w:rPr>
          <w:rFonts w:ascii="Times New Roman" w:eastAsia="Times New Roman" w:hAnsi="Times New Roman" w:cs="Times New Roman"/>
          <w:sz w:val="20"/>
          <w:szCs w:val="20"/>
        </w:rPr>
        <w:t>Plantas medicinales</w:t>
      </w:r>
    </w:p>
    <w:p w14:paraId="3C95F323" w14:textId="77777777" w:rsidR="000C599D" w:rsidRDefault="00A97D9F">
      <w:pPr>
        <w:numPr>
          <w:ilvl w:val="1"/>
          <w:numId w:val="9"/>
        </w:numPr>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Gestación </w:t>
      </w:r>
      <w:r>
        <w:rPr>
          <w:rFonts w:ascii="Times New Roman" w:eastAsia="Times New Roman" w:hAnsi="Times New Roman" w:cs="Times New Roman"/>
          <w:b/>
          <w:sz w:val="20"/>
          <w:szCs w:val="20"/>
        </w:rPr>
        <w:t xml:space="preserve">OR </w:t>
      </w:r>
      <w:r>
        <w:rPr>
          <w:rFonts w:ascii="Times New Roman" w:eastAsia="Times New Roman" w:hAnsi="Times New Roman" w:cs="Times New Roman"/>
          <w:sz w:val="20"/>
          <w:szCs w:val="20"/>
        </w:rPr>
        <w:t xml:space="preserve">embarazo </w:t>
      </w:r>
    </w:p>
    <w:p w14:paraId="5F9D60C0" w14:textId="77777777" w:rsidR="000C599D" w:rsidRDefault="00A97D9F">
      <w:pPr>
        <w:numPr>
          <w:ilvl w:val="1"/>
          <w:numId w:val="9"/>
        </w:numPr>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Postparto </w:t>
      </w:r>
      <w:r>
        <w:rPr>
          <w:rFonts w:ascii="Times New Roman" w:eastAsia="Times New Roman" w:hAnsi="Times New Roman" w:cs="Times New Roman"/>
          <w:b/>
          <w:sz w:val="20"/>
          <w:szCs w:val="20"/>
        </w:rPr>
        <w:t xml:space="preserve">OR </w:t>
      </w:r>
      <w:r>
        <w:rPr>
          <w:rFonts w:ascii="Times New Roman" w:eastAsia="Times New Roman" w:hAnsi="Times New Roman" w:cs="Times New Roman"/>
          <w:sz w:val="20"/>
          <w:szCs w:val="20"/>
        </w:rPr>
        <w:t xml:space="preserve">puerperio </w:t>
      </w:r>
    </w:p>
    <w:p w14:paraId="33959A31" w14:textId="77777777" w:rsidR="000C599D" w:rsidRDefault="00A97D9F">
      <w:pPr>
        <w:numPr>
          <w:ilvl w:val="1"/>
          <w:numId w:val="9"/>
        </w:numPr>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Territorio ecuatoriano </w:t>
      </w:r>
      <w:r>
        <w:rPr>
          <w:rFonts w:ascii="Times New Roman" w:eastAsia="Times New Roman" w:hAnsi="Times New Roman" w:cs="Times New Roman"/>
          <w:b/>
          <w:sz w:val="20"/>
          <w:szCs w:val="20"/>
        </w:rPr>
        <w:t xml:space="preserve">OR </w:t>
      </w:r>
      <w:r>
        <w:rPr>
          <w:rFonts w:ascii="Times New Roman" w:eastAsia="Times New Roman" w:hAnsi="Times New Roman" w:cs="Times New Roman"/>
          <w:sz w:val="20"/>
          <w:szCs w:val="20"/>
        </w:rPr>
        <w:t>Ecuador</w:t>
      </w:r>
      <w:r>
        <w:rPr>
          <w:rFonts w:ascii="Times New Roman" w:eastAsia="Times New Roman" w:hAnsi="Times New Roman" w:cs="Times New Roman"/>
          <w:b/>
          <w:sz w:val="20"/>
          <w:szCs w:val="20"/>
        </w:rPr>
        <w:t xml:space="preserve"> </w:t>
      </w:r>
    </w:p>
    <w:p w14:paraId="0D49079F" w14:textId="77777777" w:rsidR="000C599D" w:rsidRDefault="00A97D9F">
      <w:pPr>
        <w:numPr>
          <w:ilvl w:val="1"/>
          <w:numId w:val="9"/>
        </w:numPr>
        <w:spacing w:after="0"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Embarazo </w:t>
      </w:r>
      <w:r>
        <w:rPr>
          <w:rFonts w:ascii="Times New Roman" w:eastAsia="Times New Roman" w:hAnsi="Times New Roman" w:cs="Times New Roman"/>
          <w:b/>
          <w:sz w:val="20"/>
          <w:szCs w:val="20"/>
        </w:rPr>
        <w:t>and</w:t>
      </w:r>
      <w:r>
        <w:rPr>
          <w:rFonts w:ascii="Times New Roman" w:eastAsia="Times New Roman" w:hAnsi="Times New Roman" w:cs="Times New Roman"/>
          <w:sz w:val="20"/>
          <w:szCs w:val="20"/>
        </w:rPr>
        <w:t xml:space="preserve"> parto </w:t>
      </w:r>
      <w:r>
        <w:rPr>
          <w:rFonts w:ascii="Times New Roman" w:eastAsia="Times New Roman" w:hAnsi="Times New Roman" w:cs="Times New Roman"/>
          <w:b/>
          <w:sz w:val="20"/>
          <w:szCs w:val="20"/>
        </w:rPr>
        <w:t>and</w:t>
      </w:r>
      <w:r>
        <w:rPr>
          <w:rFonts w:ascii="Times New Roman" w:eastAsia="Times New Roman" w:hAnsi="Times New Roman" w:cs="Times New Roman"/>
          <w:sz w:val="20"/>
          <w:szCs w:val="20"/>
        </w:rPr>
        <w:t xml:space="preserve"> postparto</w:t>
      </w:r>
    </w:p>
    <w:p w14:paraId="45B60C9E" w14:textId="77777777" w:rsidR="000C599D" w:rsidRDefault="00A97D9F">
      <w:pPr>
        <w:spacing w:after="240" w:line="360" w:lineRule="auto"/>
        <w:ind w:left="10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proceso de búsqueda y selección se orientará en fuentes de información científica como </w:t>
      </w:r>
      <w:proofErr w:type="spellStart"/>
      <w:r>
        <w:rPr>
          <w:rFonts w:ascii="Times New Roman" w:eastAsia="Times New Roman" w:hAnsi="Times New Roman" w:cs="Times New Roman"/>
          <w:sz w:val="24"/>
          <w:szCs w:val="24"/>
        </w:rPr>
        <w:t>Scopus</w:t>
      </w:r>
      <w:proofErr w:type="spellEnd"/>
      <w:r>
        <w:rPr>
          <w:rFonts w:ascii="Times New Roman" w:eastAsia="Times New Roman" w:hAnsi="Times New Roman" w:cs="Times New Roman"/>
          <w:sz w:val="24"/>
          <w:szCs w:val="24"/>
        </w:rPr>
        <w:t xml:space="preserve">, Google académico, SciELO, PubMed y otras Bases de Datos de la Universidad Católica de Cuenca. </w:t>
      </w:r>
    </w:p>
    <w:p w14:paraId="740EE987" w14:textId="77777777" w:rsidR="000C599D" w:rsidRDefault="00A97D9F">
      <w:pPr>
        <w:numPr>
          <w:ilvl w:val="2"/>
          <w:numId w:val="14"/>
        </w:numPr>
        <w:spacing w:before="240" w:after="0" w:line="480" w:lineRule="auto"/>
        <w:ind w:left="102" w:firstLine="720"/>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 Criterios de selección</w:t>
      </w:r>
    </w:p>
    <w:p w14:paraId="7B21E1F7" w14:textId="77777777" w:rsidR="000C599D" w:rsidRDefault="00A97D9F">
      <w:pPr>
        <w:spacing w:after="0" w:line="360" w:lineRule="auto"/>
        <w:ind w:left="822"/>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 xml:space="preserve">        </w:t>
      </w:r>
      <w:r>
        <w:rPr>
          <w:rFonts w:ascii="Times New Roman" w:eastAsia="Times New Roman" w:hAnsi="Times New Roman" w:cs="Times New Roman"/>
          <w:sz w:val="24"/>
          <w:szCs w:val="24"/>
        </w:rPr>
        <w:t>La selección de los diferentes estudios que sustentaran el desarrollo de la presente revisión sistemática serán aquellas publicaciones como artículos científicos, revisiones sistemáticas, bibliográficas y metaanálisis que se encuentren divulgados en fuentes de información científica, de autoría individual o grupal tomando en consideración los siguientes criterios:</w:t>
      </w:r>
    </w:p>
    <w:p w14:paraId="5DE6BFBC" w14:textId="77777777" w:rsidR="000C599D" w:rsidRDefault="000C599D">
      <w:pPr>
        <w:spacing w:after="0" w:line="360" w:lineRule="auto"/>
        <w:ind w:left="822"/>
        <w:jc w:val="both"/>
        <w:rPr>
          <w:rFonts w:ascii="Times New Roman" w:eastAsia="Times New Roman" w:hAnsi="Times New Roman" w:cs="Times New Roman"/>
          <w:b/>
          <w:i/>
          <w:sz w:val="24"/>
          <w:szCs w:val="24"/>
        </w:rPr>
      </w:pPr>
    </w:p>
    <w:p w14:paraId="785664A3" w14:textId="77777777" w:rsidR="000C599D" w:rsidRDefault="00A97D9F">
      <w:pPr>
        <w:spacing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i/>
          <w:sz w:val="24"/>
          <w:szCs w:val="24"/>
        </w:rPr>
        <w:t>Criterios de inclusión:</w:t>
      </w:r>
      <w:r>
        <w:rPr>
          <w:rFonts w:ascii="Times New Roman" w:eastAsia="Times New Roman" w:hAnsi="Times New Roman" w:cs="Times New Roman"/>
          <w:i/>
          <w:sz w:val="24"/>
          <w:szCs w:val="24"/>
        </w:rPr>
        <w:t xml:space="preserve">  </w:t>
      </w:r>
    </w:p>
    <w:p w14:paraId="255FBD26" w14:textId="77777777" w:rsidR="000C599D" w:rsidRDefault="00A97D9F">
      <w:pPr>
        <w:numPr>
          <w:ilvl w:val="0"/>
          <w:numId w:val="15"/>
        </w:num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Trabajos abordados desde una perspectiva científica</w:t>
      </w:r>
    </w:p>
    <w:p w14:paraId="64E81F10" w14:textId="77777777" w:rsidR="000C599D" w:rsidRDefault="00A97D9F">
      <w:pPr>
        <w:numPr>
          <w:ilvl w:val="0"/>
          <w:numId w:val="1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Artículos publicados en el idioma inglés o español</w:t>
      </w:r>
    </w:p>
    <w:p w14:paraId="37FC94DC" w14:textId="77777777" w:rsidR="000C599D" w:rsidRDefault="00A97D9F">
      <w:pPr>
        <w:numPr>
          <w:ilvl w:val="0"/>
          <w:numId w:val="1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Artículos científicos publicados de los últimos 5 años</w:t>
      </w:r>
    </w:p>
    <w:p w14:paraId="6FE792E9" w14:textId="77777777" w:rsidR="000C599D" w:rsidRDefault="00A97D9F">
      <w:pPr>
        <w:numPr>
          <w:ilvl w:val="0"/>
          <w:numId w:val="15"/>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Artículos de acceso gratuito </w:t>
      </w:r>
    </w:p>
    <w:p w14:paraId="21FBF06E" w14:textId="77777777" w:rsidR="000C599D" w:rsidRDefault="000C599D">
      <w:pPr>
        <w:spacing w:after="0" w:line="360" w:lineRule="auto"/>
        <w:ind w:left="720"/>
        <w:jc w:val="both"/>
        <w:rPr>
          <w:rFonts w:ascii="Times New Roman" w:eastAsia="Times New Roman" w:hAnsi="Times New Roman" w:cs="Times New Roman"/>
          <w:sz w:val="24"/>
          <w:szCs w:val="24"/>
        </w:rPr>
      </w:pPr>
    </w:p>
    <w:p w14:paraId="59436222" w14:textId="77777777" w:rsidR="000C599D" w:rsidRDefault="00A97D9F">
      <w:pPr>
        <w:spacing w:after="24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w:t>
      </w:r>
      <w:r>
        <w:rPr>
          <w:rFonts w:ascii="Times New Roman" w:eastAsia="Times New Roman" w:hAnsi="Times New Roman" w:cs="Times New Roman"/>
          <w:b/>
          <w:i/>
          <w:sz w:val="24"/>
          <w:szCs w:val="24"/>
        </w:rPr>
        <w:t>riterios de exclusión</w:t>
      </w:r>
    </w:p>
    <w:p w14:paraId="091898B5" w14:textId="77777777" w:rsidR="000C599D" w:rsidRDefault="00A97D9F">
      <w:pPr>
        <w:numPr>
          <w:ilvl w:val="0"/>
          <w:numId w:val="16"/>
        </w:num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Publicaciones que no presentaron resultados confiables o carentes de un sustento teórico actualizado</w:t>
      </w:r>
    </w:p>
    <w:p w14:paraId="0FA70FE1" w14:textId="77777777" w:rsidR="000C599D" w:rsidRDefault="00A97D9F">
      <w:pPr>
        <w:numPr>
          <w:ilvl w:val="0"/>
          <w:numId w:val="16"/>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Estudios duplicados</w:t>
      </w:r>
    </w:p>
    <w:p w14:paraId="1718E017" w14:textId="77777777" w:rsidR="000C599D" w:rsidRDefault="00A97D9F">
      <w:pPr>
        <w:numPr>
          <w:ilvl w:val="0"/>
          <w:numId w:val="16"/>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Referencias bibliográficas desactualizadas</w:t>
      </w:r>
    </w:p>
    <w:p w14:paraId="3059926C" w14:textId="77777777" w:rsidR="000C599D" w:rsidRDefault="00A97D9F">
      <w:pPr>
        <w:numPr>
          <w:ilvl w:val="0"/>
          <w:numId w:val="16"/>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Contenido incompleto y que no guarden concordancia con los objetivos e interrogantes propuestas en el trabajo. </w:t>
      </w:r>
    </w:p>
    <w:p w14:paraId="7752F852" w14:textId="77777777" w:rsidR="000C599D" w:rsidRDefault="000C599D">
      <w:pPr>
        <w:numPr>
          <w:ilvl w:val="0"/>
          <w:numId w:val="16"/>
        </w:numPr>
        <w:spacing w:after="0" w:line="360" w:lineRule="auto"/>
        <w:jc w:val="both"/>
        <w:rPr>
          <w:rFonts w:ascii="Times New Roman" w:eastAsia="Times New Roman" w:hAnsi="Times New Roman" w:cs="Times New Roman"/>
          <w:sz w:val="24"/>
          <w:szCs w:val="24"/>
        </w:rPr>
      </w:pPr>
    </w:p>
    <w:p w14:paraId="450D5FBE" w14:textId="77777777" w:rsidR="000C599D" w:rsidRDefault="00A97D9F">
      <w:pPr>
        <w:numPr>
          <w:ilvl w:val="2"/>
          <w:numId w:val="14"/>
        </w:numPr>
        <w:spacing w:after="0" w:line="480" w:lineRule="auto"/>
        <w:ind w:left="102" w:firstLine="720"/>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Extracción de datos </w:t>
      </w:r>
    </w:p>
    <w:p w14:paraId="2D1EE2E7" w14:textId="77777777" w:rsidR="000C599D" w:rsidRDefault="00A97D9F">
      <w:pPr>
        <w:spacing w:after="24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extracción de datos se procederá a ingresar las fuentes de información antes referidas, luego se realizará la búsqueda respectiva por medio de diferentes operadores lógicos, lo que permitirá conseguir un vasto número de investigaciones, las cuales serán filtradas de acuerdo con los parámetros establecidos en la estrategia de búsqueda. Los primeros estudios que se incluirán serán los de cierto año de publicación y las palabras claves antes expuestas.</w:t>
      </w:r>
    </w:p>
    <w:p w14:paraId="14F37A75" w14:textId="77777777" w:rsidR="000C599D" w:rsidRDefault="00A97D9F">
      <w:pPr>
        <w:spacing w:before="240" w:after="24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publicaciones que resulten de este primer filtro serán expuestas a un análisis minucioso donde se considerara la coherencia del tema o título del estudio; autor, año de publicación, revista y los resultados, variables que corresponden al método PRISMA.</w:t>
      </w:r>
    </w:p>
    <w:p w14:paraId="5BAD995E" w14:textId="77777777" w:rsidR="000C599D" w:rsidRDefault="00A97D9F">
      <w:pPr>
        <w:spacing w:before="240" w:after="24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Estas publicaciones preseleccionadas serán analizadas, lo que permitirá excluir aquellos estudios que se encuentren duplicados, que han sido realizados de manera empírica, con deficiencias en su </w:t>
      </w:r>
      <w:proofErr w:type="spellStart"/>
      <w:r>
        <w:rPr>
          <w:rFonts w:ascii="Times New Roman" w:eastAsia="Times New Roman" w:hAnsi="Times New Roman" w:cs="Times New Roman"/>
          <w:sz w:val="24"/>
          <w:szCs w:val="24"/>
        </w:rPr>
        <w:t>abstract</w:t>
      </w:r>
      <w:proofErr w:type="spellEnd"/>
      <w:r>
        <w:rPr>
          <w:rFonts w:ascii="Times New Roman" w:eastAsia="Times New Roman" w:hAnsi="Times New Roman" w:cs="Times New Roman"/>
          <w:sz w:val="24"/>
          <w:szCs w:val="24"/>
        </w:rPr>
        <w:t xml:space="preserve"> y contenido, sin resultados que ayuden a concretar el objetivo e interrogante plateadas en la revisión sistemática.   Los estudios que cumplieran con los diferentes parámetros establecidos en los criterios de elegibilidad serán descargados y luego con la guía metodológica PRISMA se obtendrá los más adecuados.</w:t>
      </w:r>
    </w:p>
    <w:p w14:paraId="2DE19433" w14:textId="77777777" w:rsidR="000C599D" w:rsidRDefault="00A97D9F">
      <w:pPr>
        <w:keepNext/>
        <w:keepLines/>
        <w:numPr>
          <w:ilvl w:val="1"/>
          <w:numId w:val="14"/>
        </w:numPr>
        <w:spacing w:before="240" w:after="240" w:line="480" w:lineRule="auto"/>
        <w:ind w:left="0" w:firstLine="357"/>
        <w:rPr>
          <w:rFonts w:ascii="Times New Roman" w:eastAsia="Times New Roman" w:hAnsi="Times New Roman" w:cs="Times New Roman"/>
          <w:b/>
          <w:sz w:val="24"/>
          <w:szCs w:val="24"/>
        </w:rPr>
      </w:pPr>
      <w:bookmarkStart w:id="80" w:name="_206ipza" w:colFirst="0" w:colLast="0"/>
      <w:bookmarkEnd w:id="80"/>
      <w:r>
        <w:rPr>
          <w:rFonts w:ascii="Times New Roman" w:eastAsia="Times New Roman" w:hAnsi="Times New Roman" w:cs="Times New Roman"/>
          <w:b/>
          <w:sz w:val="24"/>
          <w:szCs w:val="24"/>
        </w:rPr>
        <w:lastRenderedPageBreak/>
        <w:t xml:space="preserve">RESULTADOS ESPERADOS </w:t>
      </w:r>
    </w:p>
    <w:p w14:paraId="41FF3554" w14:textId="77777777" w:rsidR="000C599D" w:rsidRDefault="00A97D9F">
      <w:pPr>
        <w:keepNext/>
        <w:keepLines/>
        <w:numPr>
          <w:ilvl w:val="1"/>
          <w:numId w:val="17"/>
        </w:numPr>
        <w:spacing w:before="240" w:after="240" w:line="360" w:lineRule="auto"/>
        <w:jc w:val="both"/>
        <w:rPr>
          <w:rFonts w:ascii="Times New Roman" w:eastAsia="Times New Roman" w:hAnsi="Times New Roman" w:cs="Times New Roman"/>
          <w:color w:val="000000"/>
          <w:sz w:val="24"/>
          <w:szCs w:val="24"/>
        </w:rPr>
      </w:pPr>
      <w:bookmarkStart w:id="81" w:name="_4k668n3" w:colFirst="0" w:colLast="0"/>
      <w:bookmarkEnd w:id="81"/>
      <w:r>
        <w:rPr>
          <w:rFonts w:ascii="Times New Roman" w:eastAsia="Times New Roman" w:hAnsi="Times New Roman" w:cs="Times New Roman"/>
          <w:color w:val="000000"/>
          <w:sz w:val="24"/>
          <w:szCs w:val="24"/>
        </w:rPr>
        <w:t xml:space="preserve">Los resultados esperados están en concordancia con los objetivos planeados mismos que nos permitirá disponer de referencias bibliográficas relacionadas a la medicina herbaria utilizada en el proceso de gestación y postparto en el Ecuador. Identificar las complicaciones que se pueden presentar en estos periodos fisiológicos de la mujer y determinar las plantas son contraindicadas debido a que no todas pueden ser administrados porque puede alterar la continuidad de la gestación. </w:t>
      </w:r>
    </w:p>
    <w:p w14:paraId="76ADB852" w14:textId="77777777" w:rsidR="000C599D" w:rsidRDefault="00A97D9F">
      <w:pPr>
        <w:keepNext/>
        <w:keepLines/>
        <w:numPr>
          <w:ilvl w:val="0"/>
          <w:numId w:val="14"/>
        </w:numPr>
        <w:pBdr>
          <w:bottom w:val="single" w:sz="4" w:space="1" w:color="000000"/>
        </w:pBdr>
        <w:spacing w:before="240" w:after="240" w:line="480" w:lineRule="auto"/>
        <w:ind w:left="0" w:firstLine="0"/>
        <w:rPr>
          <w:rFonts w:ascii="Times New Roman" w:eastAsia="Times New Roman" w:hAnsi="Times New Roman" w:cs="Times New Roman"/>
          <w:b/>
          <w:sz w:val="24"/>
          <w:szCs w:val="24"/>
        </w:rPr>
      </w:pPr>
      <w:bookmarkStart w:id="82" w:name="_2zbgiuw" w:colFirst="0" w:colLast="0"/>
      <w:bookmarkEnd w:id="82"/>
      <w:r>
        <w:rPr>
          <w:rFonts w:ascii="Times New Roman" w:eastAsia="Times New Roman" w:hAnsi="Times New Roman" w:cs="Times New Roman"/>
          <w:b/>
          <w:sz w:val="24"/>
          <w:szCs w:val="24"/>
        </w:rPr>
        <w:t>DIFUSIÓN DE RESULTADOS</w:t>
      </w:r>
    </w:p>
    <w:p w14:paraId="018515B5" w14:textId="77777777" w:rsidR="000C599D" w:rsidRDefault="00A97D9F">
      <w:pPr>
        <w:spacing w:before="240" w:after="240" w:line="36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resultados que se obtenga al realizar el presente estudio serán difundidos mediante la publicación en una revista científica con acceso gratuita para los lectores, lo que permita ser utilizado como antecedente fiable y actualidad en el desarrollo de futuros trabajos bajo la misma temática. </w:t>
      </w:r>
    </w:p>
    <w:p w14:paraId="699E743A" w14:textId="77777777" w:rsidR="000C599D" w:rsidRDefault="00A97D9F">
      <w:pPr>
        <w:keepNext/>
        <w:keepLines/>
        <w:numPr>
          <w:ilvl w:val="0"/>
          <w:numId w:val="14"/>
        </w:numPr>
        <w:pBdr>
          <w:bottom w:val="single" w:sz="4" w:space="1" w:color="000000"/>
        </w:pBdr>
        <w:spacing w:before="240" w:after="240" w:line="480" w:lineRule="auto"/>
        <w:ind w:left="0" w:firstLine="0"/>
        <w:rPr>
          <w:rFonts w:ascii="Times New Roman" w:eastAsia="Times New Roman" w:hAnsi="Times New Roman" w:cs="Times New Roman"/>
          <w:b/>
          <w:sz w:val="24"/>
          <w:szCs w:val="24"/>
        </w:rPr>
      </w:pPr>
      <w:bookmarkStart w:id="83" w:name="_1egqt2p" w:colFirst="0" w:colLast="0"/>
      <w:bookmarkEnd w:id="83"/>
      <w:r>
        <w:rPr>
          <w:rFonts w:ascii="Times New Roman" w:eastAsia="Times New Roman" w:hAnsi="Times New Roman" w:cs="Times New Roman"/>
          <w:b/>
          <w:sz w:val="24"/>
          <w:szCs w:val="24"/>
        </w:rPr>
        <w:t>PLANIFICACIÓN (CRONOGRAMA DE ACTIVIDADES)</w:t>
      </w:r>
    </w:p>
    <w:p w14:paraId="7EDDCD1A" w14:textId="77777777" w:rsidR="000C599D" w:rsidRDefault="000C599D">
      <w:pPr>
        <w:spacing w:after="0" w:line="240" w:lineRule="auto"/>
        <w:rPr>
          <w:rFonts w:ascii="Times New Roman" w:eastAsia="Times New Roman" w:hAnsi="Times New Roman" w:cs="Times New Roman"/>
          <w:b/>
          <w:sz w:val="24"/>
          <w:szCs w:val="24"/>
        </w:rPr>
      </w:pPr>
    </w:p>
    <w:tbl>
      <w:tblPr>
        <w:tblStyle w:val="a8"/>
        <w:tblW w:w="89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79"/>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426"/>
      </w:tblGrid>
      <w:tr w:rsidR="000C599D" w14:paraId="6CA1A8F3" w14:textId="77777777">
        <w:trPr>
          <w:trHeight w:val="20"/>
        </w:trPr>
        <w:tc>
          <w:tcPr>
            <w:tcW w:w="1980" w:type="dxa"/>
            <w:vMerge w:val="restart"/>
            <w:vAlign w:val="center"/>
          </w:tcPr>
          <w:p w14:paraId="1E1269AA"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ACTIVIDADES</w:t>
            </w:r>
          </w:p>
        </w:tc>
        <w:tc>
          <w:tcPr>
            <w:tcW w:w="1134" w:type="dxa"/>
            <w:gridSpan w:val="4"/>
            <w:vAlign w:val="center"/>
          </w:tcPr>
          <w:p w14:paraId="436C651E"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19"/>
                <w:szCs w:val="19"/>
              </w:rPr>
              <w:t>Noviembre</w:t>
            </w:r>
            <w:r>
              <w:rPr>
                <w:rFonts w:ascii="Times New Roman" w:eastAsia="Times New Roman" w:hAnsi="Times New Roman" w:cs="Times New Roman"/>
                <w:b/>
                <w:sz w:val="20"/>
                <w:szCs w:val="20"/>
              </w:rPr>
              <w:t xml:space="preserve"> 2023</w:t>
            </w:r>
          </w:p>
        </w:tc>
        <w:tc>
          <w:tcPr>
            <w:tcW w:w="1134" w:type="dxa"/>
            <w:gridSpan w:val="4"/>
            <w:vAlign w:val="center"/>
          </w:tcPr>
          <w:p w14:paraId="306FF8E1"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Diciembre 2023</w:t>
            </w:r>
          </w:p>
        </w:tc>
        <w:tc>
          <w:tcPr>
            <w:tcW w:w="1134" w:type="dxa"/>
            <w:gridSpan w:val="4"/>
            <w:vAlign w:val="center"/>
          </w:tcPr>
          <w:p w14:paraId="52ABA66E"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Enero 2024</w:t>
            </w:r>
          </w:p>
        </w:tc>
        <w:tc>
          <w:tcPr>
            <w:tcW w:w="1134" w:type="dxa"/>
            <w:gridSpan w:val="4"/>
            <w:vAlign w:val="center"/>
          </w:tcPr>
          <w:p w14:paraId="1E1CA9DF"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Febrero 2024</w:t>
            </w:r>
          </w:p>
        </w:tc>
        <w:tc>
          <w:tcPr>
            <w:tcW w:w="1134" w:type="dxa"/>
            <w:gridSpan w:val="4"/>
            <w:vAlign w:val="center"/>
          </w:tcPr>
          <w:p w14:paraId="4CAD96AB" w14:textId="77777777" w:rsidR="000C599D" w:rsidRDefault="00A97D9F">
            <w:pPr>
              <w:jc w:val="center"/>
              <w:rPr>
                <w:rFonts w:ascii="Times New Roman" w:eastAsia="Times New Roman" w:hAnsi="Times New Roman" w:cs="Times New Roman"/>
                <w:b/>
                <w:sz w:val="20"/>
                <w:szCs w:val="20"/>
              </w:rPr>
            </w:pPr>
            <w:proofErr w:type="gramStart"/>
            <w:r>
              <w:rPr>
                <w:rFonts w:ascii="Times New Roman" w:eastAsia="Times New Roman" w:hAnsi="Times New Roman" w:cs="Times New Roman"/>
                <w:b/>
                <w:sz w:val="20"/>
                <w:szCs w:val="20"/>
              </w:rPr>
              <w:t>Marzo  2024</w:t>
            </w:r>
            <w:proofErr w:type="gramEnd"/>
          </w:p>
        </w:tc>
        <w:tc>
          <w:tcPr>
            <w:tcW w:w="1276" w:type="dxa"/>
            <w:gridSpan w:val="4"/>
            <w:vAlign w:val="center"/>
          </w:tcPr>
          <w:p w14:paraId="3A7A02FA" w14:textId="77777777" w:rsidR="000C599D" w:rsidRDefault="00A97D9F">
            <w:pPr>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Abril</w:t>
            </w:r>
          </w:p>
          <w:p w14:paraId="75D0F706"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18"/>
                <w:szCs w:val="18"/>
              </w:rPr>
              <w:t xml:space="preserve"> 2024</w:t>
            </w:r>
          </w:p>
        </w:tc>
      </w:tr>
      <w:tr w:rsidR="000C599D" w14:paraId="1DCBF0CF" w14:textId="77777777">
        <w:trPr>
          <w:trHeight w:val="20"/>
        </w:trPr>
        <w:tc>
          <w:tcPr>
            <w:tcW w:w="1980" w:type="dxa"/>
            <w:vMerge/>
            <w:vAlign w:val="center"/>
          </w:tcPr>
          <w:p w14:paraId="10DB5137" w14:textId="77777777" w:rsidR="000C599D" w:rsidRDefault="000C599D">
            <w:pPr>
              <w:widowControl w:val="0"/>
              <w:pBdr>
                <w:top w:val="nil"/>
                <w:left w:val="nil"/>
                <w:bottom w:val="nil"/>
                <w:right w:val="nil"/>
                <w:between w:val="nil"/>
              </w:pBdr>
              <w:spacing w:line="276" w:lineRule="auto"/>
              <w:rPr>
                <w:rFonts w:ascii="Times New Roman" w:eastAsia="Times New Roman" w:hAnsi="Times New Roman" w:cs="Times New Roman"/>
                <w:b/>
                <w:sz w:val="20"/>
                <w:szCs w:val="20"/>
              </w:rPr>
            </w:pPr>
          </w:p>
        </w:tc>
        <w:tc>
          <w:tcPr>
            <w:tcW w:w="283" w:type="dxa"/>
            <w:vAlign w:val="center"/>
          </w:tcPr>
          <w:p w14:paraId="48C763DA"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w:t>
            </w:r>
          </w:p>
        </w:tc>
        <w:tc>
          <w:tcPr>
            <w:tcW w:w="284" w:type="dxa"/>
            <w:vAlign w:val="center"/>
          </w:tcPr>
          <w:p w14:paraId="244E76DE"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2</w:t>
            </w:r>
          </w:p>
        </w:tc>
        <w:tc>
          <w:tcPr>
            <w:tcW w:w="283" w:type="dxa"/>
            <w:vAlign w:val="center"/>
          </w:tcPr>
          <w:p w14:paraId="7132DFDD"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3</w:t>
            </w:r>
          </w:p>
        </w:tc>
        <w:tc>
          <w:tcPr>
            <w:tcW w:w="284" w:type="dxa"/>
            <w:vAlign w:val="center"/>
          </w:tcPr>
          <w:p w14:paraId="47C30A7C"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4</w:t>
            </w:r>
          </w:p>
        </w:tc>
        <w:tc>
          <w:tcPr>
            <w:tcW w:w="283" w:type="dxa"/>
            <w:vAlign w:val="center"/>
          </w:tcPr>
          <w:p w14:paraId="207611CA"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w:t>
            </w:r>
          </w:p>
        </w:tc>
        <w:tc>
          <w:tcPr>
            <w:tcW w:w="284" w:type="dxa"/>
            <w:vAlign w:val="center"/>
          </w:tcPr>
          <w:p w14:paraId="6C952495"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2</w:t>
            </w:r>
          </w:p>
        </w:tc>
        <w:tc>
          <w:tcPr>
            <w:tcW w:w="283" w:type="dxa"/>
            <w:vAlign w:val="center"/>
          </w:tcPr>
          <w:p w14:paraId="30A95CCB"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3</w:t>
            </w:r>
          </w:p>
        </w:tc>
        <w:tc>
          <w:tcPr>
            <w:tcW w:w="284" w:type="dxa"/>
            <w:vAlign w:val="center"/>
          </w:tcPr>
          <w:p w14:paraId="6C59AA8A"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4</w:t>
            </w:r>
          </w:p>
        </w:tc>
        <w:tc>
          <w:tcPr>
            <w:tcW w:w="283" w:type="dxa"/>
            <w:vAlign w:val="center"/>
          </w:tcPr>
          <w:p w14:paraId="46F06552"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w:t>
            </w:r>
          </w:p>
        </w:tc>
        <w:tc>
          <w:tcPr>
            <w:tcW w:w="284" w:type="dxa"/>
            <w:vAlign w:val="center"/>
          </w:tcPr>
          <w:p w14:paraId="0F6BD7EE"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2</w:t>
            </w:r>
          </w:p>
        </w:tc>
        <w:tc>
          <w:tcPr>
            <w:tcW w:w="283" w:type="dxa"/>
            <w:vAlign w:val="center"/>
          </w:tcPr>
          <w:p w14:paraId="37477078"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3</w:t>
            </w:r>
          </w:p>
        </w:tc>
        <w:tc>
          <w:tcPr>
            <w:tcW w:w="284" w:type="dxa"/>
            <w:vAlign w:val="center"/>
          </w:tcPr>
          <w:p w14:paraId="4AB28F79"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4</w:t>
            </w:r>
          </w:p>
        </w:tc>
        <w:tc>
          <w:tcPr>
            <w:tcW w:w="283" w:type="dxa"/>
            <w:vAlign w:val="center"/>
          </w:tcPr>
          <w:p w14:paraId="3F36F3AB"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w:t>
            </w:r>
          </w:p>
        </w:tc>
        <w:tc>
          <w:tcPr>
            <w:tcW w:w="284" w:type="dxa"/>
            <w:vAlign w:val="center"/>
          </w:tcPr>
          <w:p w14:paraId="3A2EB160"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2</w:t>
            </w:r>
          </w:p>
        </w:tc>
        <w:tc>
          <w:tcPr>
            <w:tcW w:w="283" w:type="dxa"/>
            <w:vAlign w:val="center"/>
          </w:tcPr>
          <w:p w14:paraId="2C5789F1"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3</w:t>
            </w:r>
          </w:p>
        </w:tc>
        <w:tc>
          <w:tcPr>
            <w:tcW w:w="284" w:type="dxa"/>
            <w:vAlign w:val="center"/>
          </w:tcPr>
          <w:p w14:paraId="3553A2C4"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4</w:t>
            </w:r>
          </w:p>
        </w:tc>
        <w:tc>
          <w:tcPr>
            <w:tcW w:w="283" w:type="dxa"/>
            <w:vAlign w:val="center"/>
          </w:tcPr>
          <w:p w14:paraId="6498063A"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w:t>
            </w:r>
          </w:p>
        </w:tc>
        <w:tc>
          <w:tcPr>
            <w:tcW w:w="284" w:type="dxa"/>
            <w:vAlign w:val="center"/>
          </w:tcPr>
          <w:p w14:paraId="3733D4C9"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2</w:t>
            </w:r>
          </w:p>
        </w:tc>
        <w:tc>
          <w:tcPr>
            <w:tcW w:w="283" w:type="dxa"/>
            <w:vAlign w:val="center"/>
          </w:tcPr>
          <w:p w14:paraId="5A76E435"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3</w:t>
            </w:r>
          </w:p>
        </w:tc>
        <w:tc>
          <w:tcPr>
            <w:tcW w:w="284" w:type="dxa"/>
            <w:vAlign w:val="center"/>
          </w:tcPr>
          <w:p w14:paraId="1E1DA025"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4</w:t>
            </w:r>
          </w:p>
        </w:tc>
        <w:tc>
          <w:tcPr>
            <w:tcW w:w="283" w:type="dxa"/>
            <w:vAlign w:val="center"/>
          </w:tcPr>
          <w:p w14:paraId="71956B94"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1</w:t>
            </w:r>
          </w:p>
        </w:tc>
        <w:tc>
          <w:tcPr>
            <w:tcW w:w="284" w:type="dxa"/>
            <w:vAlign w:val="center"/>
          </w:tcPr>
          <w:p w14:paraId="0C4CF931"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2</w:t>
            </w:r>
          </w:p>
        </w:tc>
        <w:tc>
          <w:tcPr>
            <w:tcW w:w="283" w:type="dxa"/>
            <w:vAlign w:val="center"/>
          </w:tcPr>
          <w:p w14:paraId="000079FD"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3</w:t>
            </w:r>
          </w:p>
        </w:tc>
        <w:tc>
          <w:tcPr>
            <w:tcW w:w="426" w:type="dxa"/>
            <w:vAlign w:val="center"/>
          </w:tcPr>
          <w:p w14:paraId="2D548054" w14:textId="77777777" w:rsidR="000C599D" w:rsidRDefault="00A97D9F">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4</w:t>
            </w:r>
          </w:p>
        </w:tc>
      </w:tr>
      <w:tr w:rsidR="000C599D" w14:paraId="234CF850" w14:textId="77777777">
        <w:trPr>
          <w:trHeight w:val="20"/>
        </w:trPr>
        <w:tc>
          <w:tcPr>
            <w:tcW w:w="1980" w:type="dxa"/>
            <w:vAlign w:val="center"/>
          </w:tcPr>
          <w:p w14:paraId="33E1F1BE"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t>Presentación del tema a Unidad de Titulación de la Carrera</w:t>
            </w:r>
          </w:p>
        </w:tc>
        <w:tc>
          <w:tcPr>
            <w:tcW w:w="283" w:type="dxa"/>
            <w:vAlign w:val="center"/>
          </w:tcPr>
          <w:p w14:paraId="7E03D6DE"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4" w:type="dxa"/>
            <w:vAlign w:val="center"/>
          </w:tcPr>
          <w:p w14:paraId="74570279"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906D7AA"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68C6A67" w14:textId="77777777" w:rsidR="000C599D" w:rsidRDefault="000C599D">
            <w:pPr>
              <w:rPr>
                <w:rFonts w:ascii="Times New Roman" w:eastAsia="Times New Roman" w:hAnsi="Times New Roman" w:cs="Times New Roman"/>
                <w:sz w:val="20"/>
                <w:szCs w:val="20"/>
              </w:rPr>
            </w:pPr>
          </w:p>
        </w:tc>
        <w:tc>
          <w:tcPr>
            <w:tcW w:w="283" w:type="dxa"/>
            <w:vAlign w:val="center"/>
          </w:tcPr>
          <w:p w14:paraId="73DABC7E"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97E2E21"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8BC614E"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DEDEBD1"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B7C7BC7"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01A56CBF"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2497AA2"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7F268E1"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9AE3E61"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C9BE36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36EFFC4"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456E1E4"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4249994"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B24B3FB"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A198FA1"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1A7FF9C"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505E1B4"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DB0B505"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F1D599B"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54037283" w14:textId="77777777" w:rsidR="000C599D" w:rsidRDefault="000C599D">
            <w:pPr>
              <w:jc w:val="center"/>
              <w:rPr>
                <w:rFonts w:ascii="Times New Roman" w:eastAsia="Times New Roman" w:hAnsi="Times New Roman" w:cs="Times New Roman"/>
                <w:sz w:val="20"/>
                <w:szCs w:val="20"/>
              </w:rPr>
            </w:pPr>
          </w:p>
        </w:tc>
      </w:tr>
      <w:tr w:rsidR="000C599D" w14:paraId="078E9E0C" w14:textId="77777777">
        <w:trPr>
          <w:trHeight w:val="20"/>
        </w:trPr>
        <w:tc>
          <w:tcPr>
            <w:tcW w:w="1980" w:type="dxa"/>
            <w:vAlign w:val="center"/>
          </w:tcPr>
          <w:p w14:paraId="5ADEDE0B"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t>Elaboración del Protocolo</w:t>
            </w:r>
          </w:p>
        </w:tc>
        <w:tc>
          <w:tcPr>
            <w:tcW w:w="283" w:type="dxa"/>
            <w:vAlign w:val="center"/>
          </w:tcPr>
          <w:p w14:paraId="32F922B0"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AB499D9"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3" w:type="dxa"/>
            <w:vAlign w:val="center"/>
          </w:tcPr>
          <w:p w14:paraId="1D7EE07E"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4" w:type="dxa"/>
            <w:vAlign w:val="center"/>
          </w:tcPr>
          <w:p w14:paraId="27770044"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B51F6EA"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27A2A0D"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3AC13A9"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B7AF331"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6D06C80"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4DF5233"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661575A"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F60F5F5"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5C87ECF"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7B5BDFD"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246773D"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459415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F2B9878"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0684F77C"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616F2E4"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970DA10"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96A6B5B"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2A57034"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FCE552F"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79A69AD4" w14:textId="77777777" w:rsidR="000C599D" w:rsidRDefault="000C599D">
            <w:pPr>
              <w:jc w:val="center"/>
              <w:rPr>
                <w:rFonts w:ascii="Times New Roman" w:eastAsia="Times New Roman" w:hAnsi="Times New Roman" w:cs="Times New Roman"/>
                <w:sz w:val="20"/>
                <w:szCs w:val="20"/>
              </w:rPr>
            </w:pPr>
          </w:p>
        </w:tc>
      </w:tr>
      <w:tr w:rsidR="000C599D" w14:paraId="4EDD180A" w14:textId="77777777">
        <w:trPr>
          <w:trHeight w:val="20"/>
        </w:trPr>
        <w:tc>
          <w:tcPr>
            <w:tcW w:w="1980" w:type="dxa"/>
            <w:vAlign w:val="center"/>
          </w:tcPr>
          <w:p w14:paraId="0551DC8C"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t>Registro y Aprobación de tema en Consejo Directivo</w:t>
            </w:r>
          </w:p>
        </w:tc>
        <w:tc>
          <w:tcPr>
            <w:tcW w:w="283" w:type="dxa"/>
            <w:vAlign w:val="center"/>
          </w:tcPr>
          <w:p w14:paraId="3086A474"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85FB575"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AC10FA3"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B81BAA7"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3" w:type="dxa"/>
            <w:vAlign w:val="center"/>
          </w:tcPr>
          <w:p w14:paraId="6AE27BB9"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4" w:type="dxa"/>
            <w:vAlign w:val="center"/>
          </w:tcPr>
          <w:p w14:paraId="0DB14725"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5030F4F"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16F44BB"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4AC9D83"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D2393CA"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8E9871E"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1F188D3"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A1AFB52"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8282525"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725EAA9"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4A836A8"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44575AB"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7BFE229"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27540BD9"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E574C36"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56139F4A"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9D2B465"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35F70B7"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6F73F724" w14:textId="77777777" w:rsidR="000C599D" w:rsidRDefault="000C599D">
            <w:pPr>
              <w:jc w:val="center"/>
              <w:rPr>
                <w:rFonts w:ascii="Times New Roman" w:eastAsia="Times New Roman" w:hAnsi="Times New Roman" w:cs="Times New Roman"/>
                <w:sz w:val="20"/>
                <w:szCs w:val="20"/>
              </w:rPr>
            </w:pPr>
          </w:p>
        </w:tc>
      </w:tr>
      <w:tr w:rsidR="000C599D" w14:paraId="78A3F0B7" w14:textId="77777777">
        <w:trPr>
          <w:trHeight w:val="20"/>
        </w:trPr>
        <w:tc>
          <w:tcPr>
            <w:tcW w:w="1980" w:type="dxa"/>
            <w:vAlign w:val="center"/>
          </w:tcPr>
          <w:p w14:paraId="12F00A22"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t>Análisis e interpretación de los resultados</w:t>
            </w:r>
          </w:p>
        </w:tc>
        <w:tc>
          <w:tcPr>
            <w:tcW w:w="283" w:type="dxa"/>
            <w:vAlign w:val="center"/>
          </w:tcPr>
          <w:p w14:paraId="1DC16D4E"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08B1098"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2086718"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767CF5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4896132"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5627DEC"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3" w:type="dxa"/>
            <w:vAlign w:val="center"/>
          </w:tcPr>
          <w:p w14:paraId="5E85C0DE"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4" w:type="dxa"/>
            <w:vAlign w:val="center"/>
          </w:tcPr>
          <w:p w14:paraId="4C44E17C"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98B2DEA"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B6D11A5"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24AC427"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953E48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52722EFC"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018158A3"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5A320595"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C0D10F4"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2C502E31"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B08E791"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FA87061"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BEC16C0"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B319199"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7AB9038"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BC89514"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190BE6DA" w14:textId="77777777" w:rsidR="000C599D" w:rsidRDefault="000C599D">
            <w:pPr>
              <w:jc w:val="center"/>
              <w:rPr>
                <w:rFonts w:ascii="Times New Roman" w:eastAsia="Times New Roman" w:hAnsi="Times New Roman" w:cs="Times New Roman"/>
                <w:sz w:val="20"/>
                <w:szCs w:val="20"/>
              </w:rPr>
            </w:pPr>
          </w:p>
        </w:tc>
      </w:tr>
      <w:tr w:rsidR="000C599D" w14:paraId="649EBB4A" w14:textId="77777777">
        <w:trPr>
          <w:trHeight w:val="20"/>
        </w:trPr>
        <w:tc>
          <w:tcPr>
            <w:tcW w:w="1980" w:type="dxa"/>
            <w:vAlign w:val="center"/>
          </w:tcPr>
          <w:p w14:paraId="44568D2C"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t>Redacción del informe final</w:t>
            </w:r>
          </w:p>
        </w:tc>
        <w:tc>
          <w:tcPr>
            <w:tcW w:w="283" w:type="dxa"/>
            <w:vAlign w:val="center"/>
          </w:tcPr>
          <w:p w14:paraId="4772B204"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62425E9"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3CF290D"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D667D30"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FDD6D63"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0CBA255E"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5C3835AD"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3702654"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3" w:type="dxa"/>
            <w:vAlign w:val="center"/>
          </w:tcPr>
          <w:p w14:paraId="307B67B7"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4" w:type="dxa"/>
            <w:vAlign w:val="center"/>
          </w:tcPr>
          <w:p w14:paraId="0946B36C"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85DE4D6"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520E53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A0587F5"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13D7ED8"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F381131"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4F84DC7"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4CCC858"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F2EDE50"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4139720"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E998E67"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53F8CEEC"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0B2714D8"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5576587"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34DEDBB0" w14:textId="77777777" w:rsidR="000C599D" w:rsidRDefault="000C599D">
            <w:pPr>
              <w:jc w:val="center"/>
              <w:rPr>
                <w:rFonts w:ascii="Times New Roman" w:eastAsia="Times New Roman" w:hAnsi="Times New Roman" w:cs="Times New Roman"/>
                <w:sz w:val="20"/>
                <w:szCs w:val="20"/>
              </w:rPr>
            </w:pPr>
          </w:p>
        </w:tc>
      </w:tr>
      <w:tr w:rsidR="000C599D" w14:paraId="59BE96D8" w14:textId="77777777">
        <w:trPr>
          <w:trHeight w:val="20"/>
        </w:trPr>
        <w:tc>
          <w:tcPr>
            <w:tcW w:w="1980" w:type="dxa"/>
            <w:vAlign w:val="center"/>
          </w:tcPr>
          <w:p w14:paraId="3883E33F"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t>Revisión del informe final por parte del tutor/director</w:t>
            </w:r>
          </w:p>
        </w:tc>
        <w:tc>
          <w:tcPr>
            <w:tcW w:w="283" w:type="dxa"/>
            <w:vAlign w:val="center"/>
          </w:tcPr>
          <w:p w14:paraId="36B1A7CD"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87F3AFD"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2406DBBF"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628EE14"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5B4237E0"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6667893"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42C5DF7"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51DC045"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165F481"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F61BFBE"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3" w:type="dxa"/>
            <w:vAlign w:val="center"/>
          </w:tcPr>
          <w:p w14:paraId="6405D5C8"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EE739F0"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7A695B0"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CC9512F"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23C6686"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235CC43"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4EA1F47"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4BEB7B7"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39AC7EB"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3F42D14"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297246A3"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00CA40C"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FFE291E"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747C25AF" w14:textId="77777777" w:rsidR="000C599D" w:rsidRDefault="000C599D">
            <w:pPr>
              <w:jc w:val="center"/>
              <w:rPr>
                <w:rFonts w:ascii="Times New Roman" w:eastAsia="Times New Roman" w:hAnsi="Times New Roman" w:cs="Times New Roman"/>
                <w:sz w:val="20"/>
                <w:szCs w:val="20"/>
              </w:rPr>
            </w:pPr>
          </w:p>
        </w:tc>
      </w:tr>
      <w:tr w:rsidR="000C599D" w14:paraId="6CD9AC45" w14:textId="77777777">
        <w:trPr>
          <w:trHeight w:val="20"/>
        </w:trPr>
        <w:tc>
          <w:tcPr>
            <w:tcW w:w="1980" w:type="dxa"/>
            <w:vAlign w:val="center"/>
          </w:tcPr>
          <w:p w14:paraId="7FADC870"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t>Entrega del informe de investigación a la Unidad de Titulación con el aval del director/tutor para asignación de lectores</w:t>
            </w:r>
          </w:p>
        </w:tc>
        <w:tc>
          <w:tcPr>
            <w:tcW w:w="283" w:type="dxa"/>
            <w:vAlign w:val="center"/>
          </w:tcPr>
          <w:p w14:paraId="48EF6713"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3521D7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20405437"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EEB857D"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C6CFF81"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C92AB57"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1C3FA47"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6654F2F"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79B8C4D"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56231B9"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31A788D"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4" w:type="dxa"/>
            <w:vAlign w:val="center"/>
          </w:tcPr>
          <w:p w14:paraId="298F73BE"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F58148B"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1190524"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7E71E9A"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88DE2C6"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6417DD3"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984F4D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CB10F13"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F9C5699"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BB2E774"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96605A3"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9F31668"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1DAF659B" w14:textId="77777777" w:rsidR="000C599D" w:rsidRDefault="000C599D">
            <w:pPr>
              <w:jc w:val="center"/>
              <w:rPr>
                <w:rFonts w:ascii="Times New Roman" w:eastAsia="Times New Roman" w:hAnsi="Times New Roman" w:cs="Times New Roman"/>
                <w:sz w:val="20"/>
                <w:szCs w:val="20"/>
              </w:rPr>
            </w:pPr>
          </w:p>
        </w:tc>
      </w:tr>
      <w:tr w:rsidR="000C599D" w14:paraId="53B90C1B" w14:textId="77777777">
        <w:trPr>
          <w:trHeight w:val="20"/>
        </w:trPr>
        <w:tc>
          <w:tcPr>
            <w:tcW w:w="1980" w:type="dxa"/>
            <w:vAlign w:val="center"/>
          </w:tcPr>
          <w:p w14:paraId="75B2BF69"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Revisión de pares lectores</w:t>
            </w:r>
          </w:p>
        </w:tc>
        <w:tc>
          <w:tcPr>
            <w:tcW w:w="283" w:type="dxa"/>
            <w:vAlign w:val="center"/>
          </w:tcPr>
          <w:p w14:paraId="65661228"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7D381D8"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2828F1DE"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5D3A68B"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3A8F49E"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3BD2E3C"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BA38FA8"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CCB1464"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5DA43FB"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16EAD34"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DF7867F"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BEF9179"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3" w:type="dxa"/>
            <w:vAlign w:val="center"/>
          </w:tcPr>
          <w:p w14:paraId="10ACB8E9"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D3E6FFA"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F5A9F89"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02A7432F"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5C911A7"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DB71A9F"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24852645"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319FD1C"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70FDF0F"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6ED0BA7"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EE4F143"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30089140" w14:textId="77777777" w:rsidR="000C599D" w:rsidRDefault="000C599D">
            <w:pPr>
              <w:jc w:val="center"/>
              <w:rPr>
                <w:rFonts w:ascii="Times New Roman" w:eastAsia="Times New Roman" w:hAnsi="Times New Roman" w:cs="Times New Roman"/>
                <w:sz w:val="20"/>
                <w:szCs w:val="20"/>
              </w:rPr>
            </w:pPr>
          </w:p>
        </w:tc>
      </w:tr>
      <w:tr w:rsidR="000C599D" w14:paraId="60C3848F" w14:textId="77777777">
        <w:trPr>
          <w:trHeight w:val="20"/>
        </w:trPr>
        <w:tc>
          <w:tcPr>
            <w:tcW w:w="1980" w:type="dxa"/>
            <w:vAlign w:val="center"/>
          </w:tcPr>
          <w:p w14:paraId="7D124910"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t>Realizar cambios sugeridos por lectores</w:t>
            </w:r>
          </w:p>
        </w:tc>
        <w:tc>
          <w:tcPr>
            <w:tcW w:w="283" w:type="dxa"/>
            <w:vAlign w:val="center"/>
          </w:tcPr>
          <w:p w14:paraId="4189E22C"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1B69975"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52A17CA"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ADF64A5"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5724D3A0"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AD7781E"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727EC50"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1A1BBF6"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4B4B2CB"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33BFB3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F20AB1F"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35184B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95CA8F6"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4" w:type="dxa"/>
            <w:vAlign w:val="center"/>
          </w:tcPr>
          <w:p w14:paraId="12CAA86E"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3AC4D3F"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041C0FBB"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39421FF"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4E8FBCB"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9107184"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6DF9578"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A75DF21"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6FDDA37"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3A95908"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62C954B5" w14:textId="77777777" w:rsidR="000C599D" w:rsidRDefault="000C599D">
            <w:pPr>
              <w:jc w:val="center"/>
              <w:rPr>
                <w:rFonts w:ascii="Times New Roman" w:eastAsia="Times New Roman" w:hAnsi="Times New Roman" w:cs="Times New Roman"/>
                <w:sz w:val="20"/>
                <w:szCs w:val="20"/>
              </w:rPr>
            </w:pPr>
          </w:p>
        </w:tc>
      </w:tr>
      <w:tr w:rsidR="000C599D" w14:paraId="491923A7" w14:textId="77777777">
        <w:trPr>
          <w:trHeight w:val="20"/>
        </w:trPr>
        <w:tc>
          <w:tcPr>
            <w:tcW w:w="1980" w:type="dxa"/>
            <w:vAlign w:val="center"/>
          </w:tcPr>
          <w:p w14:paraId="47C155DD"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t>Revisión y Certificación de originalidad</w:t>
            </w:r>
          </w:p>
        </w:tc>
        <w:tc>
          <w:tcPr>
            <w:tcW w:w="283" w:type="dxa"/>
            <w:vAlign w:val="center"/>
          </w:tcPr>
          <w:p w14:paraId="5F07D90C"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B1E926D"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EE43D1B"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5092906"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B779A88"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06701499"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4D2E61C"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9D2804F"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B91431F"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EC8CFCF"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8D8FFFA"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7E11A78"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1C16913"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3E8E4EE"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3" w:type="dxa"/>
            <w:vAlign w:val="center"/>
          </w:tcPr>
          <w:p w14:paraId="08A34EF0"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C1803CF"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0570600"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58DF3C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1CD3771"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08D494FD"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5E646475"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C6EBF55"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FAF101F"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0A0A52DA" w14:textId="77777777" w:rsidR="000C599D" w:rsidRDefault="000C599D">
            <w:pPr>
              <w:jc w:val="center"/>
              <w:rPr>
                <w:rFonts w:ascii="Times New Roman" w:eastAsia="Times New Roman" w:hAnsi="Times New Roman" w:cs="Times New Roman"/>
                <w:sz w:val="20"/>
                <w:szCs w:val="20"/>
              </w:rPr>
            </w:pPr>
          </w:p>
        </w:tc>
      </w:tr>
      <w:tr w:rsidR="000C599D" w14:paraId="145C079A" w14:textId="77777777">
        <w:trPr>
          <w:trHeight w:val="20"/>
        </w:trPr>
        <w:tc>
          <w:tcPr>
            <w:tcW w:w="1980" w:type="dxa"/>
            <w:vAlign w:val="center"/>
          </w:tcPr>
          <w:p w14:paraId="647988D2"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t>Inicio de trámite en Biblioteca</w:t>
            </w:r>
          </w:p>
        </w:tc>
        <w:tc>
          <w:tcPr>
            <w:tcW w:w="283" w:type="dxa"/>
            <w:vAlign w:val="center"/>
          </w:tcPr>
          <w:p w14:paraId="2582C140"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43C6960"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CA35966"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1A96981"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B4176B2"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97355AB"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8AA5424"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96ACCCE"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13FF1FA"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D32B01A"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C9ABCB1"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745DE0A"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2E641CB2"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1ADA431"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D80C93D"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4" w:type="dxa"/>
            <w:vAlign w:val="center"/>
          </w:tcPr>
          <w:p w14:paraId="20B4F00B"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3" w:type="dxa"/>
            <w:vAlign w:val="center"/>
          </w:tcPr>
          <w:p w14:paraId="5869A964"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8944189"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AA3074E"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B5BE957"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0139CAE"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B6E6C3E"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63B66BB"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1FE0F677" w14:textId="77777777" w:rsidR="000C599D" w:rsidRDefault="000C599D">
            <w:pPr>
              <w:jc w:val="center"/>
              <w:rPr>
                <w:rFonts w:ascii="Times New Roman" w:eastAsia="Times New Roman" w:hAnsi="Times New Roman" w:cs="Times New Roman"/>
                <w:sz w:val="20"/>
                <w:szCs w:val="20"/>
              </w:rPr>
            </w:pPr>
          </w:p>
        </w:tc>
      </w:tr>
      <w:tr w:rsidR="000C599D" w14:paraId="28A62A27" w14:textId="77777777">
        <w:trPr>
          <w:trHeight w:val="20"/>
        </w:trPr>
        <w:tc>
          <w:tcPr>
            <w:tcW w:w="1980" w:type="dxa"/>
            <w:vAlign w:val="center"/>
          </w:tcPr>
          <w:p w14:paraId="299C66A7"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t>Inicio trámite de fiscalización (secretaría de la carrera)</w:t>
            </w:r>
          </w:p>
        </w:tc>
        <w:tc>
          <w:tcPr>
            <w:tcW w:w="283" w:type="dxa"/>
            <w:vAlign w:val="center"/>
          </w:tcPr>
          <w:p w14:paraId="701AE7FC"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342AE26"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01FCE88"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F43125F"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6B248D9E"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7459CEB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45B7CE0"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4D25ABE"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4EFFBCD"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059B939C"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C7A7AA0"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1BF136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5A576679"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60321EC"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21393F24"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C380AD7"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D04ADDF"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4" w:type="dxa"/>
            <w:vAlign w:val="center"/>
          </w:tcPr>
          <w:p w14:paraId="378F4710"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3" w:type="dxa"/>
            <w:vAlign w:val="center"/>
          </w:tcPr>
          <w:p w14:paraId="0EA5FED1"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12D4EC7"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233DA46"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A4968D3"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D4745BD"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524B2A64" w14:textId="77777777" w:rsidR="000C599D" w:rsidRDefault="000C599D">
            <w:pPr>
              <w:jc w:val="center"/>
              <w:rPr>
                <w:rFonts w:ascii="Times New Roman" w:eastAsia="Times New Roman" w:hAnsi="Times New Roman" w:cs="Times New Roman"/>
                <w:sz w:val="20"/>
                <w:szCs w:val="20"/>
              </w:rPr>
            </w:pPr>
          </w:p>
        </w:tc>
      </w:tr>
      <w:tr w:rsidR="000C599D" w14:paraId="5B5AD4DD" w14:textId="77777777">
        <w:trPr>
          <w:trHeight w:val="20"/>
        </w:trPr>
        <w:tc>
          <w:tcPr>
            <w:tcW w:w="1980" w:type="dxa"/>
            <w:vAlign w:val="center"/>
          </w:tcPr>
          <w:p w14:paraId="09ABDC42" w14:textId="77777777" w:rsidR="000C599D" w:rsidRDefault="00A97D9F">
            <w:pPr>
              <w:rPr>
                <w:rFonts w:ascii="Times New Roman" w:eastAsia="Times New Roman" w:hAnsi="Times New Roman" w:cs="Times New Roman"/>
                <w:sz w:val="20"/>
                <w:szCs w:val="20"/>
              </w:rPr>
            </w:pPr>
            <w:r>
              <w:rPr>
                <w:rFonts w:ascii="Times New Roman" w:eastAsia="Times New Roman" w:hAnsi="Times New Roman" w:cs="Times New Roman"/>
                <w:sz w:val="20"/>
                <w:szCs w:val="20"/>
              </w:rPr>
              <w:t>Sustentación y defensa del trabajo de titulación</w:t>
            </w:r>
          </w:p>
        </w:tc>
        <w:tc>
          <w:tcPr>
            <w:tcW w:w="283" w:type="dxa"/>
            <w:vAlign w:val="center"/>
          </w:tcPr>
          <w:p w14:paraId="212D8B66"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6B497D1A"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7D513F5C"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0F8A26F"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D7C5976"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3680D53D"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781690B"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0AA78359"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57669139"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14DE11C6"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265C9925"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96BED78"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4C81E3F1"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2E127C1A"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162FCC56"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2BEBF62"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2AC0D8A9"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43449EDD"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3A8F6B76"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4" w:type="dxa"/>
            <w:vAlign w:val="center"/>
          </w:tcPr>
          <w:p w14:paraId="2B1A6C47" w14:textId="77777777" w:rsidR="000C599D" w:rsidRDefault="00A97D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x</w:t>
            </w:r>
          </w:p>
        </w:tc>
        <w:tc>
          <w:tcPr>
            <w:tcW w:w="283" w:type="dxa"/>
            <w:vAlign w:val="center"/>
          </w:tcPr>
          <w:p w14:paraId="2FB8B48A" w14:textId="77777777" w:rsidR="000C599D" w:rsidRDefault="000C599D">
            <w:pPr>
              <w:jc w:val="center"/>
              <w:rPr>
                <w:rFonts w:ascii="Times New Roman" w:eastAsia="Times New Roman" w:hAnsi="Times New Roman" w:cs="Times New Roman"/>
                <w:sz w:val="20"/>
                <w:szCs w:val="20"/>
              </w:rPr>
            </w:pPr>
          </w:p>
        </w:tc>
        <w:tc>
          <w:tcPr>
            <w:tcW w:w="284" w:type="dxa"/>
            <w:vAlign w:val="center"/>
          </w:tcPr>
          <w:p w14:paraId="5BF2D651" w14:textId="77777777" w:rsidR="000C599D" w:rsidRDefault="000C599D">
            <w:pPr>
              <w:jc w:val="center"/>
              <w:rPr>
                <w:rFonts w:ascii="Times New Roman" w:eastAsia="Times New Roman" w:hAnsi="Times New Roman" w:cs="Times New Roman"/>
                <w:sz w:val="20"/>
                <w:szCs w:val="20"/>
              </w:rPr>
            </w:pPr>
          </w:p>
        </w:tc>
        <w:tc>
          <w:tcPr>
            <w:tcW w:w="283" w:type="dxa"/>
            <w:vAlign w:val="center"/>
          </w:tcPr>
          <w:p w14:paraId="0E14C682" w14:textId="77777777" w:rsidR="000C599D" w:rsidRDefault="000C599D">
            <w:pPr>
              <w:jc w:val="center"/>
              <w:rPr>
                <w:rFonts w:ascii="Times New Roman" w:eastAsia="Times New Roman" w:hAnsi="Times New Roman" w:cs="Times New Roman"/>
                <w:sz w:val="20"/>
                <w:szCs w:val="20"/>
              </w:rPr>
            </w:pPr>
          </w:p>
        </w:tc>
        <w:tc>
          <w:tcPr>
            <w:tcW w:w="426" w:type="dxa"/>
            <w:vAlign w:val="center"/>
          </w:tcPr>
          <w:p w14:paraId="4E101DFA" w14:textId="77777777" w:rsidR="000C599D" w:rsidRDefault="000C599D">
            <w:pPr>
              <w:jc w:val="center"/>
              <w:rPr>
                <w:rFonts w:ascii="Times New Roman" w:eastAsia="Times New Roman" w:hAnsi="Times New Roman" w:cs="Times New Roman"/>
                <w:sz w:val="20"/>
                <w:szCs w:val="20"/>
              </w:rPr>
            </w:pPr>
          </w:p>
        </w:tc>
      </w:tr>
    </w:tbl>
    <w:p w14:paraId="46A50258" w14:textId="77777777" w:rsidR="000C599D" w:rsidRDefault="000C599D">
      <w:pPr>
        <w:spacing w:after="0" w:line="240" w:lineRule="auto"/>
        <w:rPr>
          <w:rFonts w:ascii="Times New Roman" w:eastAsia="Times New Roman" w:hAnsi="Times New Roman" w:cs="Times New Roman"/>
          <w:b/>
          <w:sz w:val="24"/>
          <w:szCs w:val="24"/>
        </w:rPr>
      </w:pPr>
    </w:p>
    <w:p w14:paraId="4357BE90" w14:textId="77777777" w:rsidR="000C599D" w:rsidRDefault="000C599D">
      <w:pPr>
        <w:spacing w:after="0" w:line="240" w:lineRule="auto"/>
        <w:rPr>
          <w:rFonts w:ascii="Times New Roman" w:eastAsia="Times New Roman" w:hAnsi="Times New Roman" w:cs="Times New Roman"/>
          <w:b/>
          <w:sz w:val="24"/>
          <w:szCs w:val="24"/>
        </w:rPr>
      </w:pPr>
    </w:p>
    <w:p w14:paraId="183676ED" w14:textId="77777777" w:rsidR="000C599D" w:rsidRDefault="000C599D">
      <w:pPr>
        <w:spacing w:after="0" w:line="240" w:lineRule="auto"/>
        <w:rPr>
          <w:rFonts w:ascii="Times New Roman" w:eastAsia="Times New Roman" w:hAnsi="Times New Roman" w:cs="Times New Roman"/>
          <w:b/>
          <w:sz w:val="24"/>
          <w:szCs w:val="24"/>
        </w:rPr>
      </w:pPr>
    </w:p>
    <w:p w14:paraId="7C7D290D" w14:textId="77777777" w:rsidR="000C599D" w:rsidRDefault="00A97D9F">
      <w:pPr>
        <w:keepNext/>
        <w:keepLines/>
        <w:numPr>
          <w:ilvl w:val="0"/>
          <w:numId w:val="14"/>
        </w:numPr>
        <w:pBdr>
          <w:bottom w:val="single" w:sz="4" w:space="1" w:color="000000"/>
        </w:pBdr>
        <w:spacing w:before="240" w:after="240" w:line="480" w:lineRule="auto"/>
        <w:ind w:left="0" w:firstLine="0"/>
        <w:rPr>
          <w:rFonts w:ascii="Times New Roman" w:eastAsia="Times New Roman" w:hAnsi="Times New Roman" w:cs="Times New Roman"/>
          <w:b/>
          <w:sz w:val="24"/>
          <w:szCs w:val="24"/>
        </w:rPr>
      </w:pPr>
      <w:bookmarkStart w:id="84" w:name="_3ygebqi" w:colFirst="0" w:colLast="0"/>
      <w:bookmarkEnd w:id="84"/>
      <w:r>
        <w:rPr>
          <w:rFonts w:ascii="Times New Roman" w:eastAsia="Times New Roman" w:hAnsi="Times New Roman" w:cs="Times New Roman"/>
          <w:b/>
          <w:sz w:val="24"/>
          <w:szCs w:val="24"/>
        </w:rPr>
        <w:t>PRESUPUESTO</w:t>
      </w:r>
    </w:p>
    <w:p w14:paraId="689CD873" w14:textId="77777777" w:rsidR="000C599D" w:rsidRDefault="000C599D">
      <w:pPr>
        <w:spacing w:after="0" w:line="240" w:lineRule="auto"/>
        <w:jc w:val="both"/>
        <w:rPr>
          <w:rFonts w:ascii="Times New Roman" w:eastAsia="Times New Roman" w:hAnsi="Times New Roman" w:cs="Times New Roman"/>
          <w:sz w:val="20"/>
          <w:szCs w:val="20"/>
        </w:rPr>
      </w:pPr>
    </w:p>
    <w:tbl>
      <w:tblPr>
        <w:tblStyle w:val="a9"/>
        <w:tblW w:w="8400" w:type="dxa"/>
        <w:tblInd w:w="0" w:type="dxa"/>
        <w:tblLayout w:type="fixed"/>
        <w:tblLook w:val="0400" w:firstRow="0" w:lastRow="0" w:firstColumn="0" w:lastColumn="0" w:noHBand="0" w:noVBand="1"/>
      </w:tblPr>
      <w:tblGrid>
        <w:gridCol w:w="1466"/>
        <w:gridCol w:w="2210"/>
        <w:gridCol w:w="1559"/>
        <w:gridCol w:w="1418"/>
        <w:gridCol w:w="1747"/>
      </w:tblGrid>
      <w:tr w:rsidR="000C599D" w14:paraId="4E88CD74" w14:textId="77777777">
        <w:trPr>
          <w:trHeight w:val="700"/>
        </w:trPr>
        <w:tc>
          <w:tcPr>
            <w:tcW w:w="1466" w:type="dxa"/>
            <w:tcBorders>
              <w:top w:val="single" w:sz="8" w:space="0" w:color="000000"/>
              <w:left w:val="single" w:sz="8" w:space="0" w:color="000000"/>
              <w:bottom w:val="single" w:sz="8" w:space="0" w:color="000000"/>
              <w:right w:val="single" w:sz="8" w:space="0" w:color="000000"/>
            </w:tcBorders>
            <w:shd w:val="clear" w:color="auto" w:fill="ACB9CA"/>
            <w:vAlign w:val="center"/>
          </w:tcPr>
          <w:p w14:paraId="64289003" w14:textId="77777777" w:rsidR="000C599D" w:rsidRDefault="00A97D9F">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Fuentes</w:t>
            </w:r>
          </w:p>
        </w:tc>
        <w:tc>
          <w:tcPr>
            <w:tcW w:w="2210" w:type="dxa"/>
            <w:tcBorders>
              <w:top w:val="single" w:sz="8" w:space="0" w:color="000000"/>
              <w:left w:val="nil"/>
              <w:bottom w:val="single" w:sz="8" w:space="0" w:color="000000"/>
              <w:right w:val="single" w:sz="8" w:space="0" w:color="000000"/>
            </w:tcBorders>
            <w:shd w:val="clear" w:color="auto" w:fill="ACB9CA"/>
            <w:vAlign w:val="center"/>
          </w:tcPr>
          <w:p w14:paraId="0329B3F0" w14:textId="77777777" w:rsidR="000C599D" w:rsidRDefault="00A97D9F">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Discriminación detallada de Recursos</w:t>
            </w:r>
          </w:p>
        </w:tc>
        <w:tc>
          <w:tcPr>
            <w:tcW w:w="1559" w:type="dxa"/>
            <w:tcBorders>
              <w:top w:val="single" w:sz="8" w:space="0" w:color="000000"/>
              <w:left w:val="nil"/>
              <w:bottom w:val="single" w:sz="8" w:space="0" w:color="000000"/>
              <w:right w:val="single" w:sz="8" w:space="0" w:color="000000"/>
            </w:tcBorders>
            <w:shd w:val="clear" w:color="auto" w:fill="ACB9CA"/>
            <w:vAlign w:val="center"/>
          </w:tcPr>
          <w:p w14:paraId="71E8A06D" w14:textId="77777777" w:rsidR="000C599D" w:rsidRDefault="00A97D9F">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Unidades que se Requieren</w:t>
            </w:r>
          </w:p>
        </w:tc>
        <w:tc>
          <w:tcPr>
            <w:tcW w:w="1418" w:type="dxa"/>
            <w:tcBorders>
              <w:top w:val="single" w:sz="8" w:space="0" w:color="000000"/>
              <w:left w:val="nil"/>
              <w:bottom w:val="single" w:sz="8" w:space="0" w:color="000000"/>
              <w:right w:val="single" w:sz="8" w:space="0" w:color="000000"/>
            </w:tcBorders>
            <w:shd w:val="clear" w:color="auto" w:fill="ACB9CA"/>
            <w:vAlign w:val="center"/>
          </w:tcPr>
          <w:p w14:paraId="045F762E" w14:textId="77777777" w:rsidR="000C599D" w:rsidRDefault="00A97D9F">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Valor de cada Unidad (USD)</w:t>
            </w:r>
          </w:p>
        </w:tc>
        <w:tc>
          <w:tcPr>
            <w:tcW w:w="1747" w:type="dxa"/>
            <w:tcBorders>
              <w:top w:val="single" w:sz="8" w:space="0" w:color="000000"/>
              <w:left w:val="nil"/>
              <w:bottom w:val="single" w:sz="8" w:space="0" w:color="000000"/>
              <w:right w:val="single" w:sz="8" w:space="0" w:color="000000"/>
            </w:tcBorders>
            <w:shd w:val="clear" w:color="auto" w:fill="ACB9CA"/>
            <w:vAlign w:val="center"/>
          </w:tcPr>
          <w:p w14:paraId="5D458193" w14:textId="77777777" w:rsidR="000C599D" w:rsidRDefault="00A97D9F">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Costo Total (USD)</w:t>
            </w:r>
          </w:p>
        </w:tc>
      </w:tr>
      <w:tr w:rsidR="000C599D" w14:paraId="496A5BA8" w14:textId="77777777">
        <w:trPr>
          <w:trHeight w:val="470"/>
        </w:trPr>
        <w:tc>
          <w:tcPr>
            <w:tcW w:w="1466" w:type="dxa"/>
            <w:tcBorders>
              <w:top w:val="nil"/>
              <w:left w:val="single" w:sz="8" w:space="0" w:color="000000"/>
              <w:bottom w:val="single" w:sz="8" w:space="0" w:color="000000"/>
              <w:right w:val="single" w:sz="8" w:space="0" w:color="000000"/>
            </w:tcBorders>
            <w:vAlign w:val="center"/>
          </w:tcPr>
          <w:p w14:paraId="713EA7F0"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Autofinanciado</w:t>
            </w:r>
          </w:p>
        </w:tc>
        <w:tc>
          <w:tcPr>
            <w:tcW w:w="2210" w:type="dxa"/>
            <w:tcBorders>
              <w:top w:val="single" w:sz="8" w:space="0" w:color="000000"/>
              <w:left w:val="nil"/>
              <w:bottom w:val="single" w:sz="8" w:space="0" w:color="000000"/>
              <w:right w:val="single" w:sz="8" w:space="0" w:color="000000"/>
            </w:tcBorders>
            <w:vAlign w:val="center"/>
          </w:tcPr>
          <w:p w14:paraId="0BBDA95D"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Computadora</w:t>
            </w:r>
          </w:p>
        </w:tc>
        <w:tc>
          <w:tcPr>
            <w:tcW w:w="1559" w:type="dxa"/>
            <w:tcBorders>
              <w:top w:val="nil"/>
              <w:left w:val="nil"/>
              <w:bottom w:val="single" w:sz="8" w:space="0" w:color="000000"/>
              <w:right w:val="single" w:sz="8" w:space="0" w:color="000000"/>
            </w:tcBorders>
            <w:vAlign w:val="center"/>
          </w:tcPr>
          <w:p w14:paraId="0616FBFA"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418" w:type="dxa"/>
            <w:tcBorders>
              <w:top w:val="nil"/>
              <w:left w:val="nil"/>
              <w:bottom w:val="single" w:sz="8" w:space="0" w:color="000000"/>
              <w:right w:val="single" w:sz="8" w:space="0" w:color="000000"/>
            </w:tcBorders>
            <w:vAlign w:val="center"/>
          </w:tcPr>
          <w:p w14:paraId="3ACD5939"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600</w:t>
            </w:r>
          </w:p>
        </w:tc>
        <w:tc>
          <w:tcPr>
            <w:tcW w:w="1747" w:type="dxa"/>
            <w:tcBorders>
              <w:top w:val="nil"/>
              <w:left w:val="nil"/>
              <w:bottom w:val="single" w:sz="8" w:space="0" w:color="000000"/>
              <w:right w:val="single" w:sz="8" w:space="0" w:color="000000"/>
            </w:tcBorders>
            <w:vAlign w:val="center"/>
          </w:tcPr>
          <w:p w14:paraId="72E4AA68"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600</w:t>
            </w:r>
          </w:p>
        </w:tc>
      </w:tr>
      <w:tr w:rsidR="000C599D" w14:paraId="5397276C" w14:textId="77777777">
        <w:trPr>
          <w:trHeight w:val="300"/>
        </w:trPr>
        <w:tc>
          <w:tcPr>
            <w:tcW w:w="1466" w:type="dxa"/>
            <w:tcBorders>
              <w:top w:val="nil"/>
              <w:left w:val="single" w:sz="8" w:space="0" w:color="000000"/>
              <w:bottom w:val="single" w:sz="8" w:space="0" w:color="000000"/>
              <w:right w:val="single" w:sz="8" w:space="0" w:color="000000"/>
            </w:tcBorders>
            <w:vAlign w:val="center"/>
          </w:tcPr>
          <w:p w14:paraId="104B09E3"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Autofinanciado</w:t>
            </w:r>
          </w:p>
        </w:tc>
        <w:tc>
          <w:tcPr>
            <w:tcW w:w="2210" w:type="dxa"/>
            <w:tcBorders>
              <w:top w:val="single" w:sz="8" w:space="0" w:color="000000"/>
              <w:left w:val="nil"/>
              <w:bottom w:val="single" w:sz="8" w:space="0" w:color="000000"/>
              <w:right w:val="single" w:sz="8" w:space="0" w:color="000000"/>
            </w:tcBorders>
            <w:vAlign w:val="center"/>
          </w:tcPr>
          <w:p w14:paraId="29C6F261"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Impresora</w:t>
            </w:r>
          </w:p>
        </w:tc>
        <w:tc>
          <w:tcPr>
            <w:tcW w:w="1559" w:type="dxa"/>
            <w:tcBorders>
              <w:top w:val="nil"/>
              <w:left w:val="nil"/>
              <w:bottom w:val="single" w:sz="8" w:space="0" w:color="000000"/>
              <w:right w:val="single" w:sz="8" w:space="0" w:color="000000"/>
            </w:tcBorders>
            <w:vAlign w:val="center"/>
          </w:tcPr>
          <w:p w14:paraId="504D2D75"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418" w:type="dxa"/>
            <w:tcBorders>
              <w:top w:val="nil"/>
              <w:left w:val="nil"/>
              <w:bottom w:val="single" w:sz="8" w:space="0" w:color="000000"/>
              <w:right w:val="single" w:sz="8" w:space="0" w:color="000000"/>
            </w:tcBorders>
            <w:vAlign w:val="center"/>
          </w:tcPr>
          <w:p w14:paraId="3BD5C083"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280</w:t>
            </w:r>
          </w:p>
        </w:tc>
        <w:tc>
          <w:tcPr>
            <w:tcW w:w="1747" w:type="dxa"/>
            <w:tcBorders>
              <w:top w:val="nil"/>
              <w:left w:val="nil"/>
              <w:bottom w:val="single" w:sz="8" w:space="0" w:color="000000"/>
              <w:right w:val="single" w:sz="8" w:space="0" w:color="000000"/>
            </w:tcBorders>
            <w:vAlign w:val="center"/>
          </w:tcPr>
          <w:p w14:paraId="124747B8"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280</w:t>
            </w:r>
          </w:p>
        </w:tc>
      </w:tr>
      <w:tr w:rsidR="000C599D" w14:paraId="4029C6D2" w14:textId="77777777">
        <w:trPr>
          <w:trHeight w:val="300"/>
        </w:trPr>
        <w:tc>
          <w:tcPr>
            <w:tcW w:w="1466" w:type="dxa"/>
            <w:tcBorders>
              <w:top w:val="nil"/>
              <w:left w:val="single" w:sz="8" w:space="0" w:color="000000"/>
              <w:bottom w:val="single" w:sz="8" w:space="0" w:color="000000"/>
              <w:right w:val="single" w:sz="8" w:space="0" w:color="000000"/>
            </w:tcBorders>
            <w:vAlign w:val="center"/>
          </w:tcPr>
          <w:p w14:paraId="68D0424F"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Autofinanciado</w:t>
            </w:r>
          </w:p>
        </w:tc>
        <w:tc>
          <w:tcPr>
            <w:tcW w:w="2210" w:type="dxa"/>
            <w:tcBorders>
              <w:top w:val="single" w:sz="8" w:space="0" w:color="000000"/>
              <w:left w:val="nil"/>
              <w:bottom w:val="single" w:sz="8" w:space="0" w:color="000000"/>
              <w:right w:val="single" w:sz="8" w:space="0" w:color="000000"/>
            </w:tcBorders>
            <w:vAlign w:val="center"/>
          </w:tcPr>
          <w:p w14:paraId="188CB601"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Hoja A4</w:t>
            </w:r>
          </w:p>
        </w:tc>
        <w:tc>
          <w:tcPr>
            <w:tcW w:w="1559" w:type="dxa"/>
            <w:tcBorders>
              <w:top w:val="nil"/>
              <w:left w:val="nil"/>
              <w:bottom w:val="single" w:sz="8" w:space="0" w:color="000000"/>
              <w:right w:val="single" w:sz="8" w:space="0" w:color="000000"/>
            </w:tcBorders>
            <w:vAlign w:val="center"/>
          </w:tcPr>
          <w:p w14:paraId="692F0E04"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418" w:type="dxa"/>
            <w:tcBorders>
              <w:top w:val="nil"/>
              <w:left w:val="nil"/>
              <w:bottom w:val="single" w:sz="8" w:space="0" w:color="000000"/>
              <w:right w:val="single" w:sz="8" w:space="0" w:color="000000"/>
            </w:tcBorders>
            <w:vAlign w:val="center"/>
          </w:tcPr>
          <w:p w14:paraId="4D399E7F"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0,5</w:t>
            </w:r>
          </w:p>
        </w:tc>
        <w:tc>
          <w:tcPr>
            <w:tcW w:w="1747" w:type="dxa"/>
            <w:tcBorders>
              <w:top w:val="nil"/>
              <w:left w:val="nil"/>
              <w:bottom w:val="single" w:sz="8" w:space="0" w:color="000000"/>
              <w:right w:val="single" w:sz="8" w:space="0" w:color="000000"/>
            </w:tcBorders>
            <w:vAlign w:val="center"/>
          </w:tcPr>
          <w:p w14:paraId="36824F52"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r>
      <w:tr w:rsidR="000C599D" w14:paraId="381CE2C5" w14:textId="77777777">
        <w:trPr>
          <w:trHeight w:val="300"/>
        </w:trPr>
        <w:tc>
          <w:tcPr>
            <w:tcW w:w="1466" w:type="dxa"/>
            <w:tcBorders>
              <w:top w:val="nil"/>
              <w:left w:val="single" w:sz="8" w:space="0" w:color="000000"/>
              <w:bottom w:val="single" w:sz="8" w:space="0" w:color="000000"/>
              <w:right w:val="single" w:sz="8" w:space="0" w:color="000000"/>
            </w:tcBorders>
            <w:vAlign w:val="center"/>
          </w:tcPr>
          <w:p w14:paraId="1DBD2B73"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Autofinanciado</w:t>
            </w:r>
          </w:p>
        </w:tc>
        <w:tc>
          <w:tcPr>
            <w:tcW w:w="2210" w:type="dxa"/>
            <w:tcBorders>
              <w:top w:val="single" w:sz="8" w:space="0" w:color="000000"/>
              <w:left w:val="nil"/>
              <w:bottom w:val="single" w:sz="8" w:space="0" w:color="000000"/>
              <w:right w:val="single" w:sz="8" w:space="0" w:color="000000"/>
            </w:tcBorders>
            <w:vAlign w:val="center"/>
          </w:tcPr>
          <w:p w14:paraId="7D38A75A"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Internet (horas)</w:t>
            </w:r>
          </w:p>
        </w:tc>
        <w:tc>
          <w:tcPr>
            <w:tcW w:w="1559" w:type="dxa"/>
            <w:tcBorders>
              <w:top w:val="nil"/>
              <w:left w:val="nil"/>
              <w:bottom w:val="single" w:sz="8" w:space="0" w:color="000000"/>
              <w:right w:val="single" w:sz="8" w:space="0" w:color="000000"/>
            </w:tcBorders>
            <w:vAlign w:val="center"/>
          </w:tcPr>
          <w:p w14:paraId="017919F7"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418" w:type="dxa"/>
            <w:tcBorders>
              <w:top w:val="nil"/>
              <w:left w:val="nil"/>
              <w:bottom w:val="single" w:sz="8" w:space="0" w:color="000000"/>
              <w:right w:val="single" w:sz="8" w:space="0" w:color="000000"/>
            </w:tcBorders>
            <w:vAlign w:val="center"/>
          </w:tcPr>
          <w:p w14:paraId="1DE5CC5C"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25</w:t>
            </w:r>
          </w:p>
        </w:tc>
        <w:tc>
          <w:tcPr>
            <w:tcW w:w="1747" w:type="dxa"/>
            <w:tcBorders>
              <w:top w:val="nil"/>
              <w:left w:val="nil"/>
              <w:bottom w:val="single" w:sz="8" w:space="0" w:color="000000"/>
              <w:right w:val="single" w:sz="8" w:space="0" w:color="000000"/>
            </w:tcBorders>
            <w:vAlign w:val="center"/>
          </w:tcPr>
          <w:p w14:paraId="13DD9EAC"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25</w:t>
            </w:r>
          </w:p>
        </w:tc>
      </w:tr>
      <w:tr w:rsidR="000C599D" w14:paraId="03A48161" w14:textId="77777777">
        <w:trPr>
          <w:trHeight w:val="300"/>
        </w:trPr>
        <w:tc>
          <w:tcPr>
            <w:tcW w:w="1466" w:type="dxa"/>
            <w:tcBorders>
              <w:top w:val="nil"/>
              <w:left w:val="single" w:sz="8" w:space="0" w:color="000000"/>
              <w:bottom w:val="single" w:sz="8" w:space="0" w:color="000000"/>
              <w:right w:val="single" w:sz="8" w:space="0" w:color="000000"/>
            </w:tcBorders>
            <w:vAlign w:val="center"/>
          </w:tcPr>
          <w:p w14:paraId="47347D30"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Autofinanciado</w:t>
            </w:r>
          </w:p>
        </w:tc>
        <w:tc>
          <w:tcPr>
            <w:tcW w:w="2210" w:type="dxa"/>
            <w:tcBorders>
              <w:top w:val="single" w:sz="8" w:space="0" w:color="000000"/>
              <w:left w:val="nil"/>
              <w:bottom w:val="single" w:sz="8" w:space="0" w:color="000000"/>
              <w:right w:val="single" w:sz="8" w:space="0" w:color="000000"/>
            </w:tcBorders>
            <w:vAlign w:val="center"/>
          </w:tcPr>
          <w:p w14:paraId="43B385E3"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Transporte</w:t>
            </w:r>
          </w:p>
        </w:tc>
        <w:tc>
          <w:tcPr>
            <w:tcW w:w="1559" w:type="dxa"/>
            <w:tcBorders>
              <w:top w:val="nil"/>
              <w:left w:val="nil"/>
              <w:bottom w:val="single" w:sz="8" w:space="0" w:color="000000"/>
              <w:right w:val="single" w:sz="8" w:space="0" w:color="000000"/>
            </w:tcBorders>
            <w:vAlign w:val="center"/>
          </w:tcPr>
          <w:p w14:paraId="59241B12"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1418" w:type="dxa"/>
            <w:tcBorders>
              <w:top w:val="nil"/>
              <w:left w:val="nil"/>
              <w:bottom w:val="single" w:sz="8" w:space="0" w:color="000000"/>
              <w:right w:val="single" w:sz="8" w:space="0" w:color="000000"/>
            </w:tcBorders>
            <w:vAlign w:val="center"/>
          </w:tcPr>
          <w:p w14:paraId="592F77ED"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1747" w:type="dxa"/>
            <w:tcBorders>
              <w:top w:val="nil"/>
              <w:left w:val="nil"/>
              <w:bottom w:val="single" w:sz="8" w:space="0" w:color="000000"/>
              <w:right w:val="single" w:sz="8" w:space="0" w:color="000000"/>
            </w:tcBorders>
            <w:vAlign w:val="center"/>
          </w:tcPr>
          <w:p w14:paraId="0D1898A4"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r>
      <w:tr w:rsidR="000C599D" w14:paraId="3FE81567" w14:textId="77777777">
        <w:trPr>
          <w:trHeight w:val="300"/>
        </w:trPr>
        <w:tc>
          <w:tcPr>
            <w:tcW w:w="1466" w:type="dxa"/>
            <w:tcBorders>
              <w:top w:val="nil"/>
              <w:left w:val="single" w:sz="8" w:space="0" w:color="000000"/>
              <w:bottom w:val="single" w:sz="8" w:space="0" w:color="000000"/>
              <w:right w:val="single" w:sz="8" w:space="0" w:color="000000"/>
            </w:tcBorders>
            <w:vAlign w:val="center"/>
          </w:tcPr>
          <w:p w14:paraId="590429BF"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TOTAL</w:t>
            </w:r>
          </w:p>
        </w:tc>
        <w:tc>
          <w:tcPr>
            <w:tcW w:w="2210" w:type="dxa"/>
            <w:tcBorders>
              <w:top w:val="single" w:sz="8" w:space="0" w:color="000000"/>
              <w:left w:val="nil"/>
              <w:bottom w:val="single" w:sz="8" w:space="0" w:color="000000"/>
              <w:right w:val="single" w:sz="8" w:space="0" w:color="000000"/>
            </w:tcBorders>
            <w:vAlign w:val="center"/>
          </w:tcPr>
          <w:p w14:paraId="0FC2777B"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1559" w:type="dxa"/>
            <w:tcBorders>
              <w:top w:val="nil"/>
              <w:left w:val="nil"/>
              <w:bottom w:val="single" w:sz="8" w:space="0" w:color="000000"/>
              <w:right w:val="single" w:sz="8" w:space="0" w:color="000000"/>
            </w:tcBorders>
            <w:vAlign w:val="center"/>
          </w:tcPr>
          <w:p w14:paraId="326E5D29"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1418" w:type="dxa"/>
            <w:tcBorders>
              <w:top w:val="nil"/>
              <w:left w:val="nil"/>
              <w:bottom w:val="single" w:sz="8" w:space="0" w:color="000000"/>
              <w:right w:val="single" w:sz="8" w:space="0" w:color="000000"/>
            </w:tcBorders>
            <w:vAlign w:val="center"/>
          </w:tcPr>
          <w:p w14:paraId="4EF8BF91"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tc>
        <w:tc>
          <w:tcPr>
            <w:tcW w:w="1747" w:type="dxa"/>
            <w:tcBorders>
              <w:top w:val="nil"/>
              <w:left w:val="nil"/>
              <w:bottom w:val="single" w:sz="8" w:space="0" w:color="000000"/>
              <w:right w:val="single" w:sz="8" w:space="0" w:color="000000"/>
            </w:tcBorders>
            <w:vAlign w:val="center"/>
          </w:tcPr>
          <w:p w14:paraId="37D9F711" w14:textId="77777777" w:rsidR="000C599D" w:rsidRDefault="00A97D9F">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930</w:t>
            </w:r>
          </w:p>
        </w:tc>
      </w:tr>
    </w:tbl>
    <w:p w14:paraId="4589DC2C" w14:textId="77777777" w:rsidR="000C599D" w:rsidRDefault="000C599D">
      <w:pPr>
        <w:spacing w:after="0" w:line="240" w:lineRule="auto"/>
      </w:pPr>
    </w:p>
    <w:p w14:paraId="54D04FF6" w14:textId="77777777" w:rsidR="000C599D" w:rsidRDefault="000C599D">
      <w:pPr>
        <w:spacing w:after="0" w:line="240" w:lineRule="auto"/>
      </w:pPr>
    </w:p>
    <w:p w14:paraId="56987140" w14:textId="77777777" w:rsidR="000C599D" w:rsidRDefault="000C599D">
      <w:pPr>
        <w:spacing w:after="0" w:line="240" w:lineRule="auto"/>
      </w:pPr>
    </w:p>
    <w:p w14:paraId="313D78C5" w14:textId="77777777" w:rsidR="000C599D" w:rsidRDefault="000C599D">
      <w:pPr>
        <w:spacing w:after="0" w:line="240" w:lineRule="auto"/>
      </w:pPr>
    </w:p>
    <w:p w14:paraId="1E4EF336" w14:textId="77777777" w:rsidR="000C599D" w:rsidRDefault="000C599D">
      <w:pPr>
        <w:spacing w:after="0" w:line="480" w:lineRule="auto"/>
        <w:rPr>
          <w:rFonts w:ascii="Times New Roman" w:eastAsia="Times New Roman" w:hAnsi="Times New Roman" w:cs="Times New Roman"/>
          <w:b/>
          <w:color w:val="202124"/>
          <w:sz w:val="24"/>
          <w:szCs w:val="24"/>
          <w:highlight w:val="white"/>
        </w:rPr>
      </w:pPr>
    </w:p>
    <w:p w14:paraId="55D529B2" w14:textId="77777777" w:rsidR="000C599D" w:rsidRDefault="000C599D">
      <w:pPr>
        <w:spacing w:after="0" w:line="480" w:lineRule="auto"/>
        <w:jc w:val="both"/>
        <w:rPr>
          <w:rFonts w:ascii="Times New Roman" w:eastAsia="Times New Roman" w:hAnsi="Times New Roman" w:cs="Times New Roman"/>
          <w:b/>
          <w:sz w:val="24"/>
          <w:szCs w:val="24"/>
        </w:rPr>
      </w:pPr>
    </w:p>
    <w:p w14:paraId="6DAD6BA7" w14:textId="6D362B26" w:rsidR="000C599D" w:rsidRDefault="000C599D">
      <w:pPr>
        <w:spacing w:after="0" w:line="480" w:lineRule="auto"/>
        <w:jc w:val="both"/>
        <w:rPr>
          <w:rFonts w:ascii="Times New Roman" w:eastAsia="Times New Roman" w:hAnsi="Times New Roman" w:cs="Times New Roman"/>
          <w:b/>
          <w:sz w:val="24"/>
          <w:szCs w:val="24"/>
        </w:rPr>
      </w:pPr>
    </w:p>
    <w:p w14:paraId="5222301D" w14:textId="049CA42D" w:rsidR="00D15FFB" w:rsidRDefault="00D15FFB">
      <w:pPr>
        <w:spacing w:after="0" w:line="480" w:lineRule="auto"/>
        <w:jc w:val="both"/>
        <w:rPr>
          <w:rFonts w:ascii="Times New Roman" w:eastAsia="Times New Roman" w:hAnsi="Times New Roman" w:cs="Times New Roman"/>
          <w:b/>
          <w:sz w:val="24"/>
          <w:szCs w:val="24"/>
        </w:rPr>
      </w:pPr>
    </w:p>
    <w:p w14:paraId="08530B72" w14:textId="74EAD79F" w:rsidR="00D15FFB" w:rsidRDefault="00D15FFB">
      <w:pPr>
        <w:spacing w:after="0" w:line="480" w:lineRule="auto"/>
        <w:jc w:val="both"/>
        <w:rPr>
          <w:rFonts w:ascii="Times New Roman" w:eastAsia="Times New Roman" w:hAnsi="Times New Roman" w:cs="Times New Roman"/>
          <w:b/>
          <w:sz w:val="24"/>
          <w:szCs w:val="24"/>
        </w:rPr>
      </w:pPr>
    </w:p>
    <w:p w14:paraId="705EEC57" w14:textId="049DAFEF" w:rsidR="00D15FFB" w:rsidRDefault="00D15FFB">
      <w:pPr>
        <w:spacing w:after="0" w:line="480" w:lineRule="auto"/>
        <w:jc w:val="both"/>
        <w:rPr>
          <w:rFonts w:ascii="Times New Roman" w:eastAsia="Times New Roman" w:hAnsi="Times New Roman" w:cs="Times New Roman"/>
          <w:b/>
          <w:sz w:val="24"/>
          <w:szCs w:val="24"/>
        </w:rPr>
      </w:pPr>
    </w:p>
    <w:p w14:paraId="30730DB6" w14:textId="48E1C733" w:rsidR="00D15FFB" w:rsidRDefault="00D15FFB">
      <w:pPr>
        <w:spacing w:after="0" w:line="480" w:lineRule="auto"/>
        <w:jc w:val="both"/>
        <w:rPr>
          <w:rFonts w:ascii="Times New Roman" w:eastAsia="Times New Roman" w:hAnsi="Times New Roman" w:cs="Times New Roman"/>
          <w:b/>
          <w:sz w:val="24"/>
          <w:szCs w:val="24"/>
        </w:rPr>
      </w:pPr>
    </w:p>
    <w:p w14:paraId="18A3BF54" w14:textId="5CEFBE26" w:rsidR="00D15FFB" w:rsidRDefault="00D15FFB">
      <w:pPr>
        <w:spacing w:after="0" w:line="480" w:lineRule="auto"/>
        <w:jc w:val="both"/>
        <w:rPr>
          <w:rFonts w:ascii="Times New Roman" w:eastAsia="Times New Roman" w:hAnsi="Times New Roman" w:cs="Times New Roman"/>
          <w:b/>
          <w:sz w:val="24"/>
          <w:szCs w:val="24"/>
        </w:rPr>
      </w:pPr>
    </w:p>
    <w:p w14:paraId="745EA054" w14:textId="6719116C" w:rsidR="00D15FFB" w:rsidRDefault="00D15FFB">
      <w:pPr>
        <w:spacing w:after="0" w:line="480" w:lineRule="auto"/>
        <w:jc w:val="both"/>
        <w:rPr>
          <w:rFonts w:ascii="Times New Roman" w:eastAsia="Times New Roman" w:hAnsi="Times New Roman" w:cs="Times New Roman"/>
          <w:b/>
          <w:sz w:val="24"/>
          <w:szCs w:val="24"/>
        </w:rPr>
      </w:pPr>
      <w:r>
        <w:rPr>
          <w:noProof/>
        </w:rPr>
        <w:lastRenderedPageBreak/>
        <w:drawing>
          <wp:inline distT="0" distB="0" distL="0" distR="0" wp14:anchorId="47BE444F" wp14:editId="40F35587">
            <wp:extent cx="6096000" cy="81724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46121" t="23874" r="24047" b="5714"/>
                    <a:stretch/>
                  </pic:blipFill>
                  <pic:spPr bwMode="auto">
                    <a:xfrm>
                      <a:off x="0" y="0"/>
                      <a:ext cx="6096000" cy="8172450"/>
                    </a:xfrm>
                    <a:prstGeom prst="rect">
                      <a:avLst/>
                    </a:prstGeom>
                    <a:ln>
                      <a:noFill/>
                    </a:ln>
                    <a:extLst>
                      <a:ext uri="{53640926-AAD7-44D8-BBD7-CCE9431645EC}">
                        <a14:shadowObscured xmlns:a14="http://schemas.microsoft.com/office/drawing/2010/main"/>
                      </a:ext>
                    </a:extLst>
                  </pic:spPr>
                </pic:pic>
              </a:graphicData>
            </a:graphic>
          </wp:inline>
        </w:drawing>
      </w:r>
    </w:p>
    <w:sectPr w:rsidR="00D15FFB">
      <w:headerReference w:type="default" r:id="rId30"/>
      <w:pgSz w:w="11906" w:h="16838"/>
      <w:pgMar w:top="1440" w:right="1440" w:bottom="1440" w:left="144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140BD2" w14:textId="77777777" w:rsidR="00576BF4" w:rsidRDefault="00576BF4">
      <w:pPr>
        <w:spacing w:after="0" w:line="240" w:lineRule="auto"/>
      </w:pPr>
      <w:r>
        <w:separator/>
      </w:r>
    </w:p>
  </w:endnote>
  <w:endnote w:type="continuationSeparator" w:id="0">
    <w:p w14:paraId="4AA3201B" w14:textId="77777777" w:rsidR="00576BF4" w:rsidRDefault="00576B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Adobe Devanagari">
    <w:altName w:val="Kokila"/>
    <w:panose1 w:val="00000000000000000000"/>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513EFD" w14:textId="77777777" w:rsidR="00900AF7" w:rsidRDefault="00900AF7">
    <w:pPr>
      <w:pBdr>
        <w:left w:val="single" w:sz="12" w:space="11" w:color="C00000"/>
      </w:pBdr>
      <w:tabs>
        <w:tab w:val="left" w:pos="622"/>
        <w:tab w:val="right" w:pos="8765"/>
      </w:tabs>
      <w:spacing w:after="0"/>
      <w:jc w:val="right"/>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i/>
        <w:color w:val="000000"/>
        <w:sz w:val="24"/>
        <w:szCs w:val="24"/>
      </w:rPr>
      <w:tab/>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B13EAD" w14:textId="77777777" w:rsidR="00900AF7" w:rsidRDefault="00900AF7">
    <w:pPr>
      <w:pBdr>
        <w:left w:val="single" w:sz="12" w:space="11" w:color="C00000"/>
      </w:pBdr>
      <w:tabs>
        <w:tab w:val="left" w:pos="622"/>
        <w:tab w:val="center" w:pos="4513"/>
        <w:tab w:val="right" w:pos="8765"/>
        <w:tab w:val="right" w:pos="9026"/>
      </w:tabs>
      <w:spacing w:after="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ab/>
    </w:r>
    <w:r>
      <w:rPr>
        <w:rFonts w:ascii="Times New Roman" w:eastAsia="Times New Roman" w:hAnsi="Times New Roman" w:cs="Times New Roman"/>
        <w:i/>
        <w:color w:val="000000"/>
        <w:sz w:val="24"/>
        <w:szCs w:val="24"/>
      </w:rPr>
      <w:tab/>
      <w:t xml:space="preserve"> </w:t>
    </w:r>
    <w:r>
      <w:rPr>
        <w:rFonts w:ascii="Times New Roman" w:eastAsia="Times New Roman" w:hAnsi="Times New Roman" w:cs="Times New Roman"/>
        <w:i/>
        <w:color w:val="000000"/>
        <w:sz w:val="24"/>
        <w:szCs w:val="24"/>
      </w:rPr>
      <w:tab/>
    </w:r>
    <w:r>
      <w:rPr>
        <w:rFonts w:ascii="Times New Roman" w:eastAsia="Times New Roman" w:hAnsi="Times New Roman" w:cs="Times New Roman"/>
        <w:color w:val="000000"/>
        <w:sz w:val="24"/>
        <w:szCs w:val="24"/>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CB5850" w14:textId="77777777" w:rsidR="00900AF7" w:rsidRDefault="00900AF7">
    <w:pPr>
      <w:pBdr>
        <w:left w:val="single" w:sz="12" w:space="11" w:color="C00000"/>
      </w:pBdr>
      <w:tabs>
        <w:tab w:val="left" w:pos="622"/>
        <w:tab w:val="right" w:pos="8765"/>
      </w:tabs>
      <w:spacing w:after="0"/>
      <w:jc w:val="right"/>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i/>
        <w:color w:val="000000"/>
        <w:sz w:val="24"/>
        <w:szCs w:val="24"/>
      </w:rPr>
      <w:tab/>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1</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8B7D30" w14:textId="77777777" w:rsidR="00900AF7" w:rsidRDefault="00900AF7">
    <w:pPr>
      <w:pBdr>
        <w:left w:val="single" w:sz="12" w:space="11" w:color="C00000"/>
      </w:pBdr>
      <w:tabs>
        <w:tab w:val="left" w:pos="622"/>
        <w:tab w:val="right" w:pos="8765"/>
      </w:tabs>
      <w:spacing w:after="0"/>
      <w:jc w:val="right"/>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i/>
        <w:color w:val="000000"/>
        <w:sz w:val="24"/>
        <w:szCs w:val="24"/>
      </w:rPr>
      <w:tab/>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20</w:t>
    </w:r>
    <w:r>
      <w:rPr>
        <w:rFonts w:ascii="Times New Roman" w:eastAsia="Times New Roman" w:hAnsi="Times New Roman" w:cs="Times New Roman"/>
        <w:color w:val="000000"/>
        <w:sz w:val="24"/>
        <w:szCs w:val="24"/>
      </w:rPr>
      <w:fldChar w:fldCharType="end"/>
    </w:r>
    <w:r>
      <w:rPr>
        <w:rFonts w:ascii="Times New Roman" w:eastAsia="Times New Roman" w:hAnsi="Times New Roman" w:cs="Times New Roman"/>
        <w:color w:val="000000"/>
        <w:sz w:val="24"/>
        <w:szCs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058911" w14:textId="77777777" w:rsidR="00576BF4" w:rsidRDefault="00576BF4">
      <w:pPr>
        <w:spacing w:after="0" w:line="240" w:lineRule="auto"/>
      </w:pPr>
      <w:r>
        <w:separator/>
      </w:r>
    </w:p>
  </w:footnote>
  <w:footnote w:type="continuationSeparator" w:id="0">
    <w:p w14:paraId="03AB7A18" w14:textId="77777777" w:rsidR="00576BF4" w:rsidRDefault="00576B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6333F1" w14:textId="77777777" w:rsidR="00900AF7" w:rsidRDefault="00900AF7">
    <w:pPr>
      <w:tabs>
        <w:tab w:val="center" w:pos="4419"/>
        <w:tab w:val="right" w:pos="8838"/>
      </w:tabs>
      <w:spacing w:after="0" w:line="240" w:lineRule="auto"/>
    </w:pPr>
  </w:p>
  <w:p w14:paraId="05CCAA87" w14:textId="77777777" w:rsidR="00900AF7" w:rsidRDefault="00900AF7">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2EBAFC" w14:textId="77777777" w:rsidR="00900AF7" w:rsidRDefault="00900AF7">
    <w:pPr>
      <w:tabs>
        <w:tab w:val="center" w:pos="4419"/>
        <w:tab w:val="right" w:pos="8838"/>
      </w:tabs>
      <w:spacing w:after="0" w:line="240"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46405D" w14:textId="77777777" w:rsidR="00900AF7" w:rsidRDefault="00900AF7">
    <w:pPr>
      <w:tabs>
        <w:tab w:val="center" w:pos="4419"/>
        <w:tab w:val="right" w:pos="8838"/>
      </w:tabs>
      <w:spacing w:after="0" w:line="240" w:lineRule="auto"/>
    </w:pPr>
  </w:p>
  <w:p w14:paraId="221FEBF4" w14:textId="77777777" w:rsidR="00900AF7" w:rsidRDefault="00900AF7">
    <w:pPr>
      <w:tabs>
        <w:tab w:val="center" w:pos="4419"/>
        <w:tab w:val="right" w:pos="8838"/>
      </w:tabs>
      <w:spacing w:after="0" w:line="240" w:lineRule="aut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5DCF35" w14:textId="77777777" w:rsidR="00900AF7" w:rsidRDefault="00900AF7">
    <w:pPr>
      <w:tabs>
        <w:tab w:val="center" w:pos="4419"/>
        <w:tab w:val="right" w:pos="8838"/>
      </w:tabs>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DF514D"/>
    <w:multiLevelType w:val="multilevel"/>
    <w:tmpl w:val="98A20778"/>
    <w:lvl w:ilvl="0">
      <w:start w:val="1"/>
      <w:numFmt w:val="decimal"/>
      <w:lvlText w:val="%1."/>
      <w:lvlJc w:val="left"/>
      <w:pPr>
        <w:ind w:left="460" w:hanging="360"/>
      </w:pPr>
    </w:lvl>
    <w:lvl w:ilvl="1">
      <w:start w:val="1"/>
      <w:numFmt w:val="bullet"/>
      <w:lvlText w:val="●"/>
      <w:lvlJc w:val="left"/>
      <w:pPr>
        <w:ind w:left="360" w:hanging="360"/>
      </w:pPr>
      <w:rPr>
        <w:rFonts w:ascii="Noto Sans Symbols" w:eastAsia="Noto Sans Symbols" w:hAnsi="Noto Sans Symbols" w:cs="Noto Sans Symbols"/>
        <w:sz w:val="24"/>
        <w:szCs w:val="24"/>
      </w:rPr>
    </w:lvl>
    <w:lvl w:ilvl="2">
      <w:start w:val="1"/>
      <w:numFmt w:val="decimal"/>
      <w:lvlText w:val="%1.●.%3."/>
      <w:lvlJc w:val="left"/>
      <w:pPr>
        <w:ind w:left="820" w:hanging="720"/>
      </w:pPr>
    </w:lvl>
    <w:lvl w:ilvl="3">
      <w:start w:val="1"/>
      <w:numFmt w:val="decimal"/>
      <w:lvlText w:val="%1.●.%3.%4."/>
      <w:lvlJc w:val="left"/>
      <w:pPr>
        <w:ind w:left="820" w:hanging="720"/>
      </w:pPr>
    </w:lvl>
    <w:lvl w:ilvl="4">
      <w:start w:val="1"/>
      <w:numFmt w:val="decimal"/>
      <w:lvlText w:val="%1.●.%3.%4.%5."/>
      <w:lvlJc w:val="left"/>
      <w:pPr>
        <w:ind w:left="1180" w:hanging="1080"/>
      </w:pPr>
    </w:lvl>
    <w:lvl w:ilvl="5">
      <w:start w:val="1"/>
      <w:numFmt w:val="decimal"/>
      <w:lvlText w:val="%1.●.%3.%4.%5.%6."/>
      <w:lvlJc w:val="left"/>
      <w:pPr>
        <w:ind w:left="1180" w:hanging="1080"/>
      </w:pPr>
    </w:lvl>
    <w:lvl w:ilvl="6">
      <w:start w:val="1"/>
      <w:numFmt w:val="decimal"/>
      <w:lvlText w:val="%1.●.%3.%4.%5.%6.%7."/>
      <w:lvlJc w:val="left"/>
      <w:pPr>
        <w:ind w:left="1540" w:hanging="1440"/>
      </w:pPr>
    </w:lvl>
    <w:lvl w:ilvl="7">
      <w:start w:val="1"/>
      <w:numFmt w:val="decimal"/>
      <w:lvlText w:val="%1.●.%3.%4.%5.%6.%7.%8."/>
      <w:lvlJc w:val="left"/>
      <w:pPr>
        <w:ind w:left="1540" w:hanging="1440"/>
      </w:pPr>
    </w:lvl>
    <w:lvl w:ilvl="8">
      <w:start w:val="1"/>
      <w:numFmt w:val="decimal"/>
      <w:lvlText w:val="%1.●.%3.%4.%5.%6.%7.%8.%9."/>
      <w:lvlJc w:val="left"/>
      <w:pPr>
        <w:ind w:left="1900" w:hanging="1800"/>
      </w:pPr>
    </w:lvl>
  </w:abstractNum>
  <w:abstractNum w:abstractNumId="1" w15:restartNumberingAfterBreak="0">
    <w:nsid w:val="17C76657"/>
    <w:multiLevelType w:val="multilevel"/>
    <w:tmpl w:val="CEE26C3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57528A5"/>
    <w:multiLevelType w:val="multilevel"/>
    <w:tmpl w:val="09DCAE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B144BB6"/>
    <w:multiLevelType w:val="multilevel"/>
    <w:tmpl w:val="93A245EC"/>
    <w:lvl w:ilvl="0">
      <w:start w:val="2"/>
      <w:numFmt w:val="bullet"/>
      <w:lvlText w:val="-"/>
      <w:lvlJc w:val="left"/>
      <w:pPr>
        <w:ind w:left="720" w:hanging="360"/>
      </w:pPr>
      <w:rPr>
        <w:rFonts w:ascii="Adobe Devanagari" w:eastAsia="Adobe Devanagari" w:hAnsi="Adobe Devanagari" w:cs="Adobe Devanaga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BDA13E5"/>
    <w:multiLevelType w:val="multilevel"/>
    <w:tmpl w:val="DF9C15CC"/>
    <w:lvl w:ilvl="0">
      <w:start w:val="1"/>
      <w:numFmt w:val="bullet"/>
      <w:lvlText w:val="▪"/>
      <w:lvlJc w:val="left"/>
      <w:pPr>
        <w:ind w:left="720" w:hanging="360"/>
      </w:pPr>
      <w:rPr>
        <w:rFonts w:ascii="Noto Sans Symbols" w:eastAsia="Noto Sans Symbols" w:hAnsi="Noto Sans Symbols" w:cs="Noto Sans Symbols"/>
      </w:rPr>
    </w:lvl>
    <w:lvl w:ilvl="1">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2FE351AE"/>
    <w:multiLevelType w:val="multilevel"/>
    <w:tmpl w:val="6A4EA8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30C77424"/>
    <w:multiLevelType w:val="multilevel"/>
    <w:tmpl w:val="CF9E8C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71E3110"/>
    <w:multiLevelType w:val="multilevel"/>
    <w:tmpl w:val="EBF4949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45FF07DB"/>
    <w:multiLevelType w:val="multilevel"/>
    <w:tmpl w:val="39C8FDD8"/>
    <w:lvl w:ilvl="0">
      <w:start w:val="1"/>
      <w:numFmt w:val="decimal"/>
      <w:lvlText w:val="%1."/>
      <w:lvlJc w:val="left"/>
      <w:pPr>
        <w:ind w:left="460" w:hanging="360"/>
      </w:pPr>
    </w:lvl>
    <w:lvl w:ilvl="1">
      <w:start w:val="1"/>
      <w:numFmt w:val="decimal"/>
      <w:lvlText w:val="%1.%2."/>
      <w:lvlJc w:val="left"/>
      <w:pPr>
        <w:ind w:left="360" w:hanging="360"/>
      </w:pPr>
      <w:rPr>
        <w:sz w:val="24"/>
        <w:szCs w:val="24"/>
      </w:rPr>
    </w:lvl>
    <w:lvl w:ilvl="2">
      <w:start w:val="1"/>
      <w:numFmt w:val="decimal"/>
      <w:lvlText w:val="%1.%2.%3."/>
      <w:lvlJc w:val="left"/>
      <w:pPr>
        <w:ind w:left="820" w:hanging="720"/>
      </w:pPr>
    </w:lvl>
    <w:lvl w:ilvl="3">
      <w:start w:val="1"/>
      <w:numFmt w:val="decimal"/>
      <w:lvlText w:val="%1.%2.%3.%4."/>
      <w:lvlJc w:val="left"/>
      <w:pPr>
        <w:ind w:left="820" w:hanging="720"/>
      </w:pPr>
    </w:lvl>
    <w:lvl w:ilvl="4">
      <w:start w:val="1"/>
      <w:numFmt w:val="decimal"/>
      <w:lvlText w:val="%1.%2.%3.%4.%5."/>
      <w:lvlJc w:val="left"/>
      <w:pPr>
        <w:ind w:left="1180" w:hanging="1080"/>
      </w:pPr>
    </w:lvl>
    <w:lvl w:ilvl="5">
      <w:start w:val="1"/>
      <w:numFmt w:val="decimal"/>
      <w:lvlText w:val="%1.%2.%3.%4.%5.%6."/>
      <w:lvlJc w:val="left"/>
      <w:pPr>
        <w:ind w:left="1180" w:hanging="1080"/>
      </w:pPr>
    </w:lvl>
    <w:lvl w:ilvl="6">
      <w:start w:val="1"/>
      <w:numFmt w:val="decimal"/>
      <w:lvlText w:val="%1.%2.%3.%4.%5.%6.%7."/>
      <w:lvlJc w:val="left"/>
      <w:pPr>
        <w:ind w:left="1540" w:hanging="1440"/>
      </w:pPr>
    </w:lvl>
    <w:lvl w:ilvl="7">
      <w:start w:val="1"/>
      <w:numFmt w:val="decimal"/>
      <w:lvlText w:val="%1.%2.%3.%4.%5.%6.%7.%8."/>
      <w:lvlJc w:val="left"/>
      <w:pPr>
        <w:ind w:left="1540" w:hanging="1440"/>
      </w:pPr>
    </w:lvl>
    <w:lvl w:ilvl="8">
      <w:start w:val="1"/>
      <w:numFmt w:val="decimal"/>
      <w:lvlText w:val="%1.%2.%3.%4.%5.%6.%7.%8.%9."/>
      <w:lvlJc w:val="left"/>
      <w:pPr>
        <w:ind w:left="1900" w:hanging="1800"/>
      </w:pPr>
    </w:lvl>
  </w:abstractNum>
  <w:abstractNum w:abstractNumId="9" w15:restartNumberingAfterBreak="0">
    <w:nsid w:val="48645F53"/>
    <w:multiLevelType w:val="multilevel"/>
    <w:tmpl w:val="9B8CEE4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0" w15:restartNumberingAfterBreak="0">
    <w:nsid w:val="4B6E0750"/>
    <w:multiLevelType w:val="multilevel"/>
    <w:tmpl w:val="653AD1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50BD3A7B"/>
    <w:multiLevelType w:val="hybridMultilevel"/>
    <w:tmpl w:val="9A74D344"/>
    <w:lvl w:ilvl="0" w:tplc="0C0A0005">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15:restartNumberingAfterBreak="0">
    <w:nsid w:val="5659634F"/>
    <w:multiLevelType w:val="multilevel"/>
    <w:tmpl w:val="44EEC36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3" w15:restartNumberingAfterBreak="0">
    <w:nsid w:val="5BF04629"/>
    <w:multiLevelType w:val="multilevel"/>
    <w:tmpl w:val="B5EA70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63A20D7A"/>
    <w:multiLevelType w:val="multilevel"/>
    <w:tmpl w:val="8A008732"/>
    <w:lvl w:ilvl="0">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65345B72"/>
    <w:multiLevelType w:val="multilevel"/>
    <w:tmpl w:val="CB0E8A80"/>
    <w:lvl w:ilvl="0">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6E1B5204"/>
    <w:multiLevelType w:val="multilevel"/>
    <w:tmpl w:val="49128540"/>
    <w:lvl w:ilvl="0">
      <w:start w:val="1"/>
      <w:numFmt w:val="lowerLetter"/>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7" w15:restartNumberingAfterBreak="0">
    <w:nsid w:val="7F151A6F"/>
    <w:multiLevelType w:val="multilevel"/>
    <w:tmpl w:val="B98CC93E"/>
    <w:lvl w:ilvl="0">
      <w:start w:val="1"/>
      <w:numFmt w:val="bullet"/>
      <w:lvlText w:val="▪"/>
      <w:lvlJc w:val="left"/>
      <w:pPr>
        <w:ind w:left="720" w:hanging="360"/>
      </w:pPr>
      <w:rPr>
        <w:rFonts w:ascii="Noto Sans Symbols" w:eastAsia="Noto Sans Symbols" w:hAnsi="Noto Sans Symbols" w:cs="Noto Sans Symbols"/>
      </w:rPr>
    </w:lvl>
    <w:lvl w:ilvl="1">
      <w:numFmt w:val="bullet"/>
      <w:lvlText w:val="-"/>
      <w:lvlJc w:val="left"/>
      <w:pPr>
        <w:ind w:left="1440" w:hanging="360"/>
      </w:pPr>
      <w:rPr>
        <w:rFonts w:ascii="Calibri" w:eastAsia="Calibri" w:hAnsi="Calibri" w:cs="Calibri"/>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7F5357BA"/>
    <w:multiLevelType w:val="multilevel"/>
    <w:tmpl w:val="76F627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3"/>
  </w:num>
  <w:num w:numId="2">
    <w:abstractNumId w:val="1"/>
  </w:num>
  <w:num w:numId="3">
    <w:abstractNumId w:val="6"/>
  </w:num>
  <w:num w:numId="4">
    <w:abstractNumId w:val="12"/>
  </w:num>
  <w:num w:numId="5">
    <w:abstractNumId w:val="2"/>
  </w:num>
  <w:num w:numId="6">
    <w:abstractNumId w:val="3"/>
  </w:num>
  <w:num w:numId="7">
    <w:abstractNumId w:val="16"/>
  </w:num>
  <w:num w:numId="8">
    <w:abstractNumId w:val="7"/>
  </w:num>
  <w:num w:numId="9">
    <w:abstractNumId w:val="4"/>
  </w:num>
  <w:num w:numId="10">
    <w:abstractNumId w:val="10"/>
  </w:num>
  <w:num w:numId="11">
    <w:abstractNumId w:val="18"/>
  </w:num>
  <w:num w:numId="12">
    <w:abstractNumId w:val="5"/>
  </w:num>
  <w:num w:numId="13">
    <w:abstractNumId w:val="9"/>
  </w:num>
  <w:num w:numId="14">
    <w:abstractNumId w:val="8"/>
  </w:num>
  <w:num w:numId="15">
    <w:abstractNumId w:val="15"/>
  </w:num>
  <w:num w:numId="16">
    <w:abstractNumId w:val="14"/>
  </w:num>
  <w:num w:numId="17">
    <w:abstractNumId w:val="0"/>
  </w:num>
  <w:num w:numId="18">
    <w:abstractNumId w:val="17"/>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8"/>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599D"/>
    <w:rsid w:val="000028FD"/>
    <w:rsid w:val="00013457"/>
    <w:rsid w:val="0001377B"/>
    <w:rsid w:val="00024A43"/>
    <w:rsid w:val="0003168A"/>
    <w:rsid w:val="00035B68"/>
    <w:rsid w:val="00067B61"/>
    <w:rsid w:val="00070028"/>
    <w:rsid w:val="00072297"/>
    <w:rsid w:val="000C032C"/>
    <w:rsid w:val="000C146A"/>
    <w:rsid w:val="000C536F"/>
    <w:rsid w:val="000C599D"/>
    <w:rsid w:val="000D744A"/>
    <w:rsid w:val="001175F7"/>
    <w:rsid w:val="00140DD0"/>
    <w:rsid w:val="001425A4"/>
    <w:rsid w:val="0014515E"/>
    <w:rsid w:val="00164AA3"/>
    <w:rsid w:val="00170154"/>
    <w:rsid w:val="00170F47"/>
    <w:rsid w:val="001819A9"/>
    <w:rsid w:val="00182F1A"/>
    <w:rsid w:val="00183743"/>
    <w:rsid w:val="0018402B"/>
    <w:rsid w:val="0019069D"/>
    <w:rsid w:val="001945FA"/>
    <w:rsid w:val="00196D7B"/>
    <w:rsid w:val="001A246D"/>
    <w:rsid w:val="001A56B1"/>
    <w:rsid w:val="001B62AE"/>
    <w:rsid w:val="001C6F79"/>
    <w:rsid w:val="001D18A2"/>
    <w:rsid w:val="001D261E"/>
    <w:rsid w:val="001D6D25"/>
    <w:rsid w:val="001E41D9"/>
    <w:rsid w:val="0021251B"/>
    <w:rsid w:val="00221ED8"/>
    <w:rsid w:val="00222C4C"/>
    <w:rsid w:val="00240C87"/>
    <w:rsid w:val="002616C4"/>
    <w:rsid w:val="0029035C"/>
    <w:rsid w:val="00295A6E"/>
    <w:rsid w:val="002B011F"/>
    <w:rsid w:val="002C480C"/>
    <w:rsid w:val="002C630E"/>
    <w:rsid w:val="002D05C2"/>
    <w:rsid w:val="002E4CB2"/>
    <w:rsid w:val="002F1807"/>
    <w:rsid w:val="002F72C6"/>
    <w:rsid w:val="0030640C"/>
    <w:rsid w:val="00307693"/>
    <w:rsid w:val="003220CB"/>
    <w:rsid w:val="0032352F"/>
    <w:rsid w:val="00341D40"/>
    <w:rsid w:val="003540EE"/>
    <w:rsid w:val="003642F5"/>
    <w:rsid w:val="00373B2B"/>
    <w:rsid w:val="00384F9B"/>
    <w:rsid w:val="00390383"/>
    <w:rsid w:val="00393DD0"/>
    <w:rsid w:val="003A2611"/>
    <w:rsid w:val="003B0BB2"/>
    <w:rsid w:val="003F2AF7"/>
    <w:rsid w:val="004012AA"/>
    <w:rsid w:val="00406491"/>
    <w:rsid w:val="004107F5"/>
    <w:rsid w:val="00415479"/>
    <w:rsid w:val="00431DF9"/>
    <w:rsid w:val="004358E3"/>
    <w:rsid w:val="00454906"/>
    <w:rsid w:val="00454E0C"/>
    <w:rsid w:val="004607B9"/>
    <w:rsid w:val="0047406C"/>
    <w:rsid w:val="004D0582"/>
    <w:rsid w:val="004D0835"/>
    <w:rsid w:val="004F7A74"/>
    <w:rsid w:val="005113F7"/>
    <w:rsid w:val="005546B1"/>
    <w:rsid w:val="00557E1C"/>
    <w:rsid w:val="005714E0"/>
    <w:rsid w:val="00576754"/>
    <w:rsid w:val="00576BF4"/>
    <w:rsid w:val="00577461"/>
    <w:rsid w:val="00585EF5"/>
    <w:rsid w:val="005A2949"/>
    <w:rsid w:val="005A451B"/>
    <w:rsid w:val="005B7897"/>
    <w:rsid w:val="005D6A12"/>
    <w:rsid w:val="005D7486"/>
    <w:rsid w:val="005E4AAA"/>
    <w:rsid w:val="006014CA"/>
    <w:rsid w:val="00604BAB"/>
    <w:rsid w:val="00633984"/>
    <w:rsid w:val="00646D0C"/>
    <w:rsid w:val="00654972"/>
    <w:rsid w:val="006775F0"/>
    <w:rsid w:val="006B5856"/>
    <w:rsid w:val="006C5E9A"/>
    <w:rsid w:val="006C68B2"/>
    <w:rsid w:val="006D42D8"/>
    <w:rsid w:val="006D63A2"/>
    <w:rsid w:val="006F28FB"/>
    <w:rsid w:val="007011D3"/>
    <w:rsid w:val="00724678"/>
    <w:rsid w:val="0076082D"/>
    <w:rsid w:val="007739CC"/>
    <w:rsid w:val="00775CCE"/>
    <w:rsid w:val="00781719"/>
    <w:rsid w:val="00786765"/>
    <w:rsid w:val="00786B2F"/>
    <w:rsid w:val="00793DC8"/>
    <w:rsid w:val="007A7B95"/>
    <w:rsid w:val="007B0479"/>
    <w:rsid w:val="007B07F8"/>
    <w:rsid w:val="007B6F2C"/>
    <w:rsid w:val="007B773C"/>
    <w:rsid w:val="007C5173"/>
    <w:rsid w:val="007C55F6"/>
    <w:rsid w:val="007D0FB4"/>
    <w:rsid w:val="007D3C63"/>
    <w:rsid w:val="007F3977"/>
    <w:rsid w:val="008002BA"/>
    <w:rsid w:val="00844437"/>
    <w:rsid w:val="00852580"/>
    <w:rsid w:val="00853B02"/>
    <w:rsid w:val="00857072"/>
    <w:rsid w:val="008625FD"/>
    <w:rsid w:val="00871664"/>
    <w:rsid w:val="00874F16"/>
    <w:rsid w:val="00896E5D"/>
    <w:rsid w:val="008C0BCA"/>
    <w:rsid w:val="008D2D51"/>
    <w:rsid w:val="008D59EC"/>
    <w:rsid w:val="008E279F"/>
    <w:rsid w:val="00900AF7"/>
    <w:rsid w:val="00962947"/>
    <w:rsid w:val="0096466D"/>
    <w:rsid w:val="00964BF0"/>
    <w:rsid w:val="0096714A"/>
    <w:rsid w:val="009732CE"/>
    <w:rsid w:val="00996F9D"/>
    <w:rsid w:val="00997098"/>
    <w:rsid w:val="009A4299"/>
    <w:rsid w:val="009B053C"/>
    <w:rsid w:val="009B0946"/>
    <w:rsid w:val="009C6958"/>
    <w:rsid w:val="009D27CD"/>
    <w:rsid w:val="009E466E"/>
    <w:rsid w:val="009F3AB0"/>
    <w:rsid w:val="00A0047F"/>
    <w:rsid w:val="00A0492B"/>
    <w:rsid w:val="00A12F98"/>
    <w:rsid w:val="00A20EED"/>
    <w:rsid w:val="00A30FEE"/>
    <w:rsid w:val="00A33B32"/>
    <w:rsid w:val="00A50D55"/>
    <w:rsid w:val="00A55762"/>
    <w:rsid w:val="00A5629C"/>
    <w:rsid w:val="00A6231B"/>
    <w:rsid w:val="00A62D19"/>
    <w:rsid w:val="00A66DA3"/>
    <w:rsid w:val="00A738F3"/>
    <w:rsid w:val="00A7520A"/>
    <w:rsid w:val="00A80369"/>
    <w:rsid w:val="00A80CCA"/>
    <w:rsid w:val="00A82C7B"/>
    <w:rsid w:val="00A8347A"/>
    <w:rsid w:val="00A94A47"/>
    <w:rsid w:val="00A97D9F"/>
    <w:rsid w:val="00AB0FF7"/>
    <w:rsid w:val="00AB13D3"/>
    <w:rsid w:val="00AC267D"/>
    <w:rsid w:val="00AE7006"/>
    <w:rsid w:val="00B012F7"/>
    <w:rsid w:val="00B17942"/>
    <w:rsid w:val="00B2555B"/>
    <w:rsid w:val="00B44842"/>
    <w:rsid w:val="00B7584E"/>
    <w:rsid w:val="00B83DFF"/>
    <w:rsid w:val="00B85148"/>
    <w:rsid w:val="00BD1F23"/>
    <w:rsid w:val="00BD218E"/>
    <w:rsid w:val="00BD60D4"/>
    <w:rsid w:val="00BE4AFC"/>
    <w:rsid w:val="00BE7C51"/>
    <w:rsid w:val="00BF76BE"/>
    <w:rsid w:val="00C347F6"/>
    <w:rsid w:val="00C36774"/>
    <w:rsid w:val="00C50D37"/>
    <w:rsid w:val="00C55A9E"/>
    <w:rsid w:val="00C5640A"/>
    <w:rsid w:val="00C67343"/>
    <w:rsid w:val="00C70DA6"/>
    <w:rsid w:val="00C75CB4"/>
    <w:rsid w:val="00C8472F"/>
    <w:rsid w:val="00CA26E6"/>
    <w:rsid w:val="00CC5B81"/>
    <w:rsid w:val="00CC62A3"/>
    <w:rsid w:val="00CD7BEA"/>
    <w:rsid w:val="00D07837"/>
    <w:rsid w:val="00D10351"/>
    <w:rsid w:val="00D15FFB"/>
    <w:rsid w:val="00D16E3B"/>
    <w:rsid w:val="00D2479A"/>
    <w:rsid w:val="00D32ED1"/>
    <w:rsid w:val="00D34EC2"/>
    <w:rsid w:val="00D44E35"/>
    <w:rsid w:val="00D46FA0"/>
    <w:rsid w:val="00D4746D"/>
    <w:rsid w:val="00D56289"/>
    <w:rsid w:val="00D70527"/>
    <w:rsid w:val="00D84E4D"/>
    <w:rsid w:val="00DA01F5"/>
    <w:rsid w:val="00DA2C26"/>
    <w:rsid w:val="00DA4C63"/>
    <w:rsid w:val="00DA59C1"/>
    <w:rsid w:val="00DA7BAF"/>
    <w:rsid w:val="00DB7691"/>
    <w:rsid w:val="00DF57D5"/>
    <w:rsid w:val="00E17A54"/>
    <w:rsid w:val="00E31C68"/>
    <w:rsid w:val="00E37DFB"/>
    <w:rsid w:val="00E9535A"/>
    <w:rsid w:val="00E96943"/>
    <w:rsid w:val="00EB4B0C"/>
    <w:rsid w:val="00ED0F8C"/>
    <w:rsid w:val="00EE0BAA"/>
    <w:rsid w:val="00F06A33"/>
    <w:rsid w:val="00F137B6"/>
    <w:rsid w:val="00F36A0C"/>
    <w:rsid w:val="00F41954"/>
    <w:rsid w:val="00F8165B"/>
    <w:rsid w:val="00F8300B"/>
    <w:rsid w:val="00F83231"/>
    <w:rsid w:val="00FA0AFC"/>
    <w:rsid w:val="00FA53D1"/>
    <w:rsid w:val="00FA7727"/>
    <w:rsid w:val="00FC5BC6"/>
    <w:rsid w:val="00FD1AC5"/>
    <w:rsid w:val="00FD238D"/>
    <w:rsid w:val="00FD3CA0"/>
    <w:rsid w:val="00FF624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1B3AAF"/>
  <w15:docId w15:val="{A1192FC1-D2E3-4BC1-B816-0DB2BCAD0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EC" w:eastAsia="es-MX"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C5640A"/>
  </w:style>
  <w:style w:type="paragraph" w:styleId="Ttulo1">
    <w:name w:val="heading 1"/>
    <w:basedOn w:val="Normal"/>
    <w:next w:val="Normal"/>
    <w:link w:val="Ttulo1Car"/>
    <w:uiPriority w:val="9"/>
    <w:qFormat/>
    <w:pPr>
      <w:spacing w:after="0" w:line="360" w:lineRule="auto"/>
      <w:outlineLvl w:val="0"/>
    </w:pPr>
    <w:rPr>
      <w:rFonts w:ascii="Times New Roman" w:eastAsia="Times New Roman" w:hAnsi="Times New Roman" w:cs="Times New Roman"/>
      <w:b/>
      <w:sz w:val="24"/>
      <w:szCs w:val="24"/>
    </w:rPr>
  </w:style>
  <w:style w:type="paragraph" w:styleId="Ttulo2">
    <w:name w:val="heading 2"/>
    <w:basedOn w:val="Normal"/>
    <w:next w:val="Normal"/>
    <w:uiPriority w:val="9"/>
    <w:unhideWhenUsed/>
    <w:qFormat/>
    <w:pPr>
      <w:keepNext/>
      <w:keepLines/>
      <w:spacing w:before="40" w:after="0"/>
      <w:outlineLvl w:val="1"/>
    </w:pPr>
    <w:rPr>
      <w:color w:val="2F5496"/>
      <w:sz w:val="26"/>
      <w:szCs w:val="26"/>
    </w:rPr>
  </w:style>
  <w:style w:type="paragraph" w:styleId="Ttulo3">
    <w:name w:val="heading 3"/>
    <w:basedOn w:val="Normal"/>
    <w:next w:val="Normal"/>
    <w:uiPriority w:val="9"/>
    <w:semiHidden/>
    <w:unhideWhenUsed/>
    <w:qFormat/>
    <w:pPr>
      <w:keepNext/>
      <w:keepLines/>
      <w:spacing w:before="40" w:after="0" w:line="240" w:lineRule="auto"/>
      <w:outlineLvl w:val="2"/>
    </w:pPr>
    <w:rPr>
      <w:color w:val="1F3863"/>
      <w:sz w:val="24"/>
      <w:szCs w:val="24"/>
    </w:rPr>
  </w:style>
  <w:style w:type="paragraph" w:styleId="Ttulo4">
    <w:name w:val="heading 4"/>
    <w:basedOn w:val="Normal"/>
    <w:next w:val="Normal"/>
    <w:uiPriority w:val="9"/>
    <w:semiHidden/>
    <w:unhideWhenUsed/>
    <w:qFormat/>
    <w:pPr>
      <w:keepNext/>
      <w:keepLines/>
      <w:spacing w:before="40" w:after="0" w:line="240" w:lineRule="auto"/>
      <w:outlineLvl w:val="3"/>
    </w:pPr>
    <w:rPr>
      <w:i/>
      <w:color w:val="2F5496"/>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spacing w:before="120" w:after="120" w:line="240" w:lineRule="auto"/>
      <w:jc w:val="center"/>
    </w:pPr>
    <w:rPr>
      <w:rFonts w:ascii="Verdana" w:eastAsia="Verdana" w:hAnsi="Verdana" w:cs="Verdana"/>
      <w:sz w:val="28"/>
      <w:szCs w:val="2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4">
    <w:basedOn w:val="TableNormal"/>
    <w:pPr>
      <w:spacing w:after="0" w:line="240" w:lineRule="auto"/>
    </w:p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5">
    <w:basedOn w:val="TableNormal"/>
    <w:pPr>
      <w:spacing w:after="0" w:line="240" w:lineRule="auto"/>
    </w:p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6">
    <w:basedOn w:val="TableNormal"/>
    <w:pPr>
      <w:spacing w:after="0" w:line="240" w:lineRule="auto"/>
    </w:p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pPr>
      <w:spacing w:after="0" w:line="240" w:lineRule="auto"/>
    </w:pPr>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left w:w="70" w:type="dxa"/>
        <w:right w:w="70" w:type="dxa"/>
      </w:tblCellMar>
    </w:tblPr>
  </w:style>
  <w:style w:type="paragraph" w:styleId="Textodeglobo">
    <w:name w:val="Balloon Text"/>
    <w:basedOn w:val="Normal"/>
    <w:link w:val="TextodegloboCar"/>
    <w:uiPriority w:val="99"/>
    <w:semiHidden/>
    <w:unhideWhenUsed/>
    <w:rsid w:val="006775F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775F0"/>
    <w:rPr>
      <w:rFonts w:ascii="Segoe UI" w:hAnsi="Segoe UI" w:cs="Segoe UI"/>
      <w:sz w:val="18"/>
      <w:szCs w:val="18"/>
    </w:rPr>
  </w:style>
  <w:style w:type="character" w:customStyle="1" w:styleId="Ttulo1Car">
    <w:name w:val="Título 1 Car"/>
    <w:basedOn w:val="Fuentedeprrafopredeter"/>
    <w:link w:val="Ttulo1"/>
    <w:uiPriority w:val="9"/>
    <w:rsid w:val="00406491"/>
    <w:rPr>
      <w:rFonts w:ascii="Times New Roman" w:eastAsia="Times New Roman" w:hAnsi="Times New Roman" w:cs="Times New Roman"/>
      <w:b/>
      <w:sz w:val="24"/>
      <w:szCs w:val="24"/>
    </w:rPr>
  </w:style>
  <w:style w:type="paragraph" w:styleId="Prrafodelista">
    <w:name w:val="List Paragraph"/>
    <w:aliases w:val="Párrafo de lista SUBCAPITULO,Listados numerados,TIT 2 IND"/>
    <w:basedOn w:val="Normal"/>
    <w:link w:val="PrrafodelistaCar"/>
    <w:uiPriority w:val="34"/>
    <w:qFormat/>
    <w:rsid w:val="0029035C"/>
    <w:pPr>
      <w:ind w:left="720"/>
      <w:contextualSpacing/>
    </w:pPr>
    <w:rPr>
      <w:rFonts w:asciiTheme="minorHAnsi" w:eastAsiaTheme="minorHAnsi" w:hAnsiTheme="minorHAnsi" w:cstheme="minorBidi"/>
      <w:lang w:eastAsia="en-US"/>
    </w:rPr>
  </w:style>
  <w:style w:type="character" w:customStyle="1" w:styleId="PrrafodelistaCar">
    <w:name w:val="Párrafo de lista Car"/>
    <w:aliases w:val="Párrafo de lista SUBCAPITULO Car,Listados numerados Car,TIT 2 IND Car"/>
    <w:basedOn w:val="Fuentedeprrafopredeter"/>
    <w:link w:val="Prrafodelista"/>
    <w:uiPriority w:val="34"/>
    <w:locked/>
    <w:rsid w:val="0029035C"/>
    <w:rPr>
      <w:rFonts w:asciiTheme="minorHAnsi" w:eastAsiaTheme="minorHAnsi" w:hAnsiTheme="minorHAnsi" w:cstheme="minorBidi"/>
      <w:lang w:eastAsia="en-US"/>
    </w:rPr>
  </w:style>
  <w:style w:type="character" w:styleId="Hipervnculo">
    <w:name w:val="Hyperlink"/>
    <w:basedOn w:val="Fuentedeprrafopredeter"/>
    <w:uiPriority w:val="99"/>
    <w:unhideWhenUsed/>
    <w:rsid w:val="008D2D51"/>
    <w:rPr>
      <w:color w:val="0000FF" w:themeColor="hyperlink"/>
      <w:u w:val="single"/>
    </w:rPr>
  </w:style>
  <w:style w:type="character" w:styleId="Mencinsinresolver">
    <w:name w:val="Unresolved Mention"/>
    <w:basedOn w:val="Fuentedeprrafopredeter"/>
    <w:uiPriority w:val="99"/>
    <w:semiHidden/>
    <w:unhideWhenUsed/>
    <w:rsid w:val="008D2D51"/>
    <w:rPr>
      <w:color w:val="605E5C"/>
      <w:shd w:val="clear" w:color="auto" w:fill="E1DFDD"/>
    </w:rPr>
  </w:style>
  <w:style w:type="paragraph" w:styleId="TtuloTDC">
    <w:name w:val="TOC Heading"/>
    <w:basedOn w:val="Ttulo1"/>
    <w:next w:val="Normal"/>
    <w:uiPriority w:val="39"/>
    <w:unhideWhenUsed/>
    <w:qFormat/>
    <w:rsid w:val="00585EF5"/>
    <w:pPr>
      <w:keepNext/>
      <w:keepLines/>
      <w:spacing w:before="240" w:line="259" w:lineRule="auto"/>
      <w:outlineLvl w:val="9"/>
    </w:pPr>
    <w:rPr>
      <w:rFonts w:asciiTheme="majorHAnsi" w:eastAsiaTheme="majorEastAsia" w:hAnsiTheme="majorHAnsi" w:cstheme="majorBidi"/>
      <w:b w:val="0"/>
      <w:color w:val="365F91" w:themeColor="accent1" w:themeShade="BF"/>
      <w:sz w:val="32"/>
      <w:szCs w:val="32"/>
      <w:lang w:val="es-MX"/>
    </w:rPr>
  </w:style>
  <w:style w:type="paragraph" w:styleId="TDC1">
    <w:name w:val="toc 1"/>
    <w:basedOn w:val="Normal"/>
    <w:next w:val="Normal"/>
    <w:autoRedefine/>
    <w:uiPriority w:val="39"/>
    <w:unhideWhenUsed/>
    <w:rsid w:val="00585EF5"/>
    <w:pPr>
      <w:spacing w:after="100"/>
    </w:pPr>
  </w:style>
  <w:style w:type="paragraph" w:styleId="TDC2">
    <w:name w:val="toc 2"/>
    <w:basedOn w:val="Normal"/>
    <w:next w:val="Normal"/>
    <w:autoRedefine/>
    <w:uiPriority w:val="39"/>
    <w:unhideWhenUsed/>
    <w:rsid w:val="00585EF5"/>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hyperlink" Target="https://revistadigital.uce.edu.ec/index.php/SIEMBRA/article/view/3223" TargetMode="External"/><Relationship Id="rId3" Type="http://schemas.openxmlformats.org/officeDocument/2006/relationships/styles" Target="styles.xml"/><Relationship Id="rId21" Type="http://schemas.openxmlformats.org/officeDocument/2006/relationships/hyperlink" Target="https://revistavive.org/index.php/revistavive/article/view/60"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3.xml"/><Relationship Id="rId25" Type="http://schemas.openxmlformats.org/officeDocument/2006/relationships/hyperlink" Target="https://www.who.int/es/news/item/07-11-2016-pregnant-women-must-be-able-to-access-the-right-care-at-the-right-time-says-who%0Ahttps://www.who.int/es/news/item/07-11-2016-pregnant-women-must-be-able-to-access-the-right-care-at-the-right-time-says-who%0Ahtt" TargetMode="Externa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yperlink" Target="https://www.salud.gob.ec/wp-content/uploads/2020/12/codigo_de_etica_revision_final_23_12_2020-pdf.pdf"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salud.gob.ec/msp-combina-la-medicina-y-conocimientos-ancestrales-para-certificar-a-1351-parteras/"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samantha.torres@est.ucacue.edu.ec" TargetMode="External"/><Relationship Id="rId23" Type="http://schemas.openxmlformats.org/officeDocument/2006/relationships/hyperlink" Target="https://preprints.scielo.org/index.php/scielo/preprint/view/2352/version/2491" TargetMode="External"/><Relationship Id="rId28" Type="http://schemas.openxmlformats.org/officeDocument/2006/relationships/hyperlink" Target="https://dialnet.unirioja.es/servlet/articulo?codigo=5535783" TargetMode="External"/><Relationship Id="rId10" Type="http://schemas.openxmlformats.org/officeDocument/2006/relationships/footer" Target="footer1.xml"/><Relationship Id="rId19" Type="http://schemas.openxmlformats.org/officeDocument/2006/relationships/footer" Target="footer4.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samantha.torres@est.ucacue.edu.ec" TargetMode="External"/><Relationship Id="rId22" Type="http://schemas.openxmlformats.org/officeDocument/2006/relationships/hyperlink" Target="http://www.scielo.org.bo/pdf/reb/v55n1/v55n1_a01.pdf" TargetMode="External"/><Relationship Id="rId27" Type="http://schemas.openxmlformats.org/officeDocument/2006/relationships/hyperlink" Target="https://acvenisproh.com/revistas/index.php/masvita/article/view/373/1031" TargetMode="External"/><Relationship Id="rId30"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file>

<file path=customXml/itemProps1.xml><?xml version="1.0" encoding="utf-8"?>
<ds:datastoreItem xmlns:ds="http://schemas.openxmlformats.org/officeDocument/2006/customXml" ds:itemID="{BD215954-C03A-41B2-81E6-EE0C6ADB61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21617</Words>
  <Characters>118896</Characters>
  <Application>Microsoft Office Word</Application>
  <DocSecurity>0</DocSecurity>
  <Lines>990</Lines>
  <Paragraphs>280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140233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evelyn chuaca</cp:lastModifiedBy>
  <cp:revision>2</cp:revision>
  <dcterms:created xsi:type="dcterms:W3CDTF">2024-03-04T14:32:00Z</dcterms:created>
  <dcterms:modified xsi:type="dcterms:W3CDTF">2024-03-04T14:32:00Z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6_1">
    <vt:lpwstr>http://www.zotero.org/styles/modern-humanities-research-association</vt:lpwstr>
  </property>
  <property fmtid="{D5CDD505-2E9C-101B-9397-08002B2CF9AE}" pid="4" name="Mendeley Recent Style Id 7_1">
    <vt:lpwstr>http://www.zotero.org/styles/modern-language-association</vt:lpwstr>
  </property>
  <property fmtid="{D5CDD505-2E9C-101B-9397-08002B2CF9AE}" pid="5" name="Mendeley Recent Style Id 8_1">
    <vt:lpwstr>http://www.zotero.org/styles/nature</vt:lpwstr>
  </property>
  <property fmtid="{D5CDD505-2E9C-101B-9397-08002B2CF9AE}" pid="6" name="Mendeley Recent Style Id 9_1">
    <vt:lpwstr>http://www.zotero.org/styles/vancouver</vt:lpwstr>
  </property>
  <property fmtid="{D5CDD505-2E9C-101B-9397-08002B2CF9AE}" pid="7" name="Mendeley Recent Style Name 8_1">
    <vt:lpwstr>Nature</vt:lpwstr>
  </property>
  <property fmtid="{D5CDD505-2E9C-101B-9397-08002B2CF9AE}" pid="8" name="Mendeley Recent Style Name 9_1">
    <vt:lpwstr>Vancouver</vt:lpwstr>
  </property>
  <property fmtid="{D5CDD505-2E9C-101B-9397-08002B2CF9AE}" pid="9" name="Mendeley Recent Style Name 6_1">
    <vt:lpwstr>Modern Humanities Research Association 3rd edition (note with bibliography)</vt:lpwstr>
  </property>
  <property fmtid="{D5CDD505-2E9C-101B-9397-08002B2CF9AE}" pid="10" name="Mendeley Recent Style Name 7_1">
    <vt:lpwstr>Modern Language Association 9th edition</vt:lpwstr>
  </property>
  <property fmtid="{D5CDD505-2E9C-101B-9397-08002B2CF9AE}" pid="11" name="Mendeley Citation Style_1">
    <vt:lpwstr>http://www.zotero.org/styles/vancouver</vt:lpwstr>
  </property>
  <property fmtid="{D5CDD505-2E9C-101B-9397-08002B2CF9AE}" pid="12" name="Mendeley Recent Style Name 0_1">
    <vt:lpwstr>American Political Science Association</vt:lpwstr>
  </property>
  <property fmtid="{D5CDD505-2E9C-101B-9397-08002B2CF9AE}" pid="13" name="Mendeley Recent Style Name 1_1">
    <vt:lpwstr>American Psychological Association 7th edition</vt:lpwstr>
  </property>
  <property fmtid="{D5CDD505-2E9C-101B-9397-08002B2CF9AE}" pid="14" name="Mendeley Unique User Id_1">
    <vt:lpwstr>2c532dda-c2d3-3671-9b2a-2f909660472f</vt:lpwstr>
  </property>
  <property fmtid="{D5CDD505-2E9C-101B-9397-08002B2CF9AE}" pid="15" name="Mendeley Recent Style Name 4_1">
    <vt:lpwstr>Cite Them Right 11th edition - Harvard</vt:lpwstr>
  </property>
  <property fmtid="{D5CDD505-2E9C-101B-9397-08002B2CF9AE}" pid="16" name="Mendeley Recent Style Name 5_1">
    <vt:lpwstr>IEEE</vt:lpwstr>
  </property>
  <property fmtid="{D5CDD505-2E9C-101B-9397-08002B2CF9AE}" pid="17" name="Mendeley Recent Style Name 2_1">
    <vt:lpwstr>American Sociological Association 6th edition</vt:lpwstr>
  </property>
  <property fmtid="{D5CDD505-2E9C-101B-9397-08002B2CF9AE}" pid="18" name="Mendeley Recent Style Name 3_1">
    <vt:lpwstr>Chicago Manual of Style 17th edition (author-date)</vt:lpwstr>
  </property>
  <property fmtid="{D5CDD505-2E9C-101B-9397-08002B2CF9AE}" pid="19" name="Mendeley Recent Style Id 2_1">
    <vt:lpwstr>http://www.zotero.org/styles/american-sociological-association</vt:lpwstr>
  </property>
  <property fmtid="{D5CDD505-2E9C-101B-9397-08002B2CF9AE}" pid="20" name="Mendeley Recent Style Id 3_1">
    <vt:lpwstr>http://www.zotero.org/styles/chicago-author-date</vt:lpwstr>
  </property>
  <property fmtid="{D5CDD505-2E9C-101B-9397-08002B2CF9AE}" pid="21" name="Mendeley Recent Style Id 4_1">
    <vt:lpwstr>http://www.zotero.org/styles/harvard-cite-them-right</vt:lpwstr>
  </property>
  <property fmtid="{D5CDD505-2E9C-101B-9397-08002B2CF9AE}" pid="22" name="Mendeley Recent Style Id 5_1">
    <vt:lpwstr>http://www.zotero.org/styles/ieee</vt:lpwstr>
  </property>
  <property fmtid="{D5CDD505-2E9C-101B-9397-08002B2CF9AE}" pid="23" name="Mendeley Recent Style Id 0_1">
    <vt:lpwstr>http://www.zotero.org/styles/american-political-science-association</vt:lpwstr>
  </property>
  <property fmtid="{D5CDD505-2E9C-101B-9397-08002B2CF9AE}" pid="24" name="Mendeley Recent Style Id 1_1">
    <vt:lpwstr>http://www.zotero.org/styles/apa</vt:lpwstr>
  </property>
</Properties>
</file>