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71601862"/>
    <w:p w14:paraId="558D647D" w14:textId="28C632E7" w:rsidR="002507AA" w:rsidRPr="00230242" w:rsidRDefault="000E2A56">
      <w:pPr>
        <w:pStyle w:val="Textoindependiente"/>
        <w:ind w:left="2006"/>
        <w:rPr>
          <w:sz w:val="20"/>
        </w:rPr>
      </w:pPr>
      <w:r>
        <w:rPr>
          <w:noProof/>
        </w:rPr>
        <mc:AlternateContent>
          <mc:Choice Requires="wps">
            <w:drawing>
              <wp:anchor distT="0" distB="0" distL="114300" distR="114300" simplePos="0" relativeHeight="251662336" behindDoc="1" locked="0" layoutInCell="1" allowOverlap="1" wp14:anchorId="711F96DC" wp14:editId="6B7E579A">
                <wp:simplePos x="0" y="0"/>
                <wp:positionH relativeFrom="page">
                  <wp:align>right</wp:align>
                </wp:positionH>
                <wp:positionV relativeFrom="page">
                  <wp:align>top</wp:align>
                </wp:positionV>
                <wp:extent cx="7561580" cy="10690860"/>
                <wp:effectExtent l="0" t="0" r="0" b="0"/>
                <wp:wrapNone/>
                <wp:docPr id="6" name="Rectá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10690860"/>
                        </a:xfrm>
                        <a:prstGeom prst="rect">
                          <a:avLst/>
                        </a:prstGeom>
                        <a:solidFill>
                          <a:srgbClr val="242424"/>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492A59E" id="Rectángulo 6" o:spid="_x0000_s1026" style="position:absolute;margin-left:544.2pt;margin-top:0;width:595.4pt;height:841.8pt;z-index:-251654144;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" fillcolor="#242424" stroked="f">
                <w10:wrap anchorx="page" anchory="page"/>
              </v:rect>
            </w:pict>
          </mc:Fallback>
        </mc:AlternateContent>
      </w:r>
      <w:r w:rsidR="00C7247E" w:rsidRPr="00230242">
        <w:rPr>
          <w:noProof/>
          <w:sz w:val="20"/>
          <w:lang w:eastAsia="es-ES"/>
        </w:rPr>
        <w:drawing>
          <wp:anchor distT="0" distB="0" distL="114300" distR="114300" simplePos="0" relativeHeight="251668992" behindDoc="1" locked="0" layoutInCell="1" allowOverlap="1" wp14:anchorId="3C7EFC17" wp14:editId="7F60E24D">
            <wp:simplePos x="0" y="0"/>
            <wp:positionH relativeFrom="column">
              <wp:posOffset>1498600</wp:posOffset>
            </wp:positionH>
            <wp:positionV relativeFrom="paragraph">
              <wp:posOffset>0</wp:posOffset>
            </wp:positionV>
            <wp:extent cx="3869055" cy="1482090"/>
            <wp:effectExtent l="0" t="0" r="0" b="0"/>
            <wp:wrapTight wrapText="bothSides">
              <wp:wrapPolygon edited="0">
                <wp:start x="851" y="555"/>
                <wp:lineTo x="851" y="9995"/>
                <wp:lineTo x="1276" y="14437"/>
                <wp:lineTo x="2765" y="18879"/>
                <wp:lineTo x="3616" y="20267"/>
                <wp:lineTo x="3722" y="20823"/>
                <wp:lineTo x="4573" y="20823"/>
                <wp:lineTo x="4679" y="20267"/>
                <wp:lineTo x="5530" y="18879"/>
                <wp:lineTo x="9359" y="18879"/>
                <wp:lineTo x="18612" y="15825"/>
                <wp:lineTo x="18612" y="14437"/>
                <wp:lineTo x="17867" y="11938"/>
                <wp:lineTo x="17016" y="9995"/>
                <wp:lineTo x="17654" y="9995"/>
                <wp:lineTo x="20632" y="6386"/>
                <wp:lineTo x="20845" y="3887"/>
                <wp:lineTo x="19569" y="3332"/>
                <wp:lineTo x="7551" y="555"/>
                <wp:lineTo x="851" y="555"/>
              </wp:wrapPolygon>
            </wp:wrapTight>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869055" cy="1482090"/>
                    </a:xfrm>
                    <a:prstGeom prst="rect">
                      <a:avLst/>
                    </a:prstGeom>
                  </pic:spPr>
                </pic:pic>
              </a:graphicData>
            </a:graphic>
          </wp:anchor>
        </w:drawing>
      </w:r>
    </w:p>
    <w:p w14:paraId="2C54F919" w14:textId="77777777" w:rsidR="002507AA" w:rsidRPr="00230242" w:rsidRDefault="002507AA">
      <w:pPr>
        <w:pStyle w:val="Textoindependiente"/>
        <w:rPr>
          <w:sz w:val="20"/>
        </w:rPr>
      </w:pPr>
    </w:p>
    <w:p w14:paraId="52E5029B" w14:textId="77777777" w:rsidR="002507AA" w:rsidRPr="00230242" w:rsidRDefault="002507AA">
      <w:pPr>
        <w:pStyle w:val="Textoindependiente"/>
        <w:spacing w:before="1"/>
        <w:rPr>
          <w:sz w:val="28"/>
        </w:rPr>
      </w:pPr>
    </w:p>
    <w:p w14:paraId="36A1DBEF" w14:textId="77777777" w:rsidR="002507AA" w:rsidRPr="00230242" w:rsidRDefault="00966BD5">
      <w:pPr>
        <w:spacing w:before="85"/>
        <w:ind w:left="1060" w:right="1610"/>
        <w:jc w:val="center"/>
        <w:rPr>
          <w:b/>
          <w:sz w:val="36"/>
        </w:rPr>
      </w:pPr>
      <w:r w:rsidRPr="00230242">
        <w:rPr>
          <w:b/>
          <w:color w:val="FFC000"/>
          <w:sz w:val="36"/>
        </w:rPr>
        <w:t>UNIVERSIDAD</w:t>
      </w:r>
      <w:r w:rsidRPr="00230242">
        <w:rPr>
          <w:b/>
          <w:color w:val="FFC000"/>
          <w:spacing w:val="-5"/>
          <w:sz w:val="36"/>
        </w:rPr>
        <w:t xml:space="preserve"> </w:t>
      </w:r>
      <w:r w:rsidRPr="00230242">
        <w:rPr>
          <w:b/>
          <w:color w:val="FFC000"/>
          <w:sz w:val="36"/>
        </w:rPr>
        <w:t>CATÓLICA</w:t>
      </w:r>
      <w:r w:rsidRPr="00230242">
        <w:rPr>
          <w:b/>
          <w:color w:val="FFC000"/>
          <w:spacing w:val="-4"/>
          <w:sz w:val="36"/>
        </w:rPr>
        <w:t xml:space="preserve"> </w:t>
      </w:r>
      <w:r w:rsidRPr="00230242">
        <w:rPr>
          <w:b/>
          <w:color w:val="FFC000"/>
          <w:sz w:val="36"/>
        </w:rPr>
        <w:t>DE</w:t>
      </w:r>
      <w:r w:rsidRPr="00230242">
        <w:rPr>
          <w:b/>
          <w:color w:val="FFC000"/>
          <w:spacing w:val="-4"/>
          <w:sz w:val="36"/>
        </w:rPr>
        <w:t xml:space="preserve"> </w:t>
      </w:r>
      <w:r w:rsidRPr="00230242">
        <w:rPr>
          <w:b/>
          <w:color w:val="FFC000"/>
          <w:sz w:val="36"/>
        </w:rPr>
        <w:t>CUENCA</w:t>
      </w:r>
    </w:p>
    <w:p w14:paraId="7A7F41AD" w14:textId="77777777" w:rsidR="002507AA" w:rsidRPr="00230242" w:rsidRDefault="00966BD5">
      <w:pPr>
        <w:spacing w:before="227"/>
        <w:ind w:left="739" w:right="1653"/>
        <w:jc w:val="center"/>
        <w:rPr>
          <w:i/>
          <w:sz w:val="32"/>
        </w:rPr>
      </w:pPr>
      <w:r w:rsidRPr="00230242">
        <w:rPr>
          <w:i/>
          <w:color w:val="FFC000"/>
          <w:sz w:val="32"/>
        </w:rPr>
        <w:t>Comunidad</w:t>
      </w:r>
      <w:r w:rsidRPr="00230242">
        <w:rPr>
          <w:i/>
          <w:color w:val="FFC000"/>
          <w:spacing w:val="-14"/>
          <w:sz w:val="32"/>
        </w:rPr>
        <w:t xml:space="preserve"> </w:t>
      </w:r>
      <w:r w:rsidRPr="00230242">
        <w:rPr>
          <w:i/>
          <w:color w:val="FFC000"/>
          <w:sz w:val="32"/>
        </w:rPr>
        <w:t>Educativa</w:t>
      </w:r>
      <w:r w:rsidRPr="00230242">
        <w:rPr>
          <w:i/>
          <w:color w:val="FFC000"/>
          <w:spacing w:val="-13"/>
          <w:sz w:val="32"/>
        </w:rPr>
        <w:t xml:space="preserve"> </w:t>
      </w:r>
      <w:r w:rsidRPr="00230242">
        <w:rPr>
          <w:i/>
          <w:color w:val="FFC000"/>
          <w:sz w:val="32"/>
        </w:rPr>
        <w:t>al</w:t>
      </w:r>
      <w:r w:rsidRPr="00230242">
        <w:rPr>
          <w:i/>
          <w:color w:val="FFC000"/>
          <w:spacing w:val="-15"/>
          <w:sz w:val="32"/>
        </w:rPr>
        <w:t xml:space="preserve"> </w:t>
      </w:r>
      <w:r w:rsidRPr="00230242">
        <w:rPr>
          <w:i/>
          <w:color w:val="FFC000"/>
          <w:sz w:val="32"/>
        </w:rPr>
        <w:t>Servicio</w:t>
      </w:r>
      <w:r w:rsidRPr="00230242">
        <w:rPr>
          <w:i/>
          <w:color w:val="FFC000"/>
          <w:spacing w:val="-10"/>
          <w:sz w:val="32"/>
        </w:rPr>
        <w:t xml:space="preserve"> </w:t>
      </w:r>
      <w:r w:rsidRPr="00230242">
        <w:rPr>
          <w:i/>
          <w:color w:val="FFC000"/>
          <w:sz w:val="32"/>
        </w:rPr>
        <w:t>del</w:t>
      </w:r>
      <w:r w:rsidRPr="00230242">
        <w:rPr>
          <w:i/>
          <w:color w:val="FFC000"/>
          <w:spacing w:val="-15"/>
          <w:sz w:val="32"/>
        </w:rPr>
        <w:t xml:space="preserve"> </w:t>
      </w:r>
      <w:r w:rsidRPr="00230242">
        <w:rPr>
          <w:i/>
          <w:color w:val="FFC000"/>
          <w:sz w:val="32"/>
        </w:rPr>
        <w:t>Pueblo</w:t>
      </w:r>
    </w:p>
    <w:p w14:paraId="7F079297" w14:textId="3042A993" w:rsidR="002507AA" w:rsidRDefault="00966BD5" w:rsidP="009A2656">
      <w:pPr>
        <w:spacing w:before="223" w:line="259" w:lineRule="auto"/>
        <w:ind w:right="475" w:firstLine="0"/>
        <w:jc w:val="center"/>
        <w:rPr>
          <w:b/>
          <w:color w:val="FFC000"/>
          <w:sz w:val="36"/>
        </w:rPr>
      </w:pPr>
      <w:r w:rsidRPr="00230242">
        <w:rPr>
          <w:b/>
          <w:color w:val="FFC000"/>
          <w:sz w:val="36"/>
        </w:rPr>
        <w:t>UNIDAD ACADÉMICA DE CIENCIAS</w:t>
      </w:r>
      <w:r w:rsidRPr="00230242">
        <w:rPr>
          <w:b/>
          <w:color w:val="FFC000"/>
          <w:spacing w:val="-88"/>
          <w:sz w:val="36"/>
        </w:rPr>
        <w:t xml:space="preserve"> </w:t>
      </w:r>
      <w:r w:rsidR="00104885">
        <w:rPr>
          <w:b/>
          <w:color w:val="FFC000"/>
          <w:spacing w:val="-88"/>
          <w:sz w:val="36"/>
        </w:rPr>
        <w:t xml:space="preserve">               </w:t>
      </w:r>
      <w:r w:rsidRPr="00230242">
        <w:rPr>
          <w:b/>
          <w:color w:val="FFC000"/>
          <w:sz w:val="36"/>
        </w:rPr>
        <w:t>AGROPECUARIAS</w:t>
      </w:r>
    </w:p>
    <w:p w14:paraId="3A9B2DF0" w14:textId="77777777" w:rsidR="00104885" w:rsidRPr="00230242" w:rsidRDefault="00104885">
      <w:pPr>
        <w:spacing w:before="223" w:line="259" w:lineRule="auto"/>
        <w:ind w:left="1060" w:right="475"/>
        <w:jc w:val="center"/>
        <w:rPr>
          <w:b/>
          <w:sz w:val="36"/>
        </w:rPr>
      </w:pPr>
    </w:p>
    <w:p w14:paraId="608F97BA" w14:textId="77777777" w:rsidR="002507AA" w:rsidRPr="00230242" w:rsidRDefault="00966BD5" w:rsidP="00104885">
      <w:pPr>
        <w:spacing w:before="159"/>
        <w:ind w:left="1049" w:right="1653"/>
        <w:jc w:val="center"/>
        <w:rPr>
          <w:b/>
          <w:sz w:val="32"/>
        </w:rPr>
      </w:pPr>
      <w:r w:rsidRPr="00230242">
        <w:rPr>
          <w:b/>
          <w:color w:val="FFC000"/>
          <w:sz w:val="32"/>
        </w:rPr>
        <w:t>CARRERA</w:t>
      </w:r>
      <w:r w:rsidRPr="00230242">
        <w:rPr>
          <w:b/>
          <w:color w:val="FFC000"/>
          <w:spacing w:val="-4"/>
          <w:sz w:val="32"/>
        </w:rPr>
        <w:t xml:space="preserve"> </w:t>
      </w:r>
      <w:r w:rsidRPr="00230242">
        <w:rPr>
          <w:b/>
          <w:color w:val="FFC000"/>
          <w:sz w:val="32"/>
        </w:rPr>
        <w:t>DE</w:t>
      </w:r>
      <w:r w:rsidRPr="00230242">
        <w:rPr>
          <w:b/>
          <w:color w:val="FFC000"/>
          <w:spacing w:val="-5"/>
          <w:sz w:val="32"/>
        </w:rPr>
        <w:t xml:space="preserve"> </w:t>
      </w:r>
      <w:r w:rsidRPr="00230242">
        <w:rPr>
          <w:b/>
          <w:color w:val="FFC000"/>
          <w:sz w:val="32"/>
        </w:rPr>
        <w:t>MEDICINA</w:t>
      </w:r>
      <w:r w:rsidRPr="00230242">
        <w:rPr>
          <w:b/>
          <w:color w:val="FFC000"/>
          <w:spacing w:val="-6"/>
          <w:sz w:val="32"/>
        </w:rPr>
        <w:t xml:space="preserve"> </w:t>
      </w:r>
      <w:r w:rsidRPr="00230242">
        <w:rPr>
          <w:b/>
          <w:color w:val="FFC000"/>
          <w:sz w:val="32"/>
        </w:rPr>
        <w:t>VETERINARIA</w:t>
      </w:r>
    </w:p>
    <w:p w14:paraId="002916BC" w14:textId="11006344" w:rsidR="002507AA" w:rsidRPr="000A5213" w:rsidRDefault="00CB2EB4" w:rsidP="000A5213">
      <w:pPr>
        <w:pStyle w:val="Textoindependiente"/>
        <w:spacing w:before="240" w:after="240" w:line="480" w:lineRule="auto"/>
        <w:ind w:right="362"/>
        <w:rPr>
          <w:b/>
          <w:i/>
          <w:sz w:val="32"/>
          <w:szCs w:val="32"/>
        </w:rPr>
      </w:pPr>
      <w:r w:rsidRPr="000A5213">
        <w:rPr>
          <w:b/>
          <w:color w:val="FFC000"/>
          <w:sz w:val="32"/>
          <w:szCs w:val="32"/>
        </w:rPr>
        <w:t>EFECTO BIOCIDA DEL EXTRACTO DE RAÍZ DEL BARBASCO</w:t>
      </w:r>
      <w:r w:rsidR="003A7052" w:rsidRPr="000A5213">
        <w:rPr>
          <w:b/>
          <w:color w:val="FFC000"/>
          <w:sz w:val="32"/>
          <w:szCs w:val="32"/>
        </w:rPr>
        <w:t xml:space="preserve"> </w:t>
      </w:r>
      <w:r w:rsidRPr="000A5213">
        <w:rPr>
          <w:b/>
          <w:i/>
          <w:iCs/>
          <w:color w:val="FFC000"/>
          <w:sz w:val="32"/>
          <w:szCs w:val="32"/>
        </w:rPr>
        <w:t>(LONCHOCARPUS UTILIS)</w:t>
      </w:r>
      <w:r w:rsidRPr="000A5213">
        <w:rPr>
          <w:b/>
          <w:color w:val="FFC000"/>
          <w:sz w:val="32"/>
          <w:szCs w:val="32"/>
        </w:rPr>
        <w:t xml:space="preserve"> EN EL CONTROL DE PIOJOS EN CUYES</w:t>
      </w:r>
    </w:p>
    <w:p w14:paraId="66FF3151" w14:textId="77777777" w:rsidR="00EB628D" w:rsidRDefault="00966BD5" w:rsidP="00104885">
      <w:pPr>
        <w:spacing w:line="259" w:lineRule="auto"/>
        <w:ind w:left="715" w:right="1653"/>
        <w:jc w:val="center"/>
        <w:rPr>
          <w:b/>
          <w:color w:val="FFC000"/>
          <w:sz w:val="28"/>
        </w:rPr>
      </w:pPr>
      <w:r w:rsidRPr="00230242">
        <w:rPr>
          <w:b/>
          <w:color w:val="FFC000"/>
          <w:sz w:val="28"/>
        </w:rPr>
        <w:t>TRABAJO</w:t>
      </w:r>
      <w:r w:rsidRPr="00230242">
        <w:rPr>
          <w:b/>
          <w:color w:val="FFC000"/>
          <w:spacing w:val="-5"/>
          <w:sz w:val="28"/>
        </w:rPr>
        <w:t xml:space="preserve"> </w:t>
      </w:r>
      <w:r w:rsidRPr="00230242">
        <w:rPr>
          <w:b/>
          <w:color w:val="FFC000"/>
          <w:sz w:val="28"/>
        </w:rPr>
        <w:t>DE</w:t>
      </w:r>
      <w:r w:rsidRPr="00230242">
        <w:rPr>
          <w:b/>
          <w:color w:val="FFC000"/>
          <w:spacing w:val="-6"/>
          <w:sz w:val="28"/>
        </w:rPr>
        <w:t xml:space="preserve"> </w:t>
      </w:r>
      <w:r w:rsidRPr="00230242">
        <w:rPr>
          <w:b/>
          <w:color w:val="FFC000"/>
          <w:sz w:val="28"/>
        </w:rPr>
        <w:t>TITULACIÓN</w:t>
      </w:r>
      <w:r w:rsidRPr="00230242">
        <w:rPr>
          <w:b/>
          <w:color w:val="FFC000"/>
          <w:spacing w:val="-5"/>
          <w:sz w:val="28"/>
        </w:rPr>
        <w:t xml:space="preserve"> </w:t>
      </w:r>
      <w:r w:rsidRPr="00230242">
        <w:rPr>
          <w:b/>
          <w:color w:val="FFC000"/>
          <w:sz w:val="28"/>
        </w:rPr>
        <w:t>PREVIO</w:t>
      </w:r>
      <w:r w:rsidRPr="00230242">
        <w:rPr>
          <w:b/>
          <w:color w:val="FFC000"/>
          <w:spacing w:val="-4"/>
          <w:sz w:val="28"/>
        </w:rPr>
        <w:t xml:space="preserve"> </w:t>
      </w:r>
      <w:r w:rsidRPr="00230242">
        <w:rPr>
          <w:b/>
          <w:color w:val="FFC000"/>
          <w:sz w:val="28"/>
        </w:rPr>
        <w:t>A</w:t>
      </w:r>
      <w:r w:rsidRPr="00230242">
        <w:rPr>
          <w:b/>
          <w:color w:val="FFC000"/>
          <w:spacing w:val="-5"/>
          <w:sz w:val="28"/>
        </w:rPr>
        <w:t xml:space="preserve"> </w:t>
      </w:r>
      <w:r w:rsidRPr="00230242">
        <w:rPr>
          <w:b/>
          <w:color w:val="FFC000"/>
          <w:sz w:val="28"/>
        </w:rPr>
        <w:t>LA</w:t>
      </w:r>
      <w:r w:rsidRPr="00230242">
        <w:rPr>
          <w:b/>
          <w:color w:val="FFC000"/>
          <w:spacing w:val="-1"/>
          <w:sz w:val="28"/>
        </w:rPr>
        <w:t xml:space="preserve"> </w:t>
      </w:r>
      <w:r w:rsidRPr="00230242">
        <w:rPr>
          <w:b/>
          <w:color w:val="FFC000"/>
          <w:sz w:val="28"/>
        </w:rPr>
        <w:t>OBTENCIÓN</w:t>
      </w:r>
    </w:p>
    <w:p w14:paraId="4359E078" w14:textId="2195BD5B" w:rsidR="002507AA" w:rsidRPr="00230242" w:rsidRDefault="00966BD5" w:rsidP="00104885">
      <w:pPr>
        <w:spacing w:line="259" w:lineRule="auto"/>
        <w:ind w:left="715" w:right="1653"/>
        <w:jc w:val="center"/>
        <w:rPr>
          <w:b/>
          <w:sz w:val="28"/>
        </w:rPr>
      </w:pPr>
      <w:r w:rsidRPr="00230242">
        <w:rPr>
          <w:b/>
          <w:color w:val="FFC000"/>
          <w:sz w:val="28"/>
        </w:rPr>
        <w:t>DEL</w:t>
      </w:r>
      <w:r w:rsidR="009A2656">
        <w:rPr>
          <w:b/>
          <w:color w:val="FFC000"/>
          <w:sz w:val="28"/>
        </w:rPr>
        <w:t xml:space="preserve"> </w:t>
      </w:r>
      <w:r w:rsidRPr="00230242">
        <w:rPr>
          <w:b/>
          <w:color w:val="FFC000"/>
          <w:spacing w:val="-67"/>
          <w:sz w:val="28"/>
        </w:rPr>
        <w:t xml:space="preserve"> </w:t>
      </w:r>
      <w:r w:rsidRPr="00230242">
        <w:rPr>
          <w:b/>
          <w:color w:val="FFC000"/>
          <w:sz w:val="28"/>
        </w:rPr>
        <w:t>T</w:t>
      </w:r>
      <w:r w:rsidR="00F270B9">
        <w:rPr>
          <w:b/>
          <w:color w:val="FFC000"/>
          <w:sz w:val="28"/>
        </w:rPr>
        <w:t>Í</w:t>
      </w:r>
      <w:r w:rsidRPr="00230242">
        <w:rPr>
          <w:b/>
          <w:color w:val="FFC000"/>
          <w:sz w:val="28"/>
        </w:rPr>
        <w:t>TULO</w:t>
      </w:r>
      <w:r w:rsidRPr="00230242">
        <w:rPr>
          <w:b/>
          <w:color w:val="FFC000"/>
          <w:spacing w:val="-5"/>
          <w:sz w:val="28"/>
        </w:rPr>
        <w:t xml:space="preserve"> </w:t>
      </w:r>
      <w:r w:rsidRPr="00230242">
        <w:rPr>
          <w:b/>
          <w:color w:val="FFC000"/>
          <w:sz w:val="28"/>
        </w:rPr>
        <w:t>DE</w:t>
      </w:r>
      <w:r w:rsidRPr="00230242">
        <w:rPr>
          <w:b/>
          <w:color w:val="FFC000"/>
          <w:spacing w:val="2"/>
          <w:sz w:val="28"/>
        </w:rPr>
        <w:t xml:space="preserve"> </w:t>
      </w:r>
      <w:r w:rsidRPr="00230242">
        <w:rPr>
          <w:b/>
          <w:color w:val="FFC000"/>
          <w:sz w:val="28"/>
        </w:rPr>
        <w:t>M</w:t>
      </w:r>
      <w:r w:rsidR="00F270B9">
        <w:rPr>
          <w:b/>
          <w:color w:val="FFC000"/>
          <w:sz w:val="28"/>
        </w:rPr>
        <w:t>É</w:t>
      </w:r>
      <w:r w:rsidRPr="00230242">
        <w:rPr>
          <w:b/>
          <w:color w:val="FFC000"/>
          <w:sz w:val="28"/>
        </w:rPr>
        <w:t>DICO</w:t>
      </w:r>
      <w:r w:rsidRPr="00230242">
        <w:rPr>
          <w:b/>
          <w:color w:val="FFC000"/>
          <w:spacing w:val="-4"/>
          <w:sz w:val="28"/>
        </w:rPr>
        <w:t xml:space="preserve"> </w:t>
      </w:r>
      <w:r w:rsidRPr="00230242">
        <w:rPr>
          <w:b/>
          <w:color w:val="FFC000"/>
          <w:sz w:val="28"/>
        </w:rPr>
        <w:t>VETERINARIO</w:t>
      </w:r>
    </w:p>
    <w:p w14:paraId="6A0541F2" w14:textId="77777777" w:rsidR="002507AA" w:rsidRPr="00230242" w:rsidRDefault="002507AA" w:rsidP="00104885">
      <w:pPr>
        <w:pStyle w:val="Textoindependiente"/>
        <w:jc w:val="center"/>
        <w:rPr>
          <w:b/>
          <w:sz w:val="30"/>
        </w:rPr>
      </w:pPr>
    </w:p>
    <w:p w14:paraId="66BFCDC8" w14:textId="77777777" w:rsidR="002507AA" w:rsidRPr="00230242" w:rsidRDefault="002507AA">
      <w:pPr>
        <w:pStyle w:val="Textoindependiente"/>
        <w:spacing w:before="11"/>
        <w:rPr>
          <w:b/>
          <w:sz w:val="37"/>
        </w:rPr>
      </w:pPr>
    </w:p>
    <w:p w14:paraId="67466EEF" w14:textId="3FD7D29B" w:rsidR="002507AA" w:rsidRPr="00104885" w:rsidRDefault="00C96F2E" w:rsidP="00104885">
      <w:pPr>
        <w:spacing w:line="379" w:lineRule="auto"/>
        <w:ind w:right="2984"/>
        <w:rPr>
          <w:b/>
          <w:bCs/>
          <w:sz w:val="28"/>
        </w:rPr>
      </w:pPr>
      <w:r w:rsidRPr="00104885">
        <w:rPr>
          <w:b/>
          <w:bCs/>
          <w:color w:val="FFC000"/>
          <w:sz w:val="28"/>
        </w:rPr>
        <w:t xml:space="preserve">    </w:t>
      </w:r>
      <w:r w:rsidR="00966BD5" w:rsidRPr="00104885">
        <w:rPr>
          <w:b/>
          <w:bCs/>
          <w:color w:val="FFC000"/>
          <w:sz w:val="28"/>
        </w:rPr>
        <w:t xml:space="preserve">AUTOR: </w:t>
      </w:r>
      <w:r w:rsidR="00CB2EB4" w:rsidRPr="00CB2EB4">
        <w:rPr>
          <w:b/>
          <w:bCs/>
          <w:color w:val="FFC000"/>
          <w:sz w:val="28"/>
        </w:rPr>
        <w:t xml:space="preserve">JUAN </w:t>
      </w:r>
      <w:r w:rsidR="003A7052" w:rsidRPr="00CB2EB4">
        <w:rPr>
          <w:b/>
          <w:bCs/>
          <w:color w:val="FFC000"/>
          <w:sz w:val="28"/>
        </w:rPr>
        <w:t>DAVID CALLE</w:t>
      </w:r>
      <w:r w:rsidR="00CB2EB4" w:rsidRPr="00CB2EB4">
        <w:rPr>
          <w:b/>
          <w:bCs/>
          <w:color w:val="FFC000"/>
          <w:sz w:val="28"/>
        </w:rPr>
        <w:t xml:space="preserve"> ENCALADA</w:t>
      </w:r>
      <w:r w:rsidR="00C02361">
        <w:rPr>
          <w:b/>
          <w:bCs/>
          <w:color w:val="FFC000"/>
          <w:sz w:val="28"/>
        </w:rPr>
        <w:t>.</w:t>
      </w:r>
    </w:p>
    <w:p w14:paraId="141ABBA4" w14:textId="1070E49A" w:rsidR="002507AA" w:rsidRPr="00FD740A" w:rsidRDefault="00C96F2E" w:rsidP="00104885">
      <w:pPr>
        <w:spacing w:line="321" w:lineRule="exact"/>
        <w:rPr>
          <w:b/>
          <w:bCs/>
          <w:sz w:val="28"/>
          <w:lang w:val="es-EC"/>
        </w:rPr>
      </w:pPr>
      <w:r w:rsidRPr="00104885">
        <w:rPr>
          <w:b/>
          <w:bCs/>
          <w:color w:val="FFC000"/>
          <w:sz w:val="28"/>
          <w:lang w:val="es-EC"/>
        </w:rPr>
        <w:t xml:space="preserve">    </w:t>
      </w:r>
      <w:r w:rsidR="00966BD5" w:rsidRPr="003A7052">
        <w:rPr>
          <w:b/>
          <w:bCs/>
          <w:color w:val="FFC000"/>
          <w:sz w:val="28"/>
          <w:lang w:val="es-EC"/>
        </w:rPr>
        <w:t>DIRECTOR</w:t>
      </w:r>
      <w:r w:rsidR="00FD740A">
        <w:rPr>
          <w:b/>
          <w:bCs/>
          <w:color w:val="FFC000"/>
          <w:sz w:val="28"/>
          <w:lang w:val="es-EC"/>
        </w:rPr>
        <w:t>A</w:t>
      </w:r>
      <w:r w:rsidR="00966BD5" w:rsidRPr="003A7052">
        <w:rPr>
          <w:b/>
          <w:bCs/>
          <w:color w:val="FFC000"/>
          <w:sz w:val="28"/>
          <w:lang w:val="es-EC"/>
        </w:rPr>
        <w:t>:</w:t>
      </w:r>
      <w:r w:rsidR="00966BD5" w:rsidRPr="003A7052">
        <w:rPr>
          <w:b/>
          <w:bCs/>
          <w:color w:val="FFC000"/>
          <w:spacing w:val="-6"/>
          <w:sz w:val="28"/>
          <w:lang w:val="es-EC"/>
        </w:rPr>
        <w:t xml:space="preserve"> </w:t>
      </w:r>
      <w:r w:rsidR="003A7052" w:rsidRPr="00EF1300">
        <w:rPr>
          <w:b/>
          <w:bCs/>
          <w:color w:val="FFC000"/>
          <w:sz w:val="28"/>
          <w:lang w:val="es-EC"/>
        </w:rPr>
        <w:t>DR</w:t>
      </w:r>
      <w:r w:rsidR="003A7052">
        <w:rPr>
          <w:b/>
          <w:bCs/>
          <w:color w:val="FFC000"/>
          <w:sz w:val="28"/>
          <w:lang w:val="es-EC"/>
        </w:rPr>
        <w:t>A</w:t>
      </w:r>
      <w:r w:rsidR="00ED7A88">
        <w:rPr>
          <w:b/>
          <w:bCs/>
          <w:color w:val="FFC000"/>
          <w:sz w:val="28"/>
          <w:lang w:val="es-EC"/>
        </w:rPr>
        <w:t>.</w:t>
      </w:r>
      <w:r w:rsidR="003A7052">
        <w:rPr>
          <w:b/>
          <w:bCs/>
          <w:color w:val="FFC000"/>
          <w:sz w:val="28"/>
          <w:lang w:val="es-EC"/>
        </w:rPr>
        <w:t xml:space="preserve"> MERCY</w:t>
      </w:r>
      <w:r w:rsidR="00ED7A88">
        <w:rPr>
          <w:b/>
          <w:bCs/>
          <w:color w:val="FFC000"/>
          <w:sz w:val="28"/>
          <w:lang w:val="es-EC"/>
        </w:rPr>
        <w:t xml:space="preserve"> </w:t>
      </w:r>
      <w:r w:rsidR="00645B14">
        <w:rPr>
          <w:b/>
          <w:bCs/>
          <w:color w:val="FFC000"/>
          <w:sz w:val="28"/>
          <w:lang w:val="es-EC"/>
        </w:rPr>
        <w:t>CUENCA</w:t>
      </w:r>
      <w:r w:rsidR="003A7052">
        <w:rPr>
          <w:b/>
          <w:bCs/>
          <w:color w:val="FFC000"/>
          <w:sz w:val="28"/>
          <w:lang w:val="es-EC"/>
        </w:rPr>
        <w:t xml:space="preserve"> </w:t>
      </w:r>
      <w:r w:rsidR="00645B14">
        <w:rPr>
          <w:b/>
          <w:bCs/>
          <w:color w:val="FFC000"/>
          <w:sz w:val="28"/>
          <w:lang w:val="es-EC"/>
        </w:rPr>
        <w:t>CONDOY</w:t>
      </w:r>
      <w:r w:rsidR="00ED7A88">
        <w:rPr>
          <w:b/>
          <w:bCs/>
          <w:color w:val="FFC000"/>
          <w:sz w:val="28"/>
          <w:lang w:val="es-EC"/>
        </w:rPr>
        <w:t>, PhD.</w:t>
      </w:r>
    </w:p>
    <w:p w14:paraId="2075566A" w14:textId="77777777" w:rsidR="00AF11FE" w:rsidRPr="00FD740A" w:rsidRDefault="00AF11FE" w:rsidP="00AF11FE">
      <w:pPr>
        <w:spacing w:before="1" w:line="379" w:lineRule="auto"/>
        <w:ind w:left="3605" w:right="4202" w:firstLine="0"/>
        <w:rPr>
          <w:b/>
          <w:bCs/>
          <w:color w:val="FFC000"/>
          <w:sz w:val="28"/>
          <w:lang w:val="es-EC"/>
        </w:rPr>
      </w:pPr>
    </w:p>
    <w:p w14:paraId="31876625" w14:textId="32667A7A" w:rsidR="00AF11FE" w:rsidRPr="00104885" w:rsidRDefault="00966BD5" w:rsidP="009A2656">
      <w:pPr>
        <w:spacing w:before="1" w:line="379" w:lineRule="auto"/>
        <w:ind w:left="3605" w:right="4202" w:firstLine="0"/>
        <w:jc w:val="center"/>
        <w:rPr>
          <w:b/>
          <w:bCs/>
          <w:color w:val="FFC000"/>
          <w:sz w:val="28"/>
        </w:rPr>
      </w:pPr>
      <w:r w:rsidRPr="00104885">
        <w:rPr>
          <w:b/>
          <w:bCs/>
          <w:color w:val="FFC000"/>
          <w:sz w:val="28"/>
        </w:rPr>
        <w:t>CUENCA</w:t>
      </w:r>
      <w:r w:rsidR="00AF11FE" w:rsidRPr="00104885">
        <w:rPr>
          <w:b/>
          <w:bCs/>
          <w:color w:val="FFC000"/>
          <w:sz w:val="28"/>
        </w:rPr>
        <w:t>-</w:t>
      </w:r>
      <w:r w:rsidRPr="00104885">
        <w:rPr>
          <w:b/>
          <w:bCs/>
          <w:color w:val="FFC000"/>
          <w:sz w:val="28"/>
        </w:rPr>
        <w:t>ECUADOR</w:t>
      </w:r>
    </w:p>
    <w:p w14:paraId="46B6D90E" w14:textId="77777777" w:rsidR="00BC4994" w:rsidRDefault="00BC4994" w:rsidP="00ED7A88">
      <w:pPr>
        <w:spacing w:before="1" w:line="379" w:lineRule="auto"/>
        <w:ind w:left="4111" w:right="5422"/>
        <w:jc w:val="center"/>
        <w:rPr>
          <w:b/>
          <w:bCs/>
          <w:color w:val="FFC000"/>
          <w:sz w:val="28"/>
        </w:rPr>
      </w:pPr>
    </w:p>
    <w:p w14:paraId="0FA5F7EB" w14:textId="47093158" w:rsidR="002507AA" w:rsidRPr="00104885" w:rsidRDefault="00966BD5" w:rsidP="00ED7A88">
      <w:pPr>
        <w:spacing w:before="1" w:line="379" w:lineRule="auto"/>
        <w:ind w:left="4111" w:right="5422"/>
        <w:jc w:val="center"/>
        <w:rPr>
          <w:b/>
          <w:bCs/>
          <w:sz w:val="28"/>
        </w:rPr>
      </w:pPr>
      <w:r w:rsidRPr="00104885">
        <w:rPr>
          <w:b/>
          <w:bCs/>
          <w:color w:val="FFC000"/>
          <w:sz w:val="28"/>
        </w:rPr>
        <w:t>202</w:t>
      </w:r>
      <w:r w:rsidR="00CB2EB4">
        <w:rPr>
          <w:b/>
          <w:bCs/>
          <w:color w:val="FFC000"/>
          <w:sz w:val="28"/>
        </w:rPr>
        <w:t>5</w:t>
      </w:r>
    </w:p>
    <w:p w14:paraId="6D24BC53" w14:textId="77777777" w:rsidR="002507AA" w:rsidRPr="00104885" w:rsidRDefault="002507AA">
      <w:pPr>
        <w:pStyle w:val="Textoindependiente"/>
        <w:spacing w:before="3"/>
        <w:rPr>
          <w:b/>
          <w:bCs/>
          <w:sz w:val="39"/>
        </w:rPr>
      </w:pPr>
    </w:p>
    <w:p w14:paraId="3559A0B5" w14:textId="6FB1D0FD" w:rsidR="002507AA" w:rsidRPr="00104885" w:rsidRDefault="00966BD5" w:rsidP="00BC4994">
      <w:pPr>
        <w:ind w:left="1054" w:right="1653"/>
        <w:jc w:val="center"/>
        <w:rPr>
          <w:b/>
          <w:bCs/>
        </w:rPr>
      </w:pPr>
      <w:r w:rsidRPr="00104885">
        <w:rPr>
          <w:b/>
          <w:bCs/>
          <w:color w:val="FFC000"/>
        </w:rPr>
        <w:t>DIOS,</w:t>
      </w:r>
      <w:r w:rsidRPr="00104885">
        <w:rPr>
          <w:b/>
          <w:bCs/>
          <w:color w:val="FFC000"/>
          <w:spacing w:val="-3"/>
        </w:rPr>
        <w:t xml:space="preserve"> </w:t>
      </w:r>
      <w:r w:rsidRPr="00104885">
        <w:rPr>
          <w:b/>
          <w:bCs/>
          <w:color w:val="FFC000"/>
        </w:rPr>
        <w:t>PATRIA,</w:t>
      </w:r>
      <w:r w:rsidRPr="00104885">
        <w:rPr>
          <w:b/>
          <w:bCs/>
          <w:color w:val="FFC000"/>
          <w:spacing w:val="-2"/>
        </w:rPr>
        <w:t xml:space="preserve"> </w:t>
      </w:r>
      <w:r w:rsidRPr="00104885">
        <w:rPr>
          <w:b/>
          <w:bCs/>
          <w:color w:val="FFC000"/>
        </w:rPr>
        <w:t>CULTURA</w:t>
      </w:r>
      <w:r w:rsidRPr="00104885">
        <w:rPr>
          <w:b/>
          <w:bCs/>
          <w:color w:val="FFC000"/>
          <w:spacing w:val="-4"/>
        </w:rPr>
        <w:t xml:space="preserve"> </w:t>
      </w:r>
      <w:r w:rsidRPr="00104885">
        <w:rPr>
          <w:b/>
          <w:bCs/>
          <w:color w:val="FFC000"/>
        </w:rPr>
        <w:t>Y DESARROLLO</w:t>
      </w:r>
    </w:p>
    <w:bookmarkEnd w:id="0"/>
    <w:p w14:paraId="4A77109A" w14:textId="77777777" w:rsidR="002507AA" w:rsidRPr="00230242" w:rsidRDefault="002507AA">
      <w:pPr>
        <w:jc w:val="center"/>
        <w:sectPr w:rsidR="002507AA" w:rsidRPr="00230242" w:rsidSect="00C52173">
          <w:type w:val="continuous"/>
          <w:pgSz w:w="11910" w:h="16840"/>
          <w:pgMar w:top="1420" w:right="300" w:bottom="280" w:left="900" w:header="720" w:footer="720" w:gutter="0"/>
          <w:cols w:space="720"/>
        </w:sectPr>
      </w:pPr>
    </w:p>
    <w:p w14:paraId="54C4BD69" w14:textId="1773C02A" w:rsidR="002507AA" w:rsidRPr="00230242" w:rsidRDefault="009A2656">
      <w:pPr>
        <w:pStyle w:val="Textoindependiente"/>
        <w:ind w:left="3913"/>
        <w:rPr>
          <w:sz w:val="20"/>
        </w:rPr>
      </w:pPr>
      <w:r>
        <w:rPr>
          <w:noProof/>
          <w:sz w:val="20"/>
        </w:rPr>
        <w:lastRenderedPageBreak/>
        <w:drawing>
          <wp:inline distT="0" distB="0" distL="0" distR="0" wp14:anchorId="4E9FC58D" wp14:editId="626A9833">
            <wp:extent cx="1480165" cy="1751837"/>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1480165" cy="1751837"/>
                    </a:xfrm>
                    <a:prstGeom prst="rect">
                      <a:avLst/>
                    </a:prstGeom>
                  </pic:spPr>
                </pic:pic>
              </a:graphicData>
            </a:graphic>
          </wp:inline>
        </w:drawing>
      </w:r>
    </w:p>
    <w:p w14:paraId="1AA33A57" w14:textId="77777777" w:rsidR="002507AA" w:rsidRPr="00230242" w:rsidRDefault="002507AA">
      <w:pPr>
        <w:pStyle w:val="Textoindependiente"/>
        <w:spacing w:before="7"/>
        <w:rPr>
          <w:sz w:val="11"/>
        </w:rPr>
      </w:pPr>
    </w:p>
    <w:p w14:paraId="0301E33E" w14:textId="77777777" w:rsidR="002507AA" w:rsidRPr="00230242" w:rsidRDefault="00966BD5">
      <w:pPr>
        <w:spacing w:before="85"/>
        <w:ind w:left="1056" w:right="1653"/>
        <w:jc w:val="center"/>
        <w:rPr>
          <w:b/>
          <w:sz w:val="36"/>
        </w:rPr>
      </w:pPr>
      <w:r w:rsidRPr="00230242">
        <w:rPr>
          <w:b/>
          <w:sz w:val="36"/>
        </w:rPr>
        <w:t>UNIVERSIDAD CATÓLICA</w:t>
      </w:r>
      <w:r w:rsidRPr="00230242">
        <w:rPr>
          <w:b/>
          <w:spacing w:val="1"/>
          <w:sz w:val="36"/>
        </w:rPr>
        <w:t xml:space="preserve"> </w:t>
      </w:r>
      <w:r w:rsidRPr="00230242">
        <w:rPr>
          <w:b/>
          <w:sz w:val="36"/>
        </w:rPr>
        <w:t>DE</w:t>
      </w:r>
      <w:r w:rsidRPr="00230242">
        <w:rPr>
          <w:b/>
          <w:spacing w:val="1"/>
          <w:sz w:val="36"/>
        </w:rPr>
        <w:t xml:space="preserve"> </w:t>
      </w:r>
      <w:r w:rsidRPr="00230242">
        <w:rPr>
          <w:b/>
          <w:sz w:val="36"/>
        </w:rPr>
        <w:t>CUENCA</w:t>
      </w:r>
    </w:p>
    <w:p w14:paraId="29FDA677" w14:textId="77777777" w:rsidR="007E21B8" w:rsidRDefault="00966BD5" w:rsidP="007E21B8">
      <w:pPr>
        <w:spacing w:before="187" w:line="357" w:lineRule="auto"/>
        <w:ind w:left="1985" w:right="2524" w:hanging="4"/>
        <w:jc w:val="center"/>
        <w:rPr>
          <w:i/>
          <w:spacing w:val="1"/>
          <w:sz w:val="32"/>
        </w:rPr>
      </w:pPr>
      <w:r w:rsidRPr="00230242">
        <w:rPr>
          <w:i/>
          <w:sz w:val="32"/>
        </w:rPr>
        <w:t>Comunidad Educativa al Servicio del Pueblo</w:t>
      </w:r>
      <w:r w:rsidRPr="00230242">
        <w:rPr>
          <w:i/>
          <w:spacing w:val="1"/>
          <w:sz w:val="32"/>
        </w:rPr>
        <w:t xml:space="preserve"> </w:t>
      </w:r>
    </w:p>
    <w:p w14:paraId="06615A98" w14:textId="77777777" w:rsidR="007E21B8" w:rsidRPr="007E21B8" w:rsidRDefault="007E21B8" w:rsidP="007E21B8">
      <w:pPr>
        <w:spacing w:before="223" w:line="259" w:lineRule="auto"/>
        <w:ind w:right="475" w:firstLine="0"/>
        <w:jc w:val="center"/>
        <w:rPr>
          <w:b/>
          <w:color w:val="auto"/>
          <w:sz w:val="36"/>
        </w:rPr>
      </w:pPr>
      <w:r w:rsidRPr="007E21B8">
        <w:rPr>
          <w:b/>
          <w:color w:val="auto"/>
          <w:sz w:val="36"/>
        </w:rPr>
        <w:t>UNIDAD ACADÉMICA DE CIENCIAS</w:t>
      </w:r>
      <w:r w:rsidRPr="007E21B8">
        <w:rPr>
          <w:b/>
          <w:color w:val="auto"/>
          <w:spacing w:val="-88"/>
          <w:sz w:val="36"/>
        </w:rPr>
        <w:t xml:space="preserve">                </w:t>
      </w:r>
      <w:r w:rsidRPr="007E21B8">
        <w:rPr>
          <w:b/>
          <w:color w:val="auto"/>
          <w:sz w:val="36"/>
        </w:rPr>
        <w:t>AGROPECUARIAS</w:t>
      </w:r>
    </w:p>
    <w:p w14:paraId="633250F4" w14:textId="77777777" w:rsidR="00104885" w:rsidRPr="007E21B8" w:rsidRDefault="00104885" w:rsidP="007E21B8">
      <w:pPr>
        <w:spacing w:before="187" w:line="357" w:lineRule="auto"/>
        <w:ind w:left="1928" w:right="2524" w:hanging="4"/>
        <w:rPr>
          <w:b/>
          <w:color w:val="auto"/>
          <w:sz w:val="36"/>
        </w:rPr>
      </w:pPr>
    </w:p>
    <w:p w14:paraId="51CAE9F4" w14:textId="77777777" w:rsidR="002507AA" w:rsidRPr="00230242" w:rsidRDefault="00966BD5" w:rsidP="00104885">
      <w:pPr>
        <w:spacing w:line="359" w:lineRule="exact"/>
        <w:ind w:left="1049" w:right="1653"/>
        <w:jc w:val="center"/>
        <w:rPr>
          <w:b/>
          <w:sz w:val="32"/>
        </w:rPr>
      </w:pPr>
      <w:r w:rsidRPr="00230242">
        <w:rPr>
          <w:b/>
          <w:sz w:val="32"/>
        </w:rPr>
        <w:t>CARRERA</w:t>
      </w:r>
      <w:r w:rsidRPr="00230242">
        <w:rPr>
          <w:b/>
          <w:spacing w:val="-4"/>
          <w:sz w:val="32"/>
        </w:rPr>
        <w:t xml:space="preserve"> </w:t>
      </w:r>
      <w:r w:rsidRPr="00230242">
        <w:rPr>
          <w:b/>
          <w:sz w:val="32"/>
        </w:rPr>
        <w:t>DE</w:t>
      </w:r>
      <w:r w:rsidRPr="00230242">
        <w:rPr>
          <w:b/>
          <w:spacing w:val="-5"/>
          <w:sz w:val="32"/>
        </w:rPr>
        <w:t xml:space="preserve"> </w:t>
      </w:r>
      <w:r w:rsidRPr="00230242">
        <w:rPr>
          <w:b/>
          <w:sz w:val="32"/>
        </w:rPr>
        <w:t>MEDICINA</w:t>
      </w:r>
      <w:r w:rsidRPr="00230242">
        <w:rPr>
          <w:b/>
          <w:spacing w:val="-6"/>
          <w:sz w:val="32"/>
        </w:rPr>
        <w:t xml:space="preserve"> </w:t>
      </w:r>
      <w:r w:rsidRPr="00230242">
        <w:rPr>
          <w:b/>
          <w:sz w:val="32"/>
        </w:rPr>
        <w:t>VETERINARIA</w:t>
      </w:r>
    </w:p>
    <w:p w14:paraId="3872DA8F" w14:textId="77777777" w:rsidR="000A5213" w:rsidRDefault="000A5213" w:rsidP="000A5213">
      <w:pPr>
        <w:spacing w:line="379" w:lineRule="auto"/>
        <w:ind w:right="362" w:firstLine="0"/>
        <w:rPr>
          <w:b/>
          <w:color w:val="auto"/>
          <w:sz w:val="32"/>
          <w:szCs w:val="32"/>
        </w:rPr>
      </w:pPr>
    </w:p>
    <w:p w14:paraId="66A0BEB1" w14:textId="360D2A95" w:rsidR="000A5213" w:rsidRPr="000A5213" w:rsidRDefault="001A4E5D" w:rsidP="000A5213">
      <w:pPr>
        <w:spacing w:line="379" w:lineRule="auto"/>
        <w:ind w:right="362" w:firstLine="0"/>
        <w:rPr>
          <w:b/>
          <w:color w:val="auto"/>
          <w:sz w:val="32"/>
          <w:szCs w:val="32"/>
        </w:rPr>
      </w:pPr>
      <w:r>
        <w:rPr>
          <w:b/>
          <w:color w:val="auto"/>
          <w:sz w:val="32"/>
          <w:szCs w:val="32"/>
        </w:rPr>
        <w:t xml:space="preserve">    </w:t>
      </w:r>
      <w:r w:rsidR="000A5213" w:rsidRPr="000A5213">
        <w:rPr>
          <w:b/>
          <w:color w:val="auto"/>
          <w:sz w:val="32"/>
          <w:szCs w:val="32"/>
        </w:rPr>
        <w:t xml:space="preserve">EFECTO BIOCIDA DEL EXTRACTO DE RAÍZ DEL BARBASCO </w:t>
      </w:r>
      <w:r>
        <w:rPr>
          <w:b/>
          <w:color w:val="auto"/>
          <w:sz w:val="32"/>
          <w:szCs w:val="32"/>
        </w:rPr>
        <w:t xml:space="preserve">     </w:t>
      </w:r>
      <w:r w:rsidR="000A5213" w:rsidRPr="000A5213">
        <w:rPr>
          <w:b/>
          <w:i/>
          <w:iCs/>
          <w:color w:val="auto"/>
          <w:sz w:val="32"/>
          <w:szCs w:val="32"/>
        </w:rPr>
        <w:t>(LONCHOCARPUS UTILIS)</w:t>
      </w:r>
      <w:r w:rsidR="000A5213" w:rsidRPr="000A5213">
        <w:rPr>
          <w:b/>
          <w:color w:val="auto"/>
          <w:sz w:val="32"/>
          <w:szCs w:val="32"/>
        </w:rPr>
        <w:t xml:space="preserve"> EN EL CONTROL DE PIOJOS EN CUYES</w:t>
      </w:r>
      <w:r w:rsidR="000A5213" w:rsidRPr="000A5213">
        <w:rPr>
          <w:b/>
          <w:color w:val="auto"/>
          <w:sz w:val="28"/>
        </w:rPr>
        <w:t xml:space="preserve"> </w:t>
      </w:r>
    </w:p>
    <w:p w14:paraId="7B61271E" w14:textId="77777777" w:rsidR="000A5213" w:rsidRDefault="000A5213" w:rsidP="00104885">
      <w:pPr>
        <w:spacing w:line="379" w:lineRule="auto"/>
        <w:ind w:left="1060" w:right="1653"/>
        <w:jc w:val="center"/>
        <w:rPr>
          <w:b/>
          <w:sz w:val="28"/>
        </w:rPr>
      </w:pPr>
    </w:p>
    <w:p w14:paraId="68797718" w14:textId="4443E2D0" w:rsidR="002507AA" w:rsidRPr="00230242" w:rsidRDefault="00966BD5" w:rsidP="00104885">
      <w:pPr>
        <w:spacing w:line="379" w:lineRule="auto"/>
        <w:ind w:left="1060" w:right="1653"/>
        <w:jc w:val="center"/>
        <w:rPr>
          <w:b/>
          <w:sz w:val="28"/>
        </w:rPr>
      </w:pPr>
      <w:r w:rsidRPr="00230242">
        <w:rPr>
          <w:b/>
          <w:sz w:val="28"/>
        </w:rPr>
        <w:t xml:space="preserve">TRABAJO DE TITULACIÓN PREVIO A LA OBTENCIÓN </w:t>
      </w:r>
      <w:r w:rsidR="003A7052" w:rsidRPr="00230242">
        <w:rPr>
          <w:b/>
          <w:sz w:val="28"/>
        </w:rPr>
        <w:t>DEL</w:t>
      </w:r>
      <w:r w:rsidR="003A7052">
        <w:rPr>
          <w:b/>
          <w:sz w:val="28"/>
        </w:rPr>
        <w:t xml:space="preserve"> </w:t>
      </w:r>
      <w:r w:rsidR="003A7052" w:rsidRPr="00FD740A">
        <w:rPr>
          <w:b/>
          <w:bCs/>
          <w:sz w:val="28"/>
          <w:szCs w:val="28"/>
        </w:rPr>
        <w:t>TI</w:t>
      </w:r>
      <w:r w:rsidR="00FD740A" w:rsidRPr="00FD740A">
        <w:rPr>
          <w:b/>
          <w:bCs/>
          <w:sz w:val="28"/>
          <w:szCs w:val="28"/>
        </w:rPr>
        <w:t xml:space="preserve">TULO </w:t>
      </w:r>
      <w:r w:rsidRPr="00FD740A">
        <w:rPr>
          <w:b/>
          <w:bCs/>
          <w:sz w:val="28"/>
          <w:szCs w:val="28"/>
        </w:rPr>
        <w:t>D</w:t>
      </w:r>
      <w:r w:rsidRPr="00230242">
        <w:rPr>
          <w:b/>
          <w:sz w:val="28"/>
        </w:rPr>
        <w:t>E</w:t>
      </w:r>
      <w:r w:rsidRPr="00230242">
        <w:rPr>
          <w:b/>
          <w:spacing w:val="2"/>
          <w:sz w:val="28"/>
        </w:rPr>
        <w:t xml:space="preserve"> </w:t>
      </w:r>
      <w:r w:rsidRPr="00230242">
        <w:rPr>
          <w:b/>
          <w:sz w:val="28"/>
        </w:rPr>
        <w:t>MÉDICO</w:t>
      </w:r>
      <w:r w:rsidRPr="00230242">
        <w:rPr>
          <w:b/>
          <w:spacing w:val="-4"/>
          <w:sz w:val="28"/>
        </w:rPr>
        <w:t xml:space="preserve"> </w:t>
      </w:r>
      <w:r w:rsidRPr="00230242">
        <w:rPr>
          <w:b/>
          <w:sz w:val="28"/>
        </w:rPr>
        <w:t>VETERINARIO</w:t>
      </w:r>
    </w:p>
    <w:p w14:paraId="16DAAF6F" w14:textId="77777777" w:rsidR="002507AA" w:rsidRPr="00230242" w:rsidRDefault="002507AA" w:rsidP="00104885">
      <w:pPr>
        <w:pStyle w:val="Textoindependiente"/>
        <w:spacing w:before="1"/>
        <w:jc w:val="center"/>
        <w:rPr>
          <w:b/>
          <w:sz w:val="44"/>
        </w:rPr>
      </w:pPr>
    </w:p>
    <w:p w14:paraId="5E88F563" w14:textId="484998D8" w:rsidR="002507AA" w:rsidRPr="00104885" w:rsidRDefault="00C96F2E" w:rsidP="00104885">
      <w:pPr>
        <w:spacing w:line="379" w:lineRule="auto"/>
        <w:ind w:left="2017" w:right="2054" w:hanging="1477"/>
        <w:jc w:val="both"/>
        <w:rPr>
          <w:b/>
          <w:sz w:val="28"/>
        </w:rPr>
      </w:pPr>
      <w:r>
        <w:rPr>
          <w:b/>
          <w:sz w:val="28"/>
        </w:rPr>
        <w:t xml:space="preserve"> </w:t>
      </w:r>
      <w:r w:rsidR="00966BD5" w:rsidRPr="00104885">
        <w:rPr>
          <w:b/>
          <w:sz w:val="28"/>
        </w:rPr>
        <w:t xml:space="preserve">AUTOR: </w:t>
      </w:r>
      <w:r w:rsidR="00CB2EB4" w:rsidRPr="00CB2EB4">
        <w:rPr>
          <w:b/>
          <w:sz w:val="28"/>
        </w:rPr>
        <w:t>JUAN DAVID CALLE ENCALADA</w:t>
      </w:r>
      <w:r w:rsidR="001915C3">
        <w:rPr>
          <w:b/>
          <w:sz w:val="28"/>
        </w:rPr>
        <w:t>.</w:t>
      </w:r>
    </w:p>
    <w:p w14:paraId="335B2C77" w14:textId="694AE1FE" w:rsidR="002507AA" w:rsidRPr="00FD740A" w:rsidRDefault="00345B43" w:rsidP="007E21B8">
      <w:pPr>
        <w:spacing w:line="321" w:lineRule="exact"/>
        <w:ind w:firstLine="284"/>
        <w:jc w:val="both"/>
        <w:rPr>
          <w:b/>
          <w:sz w:val="28"/>
          <w:lang w:val="es-EC"/>
        </w:rPr>
      </w:pPr>
      <w:r w:rsidRPr="00104885">
        <w:rPr>
          <w:b/>
          <w:sz w:val="28"/>
          <w:lang w:val="es-EC"/>
        </w:rPr>
        <w:t xml:space="preserve">  </w:t>
      </w:r>
      <w:r w:rsidR="00C96F2E" w:rsidRPr="00104885">
        <w:rPr>
          <w:b/>
          <w:sz w:val="28"/>
          <w:lang w:val="es-EC"/>
        </w:rPr>
        <w:t xml:space="preserve"> </w:t>
      </w:r>
      <w:r w:rsidRPr="00104885">
        <w:rPr>
          <w:b/>
          <w:sz w:val="28"/>
          <w:lang w:val="es-EC"/>
        </w:rPr>
        <w:t xml:space="preserve"> </w:t>
      </w:r>
      <w:r w:rsidR="00966BD5" w:rsidRPr="00FD740A">
        <w:rPr>
          <w:b/>
          <w:sz w:val="28"/>
          <w:lang w:val="es-EC"/>
        </w:rPr>
        <w:t>DIRECTOR</w:t>
      </w:r>
      <w:r w:rsidR="00FD740A">
        <w:rPr>
          <w:b/>
          <w:sz w:val="28"/>
          <w:lang w:val="es-EC"/>
        </w:rPr>
        <w:t>A</w:t>
      </w:r>
      <w:r w:rsidR="00966BD5" w:rsidRPr="00FD740A">
        <w:rPr>
          <w:b/>
          <w:sz w:val="28"/>
          <w:lang w:val="es-EC"/>
        </w:rPr>
        <w:t>:</w:t>
      </w:r>
      <w:r w:rsidR="00966BD5" w:rsidRPr="00FD740A">
        <w:rPr>
          <w:b/>
          <w:spacing w:val="-2"/>
          <w:sz w:val="28"/>
          <w:lang w:val="es-EC"/>
        </w:rPr>
        <w:t xml:space="preserve"> </w:t>
      </w:r>
      <w:r w:rsidR="00FD740A" w:rsidRPr="00FB42CE">
        <w:rPr>
          <w:b/>
          <w:bCs/>
          <w:sz w:val="28"/>
          <w:lang w:val="es-EC"/>
        </w:rPr>
        <w:t>DRA</w:t>
      </w:r>
      <w:r w:rsidR="00ED7A88">
        <w:rPr>
          <w:b/>
          <w:bCs/>
          <w:sz w:val="28"/>
          <w:lang w:val="es-EC"/>
        </w:rPr>
        <w:t>.</w:t>
      </w:r>
      <w:r w:rsidR="00FD740A" w:rsidRPr="00FB42CE">
        <w:rPr>
          <w:b/>
          <w:bCs/>
          <w:sz w:val="28"/>
          <w:lang w:val="es-EC"/>
        </w:rPr>
        <w:t xml:space="preserve"> MERCY CUENCA CONDOY</w:t>
      </w:r>
      <w:r w:rsidR="00ED7A88">
        <w:rPr>
          <w:b/>
          <w:bCs/>
          <w:sz w:val="28"/>
          <w:lang w:val="es-EC"/>
        </w:rPr>
        <w:t>,</w:t>
      </w:r>
      <w:r w:rsidR="00B00976">
        <w:rPr>
          <w:b/>
          <w:bCs/>
          <w:sz w:val="28"/>
          <w:lang w:val="es-EC"/>
        </w:rPr>
        <w:t xml:space="preserve"> </w:t>
      </w:r>
      <w:r w:rsidR="00ED7A88">
        <w:rPr>
          <w:b/>
          <w:bCs/>
          <w:sz w:val="28"/>
          <w:lang w:val="es-EC"/>
        </w:rPr>
        <w:t>PhD.</w:t>
      </w:r>
    </w:p>
    <w:p w14:paraId="4BC591AB" w14:textId="77777777" w:rsidR="002507AA" w:rsidRPr="00FD740A" w:rsidRDefault="002507AA">
      <w:pPr>
        <w:pStyle w:val="Textoindependiente"/>
        <w:rPr>
          <w:sz w:val="30"/>
          <w:lang w:val="es-EC"/>
        </w:rPr>
      </w:pPr>
    </w:p>
    <w:p w14:paraId="319071D4" w14:textId="6130CA49" w:rsidR="00AF11FE" w:rsidRDefault="00966BD5" w:rsidP="007E21B8">
      <w:pPr>
        <w:spacing w:before="1" w:line="379" w:lineRule="auto"/>
        <w:ind w:right="4202" w:firstLine="2835"/>
        <w:jc w:val="center"/>
        <w:rPr>
          <w:b/>
          <w:sz w:val="28"/>
        </w:rPr>
      </w:pPr>
      <w:r w:rsidRPr="00230242">
        <w:rPr>
          <w:b/>
          <w:sz w:val="28"/>
        </w:rPr>
        <w:t>CUENCA – ECUADOR</w:t>
      </w:r>
    </w:p>
    <w:p w14:paraId="6D8731F7" w14:textId="77777777" w:rsidR="007E21B8" w:rsidRDefault="00ED7A88" w:rsidP="007E21B8">
      <w:pPr>
        <w:spacing w:before="1" w:line="379" w:lineRule="auto"/>
        <w:ind w:right="4898"/>
        <w:jc w:val="center"/>
        <w:rPr>
          <w:b/>
          <w:sz w:val="28"/>
        </w:rPr>
      </w:pPr>
      <w:r>
        <w:rPr>
          <w:b/>
          <w:sz w:val="28"/>
        </w:rPr>
        <w:t xml:space="preserve">                                          </w:t>
      </w:r>
    </w:p>
    <w:p w14:paraId="75722F0D" w14:textId="06F3664C" w:rsidR="002507AA" w:rsidRPr="00230242" w:rsidRDefault="00ED7A88" w:rsidP="007E21B8">
      <w:pPr>
        <w:spacing w:before="1" w:line="379" w:lineRule="auto"/>
        <w:ind w:right="4898" w:firstLine="3402"/>
        <w:jc w:val="center"/>
        <w:rPr>
          <w:b/>
          <w:sz w:val="28"/>
        </w:rPr>
      </w:pPr>
      <w:r>
        <w:rPr>
          <w:b/>
          <w:sz w:val="28"/>
        </w:rPr>
        <w:t xml:space="preserve"> </w:t>
      </w:r>
      <w:r w:rsidR="00966BD5" w:rsidRPr="00230242">
        <w:rPr>
          <w:b/>
          <w:sz w:val="28"/>
        </w:rPr>
        <w:t>202</w:t>
      </w:r>
      <w:r w:rsidR="00CB2EB4">
        <w:rPr>
          <w:b/>
          <w:sz w:val="28"/>
        </w:rPr>
        <w:t>5</w:t>
      </w:r>
    </w:p>
    <w:p w14:paraId="3883EF13" w14:textId="45CBF75D" w:rsidR="002507AA" w:rsidRPr="00230242" w:rsidRDefault="002507AA" w:rsidP="00F270B9">
      <w:pPr>
        <w:pStyle w:val="Textoindependiente"/>
        <w:spacing w:before="8"/>
        <w:jc w:val="center"/>
        <w:rPr>
          <w:b/>
          <w:sz w:val="43"/>
        </w:rPr>
      </w:pPr>
    </w:p>
    <w:p w14:paraId="38776E5D" w14:textId="1F7C074D" w:rsidR="002507AA" w:rsidRPr="00104885" w:rsidRDefault="00966BD5" w:rsidP="00BC4994">
      <w:pPr>
        <w:ind w:right="1071" w:firstLine="0"/>
        <w:jc w:val="center"/>
        <w:rPr>
          <w:b/>
          <w:bCs/>
          <w:szCs w:val="24"/>
        </w:rPr>
      </w:pPr>
      <w:bookmarkStart w:id="1" w:name="_Toc155587279"/>
      <w:bookmarkStart w:id="2" w:name="_Toc155587317"/>
      <w:bookmarkStart w:id="3" w:name="_Toc155587485"/>
      <w:r w:rsidRPr="00104885">
        <w:rPr>
          <w:b/>
          <w:bCs/>
          <w:szCs w:val="24"/>
        </w:rPr>
        <w:t>DIOS,</w:t>
      </w:r>
      <w:r w:rsidRPr="00104885">
        <w:rPr>
          <w:b/>
          <w:bCs/>
          <w:spacing w:val="-3"/>
          <w:szCs w:val="24"/>
        </w:rPr>
        <w:t xml:space="preserve"> </w:t>
      </w:r>
      <w:r w:rsidRPr="00104885">
        <w:rPr>
          <w:b/>
          <w:bCs/>
          <w:szCs w:val="24"/>
        </w:rPr>
        <w:t>PATRIA,</w:t>
      </w:r>
      <w:r w:rsidRPr="00104885">
        <w:rPr>
          <w:b/>
          <w:bCs/>
          <w:spacing w:val="-6"/>
          <w:szCs w:val="24"/>
        </w:rPr>
        <w:t xml:space="preserve"> </w:t>
      </w:r>
      <w:r w:rsidRPr="00104885">
        <w:rPr>
          <w:b/>
          <w:bCs/>
          <w:szCs w:val="24"/>
        </w:rPr>
        <w:t>CULTURA</w:t>
      </w:r>
      <w:r w:rsidRPr="00104885">
        <w:rPr>
          <w:b/>
          <w:bCs/>
          <w:spacing w:val="-2"/>
          <w:szCs w:val="24"/>
        </w:rPr>
        <w:t xml:space="preserve"> </w:t>
      </w:r>
      <w:r w:rsidRPr="00104885">
        <w:rPr>
          <w:b/>
          <w:bCs/>
          <w:szCs w:val="24"/>
        </w:rPr>
        <w:t>Y</w:t>
      </w:r>
      <w:r w:rsidRPr="00104885">
        <w:rPr>
          <w:b/>
          <w:bCs/>
          <w:spacing w:val="-2"/>
          <w:szCs w:val="24"/>
        </w:rPr>
        <w:t xml:space="preserve"> </w:t>
      </w:r>
      <w:bookmarkEnd w:id="1"/>
      <w:bookmarkEnd w:id="2"/>
      <w:bookmarkEnd w:id="3"/>
      <w:r w:rsidR="00A80B45" w:rsidRPr="00104885">
        <w:rPr>
          <w:b/>
          <w:bCs/>
          <w:szCs w:val="24"/>
        </w:rPr>
        <w:t>DESARROLLO</w:t>
      </w:r>
    </w:p>
    <w:p w14:paraId="58D1C40B" w14:textId="77777777" w:rsidR="002507AA" w:rsidRPr="00230242" w:rsidRDefault="002507AA">
      <w:pPr>
        <w:jc w:val="center"/>
        <w:sectPr w:rsidR="002507AA" w:rsidRPr="00230242" w:rsidSect="00C52173">
          <w:headerReference w:type="default" r:id="rId10"/>
          <w:pgSz w:w="11910" w:h="16840"/>
          <w:pgMar w:top="1420" w:right="300" w:bottom="280" w:left="900" w:header="720" w:footer="720" w:gutter="0"/>
          <w:cols w:space="720"/>
        </w:sectPr>
      </w:pPr>
    </w:p>
    <w:p w14:paraId="6E5A046A" w14:textId="5CC763D0" w:rsidR="002507AA" w:rsidRPr="00230242" w:rsidRDefault="002507AA">
      <w:pPr>
        <w:pStyle w:val="Textoindependiente"/>
        <w:rPr>
          <w:b/>
          <w:sz w:val="20"/>
        </w:rPr>
      </w:pPr>
    </w:p>
    <w:p w14:paraId="0E684E3F" w14:textId="6873913A" w:rsidR="002507AA" w:rsidRPr="00230242" w:rsidRDefault="002507AA">
      <w:pPr>
        <w:pStyle w:val="Textoindependiente"/>
        <w:rPr>
          <w:b/>
          <w:sz w:val="20"/>
        </w:rPr>
      </w:pPr>
    </w:p>
    <w:p w14:paraId="4B85433E" w14:textId="7543B6B7" w:rsidR="00F46B2C" w:rsidRPr="005F1F2E" w:rsidRDefault="00F46B2C" w:rsidP="00FA16A6">
      <w:pPr>
        <w:pStyle w:val="Ttulo1"/>
        <w:jc w:val="center"/>
      </w:pPr>
    </w:p>
    <w:p w14:paraId="617A74BD" w14:textId="77777777" w:rsidR="00A6119B" w:rsidRDefault="00A6119B" w:rsidP="00B00976">
      <w:pPr>
        <w:pStyle w:val="Ttulo1"/>
        <w:ind w:left="0" w:firstLine="0"/>
        <w:rPr>
          <w:rFonts w:asciiTheme="minorHAnsi" w:hAnsiTheme="minorHAnsi" w:cstheme="minorHAnsi"/>
          <w:bCs/>
          <w:sz w:val="22"/>
        </w:rPr>
      </w:pPr>
    </w:p>
    <w:p w14:paraId="73CCC8B6" w14:textId="672715C1" w:rsidR="009D3D84" w:rsidRPr="009D3D84" w:rsidRDefault="009D3D84" w:rsidP="00FA16A6">
      <w:pPr>
        <w:pStyle w:val="Ttulo1"/>
        <w:jc w:val="center"/>
        <w:rPr>
          <w:rFonts w:asciiTheme="minorHAnsi" w:hAnsiTheme="minorHAnsi" w:cstheme="minorHAnsi"/>
          <w:bCs/>
          <w:sz w:val="22"/>
        </w:rPr>
      </w:pPr>
      <w:bookmarkStart w:id="4" w:name="_Toc195616915"/>
      <w:r w:rsidRPr="009D3D84">
        <w:rPr>
          <w:rFonts w:asciiTheme="minorHAnsi" w:hAnsiTheme="minorHAnsi" w:cstheme="minorHAnsi"/>
          <w:bCs/>
          <w:sz w:val="22"/>
        </w:rPr>
        <w:t>Declaratoria de Autoría y Responsabilidad</w:t>
      </w:r>
      <w:bookmarkEnd w:id="4"/>
    </w:p>
    <w:p w14:paraId="09D48A07" w14:textId="77777777" w:rsidR="002507AA" w:rsidRPr="00230242" w:rsidRDefault="002507AA" w:rsidP="00F46B2C">
      <w:pPr>
        <w:pStyle w:val="Textoindependiente"/>
        <w:jc w:val="center"/>
        <w:rPr>
          <w:rFonts w:ascii="Arial"/>
          <w:b/>
        </w:rPr>
      </w:pPr>
    </w:p>
    <w:p w14:paraId="39BFE2FE" w14:textId="77777777" w:rsidR="002507AA" w:rsidRPr="00230242" w:rsidRDefault="002507AA">
      <w:pPr>
        <w:pStyle w:val="Textoindependiente"/>
        <w:spacing w:before="6"/>
        <w:rPr>
          <w:rFonts w:ascii="Arial"/>
          <w:b/>
          <w:sz w:val="29"/>
        </w:rPr>
      </w:pPr>
    </w:p>
    <w:p w14:paraId="45BABF2D" w14:textId="115A07BB" w:rsidR="0059369B" w:rsidRPr="004D66E6" w:rsidRDefault="00CB2EB4" w:rsidP="00B00976">
      <w:pPr>
        <w:spacing w:line="360" w:lineRule="auto"/>
        <w:ind w:left="540" w:right="1132"/>
        <w:jc w:val="both"/>
        <w:rPr>
          <w:rFonts w:asciiTheme="minorHAnsi" w:hAnsiTheme="minorHAnsi" w:cstheme="minorHAnsi"/>
          <w:sz w:val="22"/>
        </w:rPr>
      </w:pPr>
      <w:r w:rsidRPr="00CB2EB4">
        <w:rPr>
          <w:rFonts w:asciiTheme="minorHAnsi" w:hAnsiTheme="minorHAnsi" w:cstheme="minorHAnsi"/>
          <w:bCs/>
          <w:sz w:val="22"/>
        </w:rPr>
        <w:t xml:space="preserve">Yo, </w:t>
      </w:r>
      <w:r w:rsidRPr="00CB2EB4">
        <w:rPr>
          <w:rFonts w:asciiTheme="minorHAnsi" w:hAnsiTheme="minorHAnsi" w:cstheme="minorHAnsi"/>
          <w:b/>
          <w:bCs/>
          <w:sz w:val="22"/>
        </w:rPr>
        <w:t>Juan David Calle Encalada</w:t>
      </w:r>
      <w:r w:rsidRPr="00CB2EB4">
        <w:rPr>
          <w:rFonts w:asciiTheme="minorHAnsi" w:hAnsiTheme="minorHAnsi" w:cstheme="minorHAnsi"/>
          <w:bCs/>
          <w:sz w:val="22"/>
        </w:rPr>
        <w:t xml:space="preserve"> portador de la cédula de ciudadanía Nº 0302606504. Declaro ser autor de la obra: </w:t>
      </w:r>
      <w:r w:rsidRPr="00CB2EB4">
        <w:rPr>
          <w:rFonts w:asciiTheme="minorHAnsi" w:hAnsiTheme="minorHAnsi" w:cstheme="minorHAnsi"/>
          <w:b/>
          <w:bCs/>
          <w:sz w:val="22"/>
        </w:rPr>
        <w:t xml:space="preserve">“Efecto biocida del extracto de raíz del barbasco </w:t>
      </w:r>
      <w:r w:rsidRPr="003A7052">
        <w:rPr>
          <w:rFonts w:asciiTheme="minorHAnsi" w:hAnsiTheme="minorHAnsi" w:cstheme="minorHAnsi"/>
          <w:b/>
          <w:bCs/>
          <w:i/>
          <w:iCs/>
          <w:sz w:val="22"/>
        </w:rPr>
        <w:t>(</w:t>
      </w:r>
      <w:proofErr w:type="spellStart"/>
      <w:r w:rsidRPr="003A7052">
        <w:rPr>
          <w:rFonts w:asciiTheme="minorHAnsi" w:hAnsiTheme="minorHAnsi" w:cstheme="minorHAnsi"/>
          <w:b/>
          <w:bCs/>
          <w:i/>
          <w:iCs/>
          <w:sz w:val="22"/>
        </w:rPr>
        <w:t>Lonchocarpus</w:t>
      </w:r>
      <w:proofErr w:type="spellEnd"/>
      <w:r w:rsidRPr="003A7052">
        <w:rPr>
          <w:rFonts w:asciiTheme="minorHAnsi" w:hAnsiTheme="minorHAnsi" w:cstheme="minorHAnsi"/>
          <w:b/>
          <w:bCs/>
          <w:i/>
          <w:iCs/>
          <w:sz w:val="22"/>
        </w:rPr>
        <w:t xml:space="preserve"> </w:t>
      </w:r>
      <w:proofErr w:type="spellStart"/>
      <w:r w:rsidRPr="003A7052">
        <w:rPr>
          <w:rFonts w:asciiTheme="minorHAnsi" w:hAnsiTheme="minorHAnsi" w:cstheme="minorHAnsi"/>
          <w:b/>
          <w:bCs/>
          <w:i/>
          <w:iCs/>
          <w:sz w:val="22"/>
        </w:rPr>
        <w:t>utilis</w:t>
      </w:r>
      <w:proofErr w:type="spellEnd"/>
      <w:r w:rsidRPr="003A7052">
        <w:rPr>
          <w:rFonts w:asciiTheme="minorHAnsi" w:hAnsiTheme="minorHAnsi" w:cstheme="minorHAnsi"/>
          <w:b/>
          <w:bCs/>
          <w:i/>
          <w:iCs/>
          <w:sz w:val="22"/>
        </w:rPr>
        <w:t>)</w:t>
      </w:r>
      <w:r w:rsidRPr="00CB2EB4">
        <w:rPr>
          <w:rFonts w:asciiTheme="minorHAnsi" w:hAnsiTheme="minorHAnsi" w:cstheme="minorHAnsi"/>
          <w:b/>
          <w:bCs/>
          <w:sz w:val="22"/>
        </w:rPr>
        <w:t xml:space="preserve"> en el control de piojos en cuyes”</w:t>
      </w:r>
      <w:r w:rsidR="0059369B" w:rsidRPr="004D66E6">
        <w:rPr>
          <w:rFonts w:asciiTheme="minorHAnsi" w:hAnsiTheme="minorHAnsi" w:cstheme="minorHAnsi"/>
          <w:sz w:val="22"/>
        </w:rPr>
        <w:t xml:space="preserve">, </w:t>
      </w:r>
      <w:r w:rsidRPr="00CB2EB4">
        <w:rPr>
          <w:rFonts w:asciiTheme="minorHAnsi" w:hAnsiTheme="minorHAnsi" w:cstheme="minorHAnsi"/>
          <w:sz w:val="22"/>
        </w:rPr>
        <w:t>sobre la cual me responsabilizo sobre las opiniones, versiones e ideas expresadas. Declaro que la misma ha sido elaborada respetando los derechos de propiedad intelectual de terceros y eximo a la Universidad Católica de Cuenca sobre cualquier reclamación que pudiera existir al respecto. Declaro finalmente que mi obra ha sido realizada cumpliendo con todos los requisitos legales, éticos y bioéticos de investigación, que la misma no incumple con la normativa nacional e internacional en el área específica de investigación, sobre la que también me responsabilizo y eximo a la Universidad Católica de Cuenca de toda reclamación al respecto</w:t>
      </w:r>
      <w:r w:rsidR="0059369B" w:rsidRPr="004D66E6">
        <w:rPr>
          <w:rFonts w:asciiTheme="minorHAnsi" w:hAnsiTheme="minorHAnsi" w:cstheme="minorHAnsi"/>
          <w:sz w:val="22"/>
        </w:rPr>
        <w:t>.</w:t>
      </w:r>
    </w:p>
    <w:p w14:paraId="11D780B0" w14:textId="77777777" w:rsidR="00B00976" w:rsidRDefault="00B00976" w:rsidP="000F25B3">
      <w:pPr>
        <w:spacing w:before="158"/>
        <w:ind w:firstLine="0"/>
        <w:jc w:val="both"/>
        <w:rPr>
          <w:rFonts w:ascii="Arial MT"/>
          <w:sz w:val="22"/>
        </w:rPr>
      </w:pPr>
    </w:p>
    <w:p w14:paraId="5F9229AA" w14:textId="77777777" w:rsidR="00B00976" w:rsidRDefault="00B00976" w:rsidP="000F25B3">
      <w:pPr>
        <w:spacing w:before="158"/>
        <w:ind w:firstLine="0"/>
        <w:jc w:val="both"/>
        <w:rPr>
          <w:rFonts w:ascii="Arial MT"/>
          <w:sz w:val="22"/>
        </w:rPr>
      </w:pPr>
    </w:p>
    <w:p w14:paraId="7825009D" w14:textId="77777777" w:rsidR="00B00976" w:rsidRDefault="00B00976" w:rsidP="000F25B3">
      <w:pPr>
        <w:spacing w:before="158"/>
        <w:ind w:firstLine="0"/>
        <w:jc w:val="both"/>
        <w:rPr>
          <w:rFonts w:ascii="Arial MT"/>
          <w:sz w:val="22"/>
        </w:rPr>
      </w:pPr>
    </w:p>
    <w:p w14:paraId="069E69C9" w14:textId="766E14E8" w:rsidR="0059369B" w:rsidRPr="004D66E6" w:rsidRDefault="00517587" w:rsidP="000F25B3">
      <w:pPr>
        <w:spacing w:before="158"/>
        <w:ind w:firstLine="0"/>
        <w:jc w:val="both"/>
        <w:rPr>
          <w:rFonts w:ascii="Arial MT"/>
          <w:sz w:val="22"/>
        </w:rPr>
      </w:pPr>
      <w:r>
        <w:rPr>
          <w:noProof/>
        </w:rPr>
        <w:drawing>
          <wp:anchor distT="0" distB="0" distL="114300" distR="114300" simplePos="0" relativeHeight="251678720" behindDoc="1" locked="0" layoutInCell="1" allowOverlap="1" wp14:anchorId="100C3DF3" wp14:editId="71BCD4D1">
            <wp:simplePos x="0" y="0"/>
            <wp:positionH relativeFrom="margin">
              <wp:align>center</wp:align>
            </wp:positionH>
            <wp:positionV relativeFrom="paragraph">
              <wp:posOffset>122555</wp:posOffset>
            </wp:positionV>
            <wp:extent cx="764797" cy="1638851"/>
            <wp:effectExtent l="1270" t="0" r="0" b="0"/>
            <wp:wrapNone/>
            <wp:docPr id="140988680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59166" t="41535" r="32276" b="32501"/>
                    <a:stretch/>
                  </pic:blipFill>
                  <pic:spPr bwMode="auto">
                    <a:xfrm rot="5400000">
                      <a:off x="0" y="0"/>
                      <a:ext cx="764797" cy="163885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07FA056" w14:textId="576DD968" w:rsidR="002507AA" w:rsidRPr="004D66E6" w:rsidRDefault="000F25B3" w:rsidP="000F25B3">
      <w:pPr>
        <w:spacing w:before="158"/>
        <w:jc w:val="both"/>
        <w:rPr>
          <w:rFonts w:asciiTheme="minorHAnsi" w:hAnsiTheme="minorHAnsi" w:cstheme="minorHAnsi"/>
          <w:b/>
          <w:sz w:val="22"/>
        </w:rPr>
      </w:pPr>
      <w:r>
        <w:rPr>
          <w:rFonts w:asciiTheme="minorHAnsi" w:hAnsiTheme="minorHAnsi" w:cstheme="minorHAnsi"/>
        </w:rPr>
        <w:t xml:space="preserve">   </w:t>
      </w:r>
      <w:r w:rsidR="00966BD5" w:rsidRPr="004D66E6">
        <w:rPr>
          <w:rFonts w:asciiTheme="minorHAnsi" w:hAnsiTheme="minorHAnsi" w:cstheme="minorHAnsi"/>
          <w:sz w:val="22"/>
        </w:rPr>
        <w:t>Cuenca,</w:t>
      </w:r>
      <w:r w:rsidR="00966BD5" w:rsidRPr="004D66E6">
        <w:rPr>
          <w:rFonts w:asciiTheme="minorHAnsi" w:hAnsiTheme="minorHAnsi" w:cstheme="minorHAnsi"/>
          <w:spacing w:val="-4"/>
          <w:sz w:val="22"/>
        </w:rPr>
        <w:t xml:space="preserve"> </w:t>
      </w:r>
      <w:r w:rsidR="00CB2EB4">
        <w:rPr>
          <w:rFonts w:asciiTheme="minorHAnsi" w:hAnsiTheme="minorHAnsi" w:cstheme="minorHAnsi"/>
          <w:b/>
          <w:sz w:val="22"/>
        </w:rPr>
        <w:t>6 de abril del 2025</w:t>
      </w:r>
    </w:p>
    <w:p w14:paraId="2E283DD0" w14:textId="039F74B2" w:rsidR="00F477ED" w:rsidRPr="00F9772A" w:rsidRDefault="00F477ED" w:rsidP="00F9772A">
      <w:pPr>
        <w:pStyle w:val="Textoindependiente"/>
        <w:rPr>
          <w:rFonts w:asciiTheme="minorHAnsi" w:hAnsiTheme="minorHAnsi" w:cstheme="minorHAnsi"/>
          <w:b/>
        </w:rPr>
      </w:pPr>
    </w:p>
    <w:p w14:paraId="708B2293" w14:textId="51C8064D" w:rsidR="009A59FF" w:rsidRDefault="009A59FF" w:rsidP="0061022D">
      <w:pPr>
        <w:rPr>
          <w:rFonts w:asciiTheme="minorHAnsi" w:hAnsiTheme="minorHAnsi" w:cstheme="minorHAnsi"/>
          <w:b/>
          <w:noProof/>
        </w:rPr>
      </w:pPr>
    </w:p>
    <w:p w14:paraId="198AB3BC" w14:textId="77777777" w:rsidR="009A59FF" w:rsidRDefault="009A59FF" w:rsidP="0061022D">
      <w:pPr>
        <w:rPr>
          <w:rFonts w:asciiTheme="minorHAnsi" w:hAnsiTheme="minorHAnsi" w:cstheme="minorHAnsi"/>
          <w:b/>
          <w:noProof/>
        </w:rPr>
      </w:pPr>
    </w:p>
    <w:p w14:paraId="4332891D" w14:textId="33BC4F7B" w:rsidR="0061022D" w:rsidRPr="004D66E6" w:rsidRDefault="00F477ED" w:rsidP="0061022D">
      <w:pPr>
        <w:rPr>
          <w:rFonts w:asciiTheme="minorHAnsi" w:hAnsiTheme="minorHAnsi" w:cstheme="minorHAnsi"/>
          <w:b/>
          <w:bCs/>
          <w:sz w:val="22"/>
        </w:rPr>
      </w:pPr>
      <w:r>
        <w:rPr>
          <w:rFonts w:asciiTheme="minorHAnsi" w:hAnsiTheme="minorHAnsi" w:cstheme="minorHAnsi"/>
          <w:b/>
          <w:bCs/>
        </w:rPr>
        <w:t xml:space="preserve">   </w:t>
      </w:r>
      <w:r w:rsidR="009D3D84">
        <w:rPr>
          <w:rFonts w:asciiTheme="minorHAnsi" w:hAnsiTheme="minorHAnsi" w:cstheme="minorHAnsi"/>
          <w:b/>
          <w:bCs/>
        </w:rPr>
        <w:t xml:space="preserve">                                        </w:t>
      </w:r>
      <w:r>
        <w:rPr>
          <w:rFonts w:asciiTheme="minorHAnsi" w:hAnsiTheme="minorHAnsi" w:cstheme="minorHAnsi"/>
          <w:b/>
          <w:bCs/>
        </w:rPr>
        <w:t xml:space="preserve"> </w:t>
      </w:r>
      <w:r w:rsidR="009D3D84">
        <w:rPr>
          <w:rFonts w:asciiTheme="minorHAnsi" w:hAnsiTheme="minorHAnsi" w:cstheme="minorHAnsi"/>
          <w:b/>
          <w:bCs/>
        </w:rPr>
        <w:t xml:space="preserve">                      </w:t>
      </w:r>
      <w:r w:rsidR="00CB2EB4">
        <w:rPr>
          <w:rFonts w:asciiTheme="minorHAnsi" w:hAnsiTheme="minorHAnsi" w:cstheme="minorHAnsi"/>
          <w:b/>
          <w:bCs/>
          <w:sz w:val="22"/>
        </w:rPr>
        <w:t>Juan David Calle Encalada</w:t>
      </w:r>
    </w:p>
    <w:p w14:paraId="5C04123A" w14:textId="6F2E12F6" w:rsidR="0061022D" w:rsidRPr="009D3D84" w:rsidRDefault="0061022D" w:rsidP="0061022D">
      <w:pPr>
        <w:rPr>
          <w:rFonts w:asciiTheme="minorHAnsi" w:hAnsiTheme="minorHAnsi" w:cstheme="minorHAnsi"/>
          <w:b/>
          <w:bCs/>
          <w:sz w:val="22"/>
        </w:rPr>
      </w:pPr>
      <w:r w:rsidRPr="004D66E6">
        <w:rPr>
          <w:rFonts w:asciiTheme="minorHAnsi" w:hAnsiTheme="minorHAnsi" w:cstheme="minorHAnsi"/>
          <w:sz w:val="22"/>
        </w:rPr>
        <w:t xml:space="preserve">       </w:t>
      </w:r>
      <w:r w:rsidR="000F25B3" w:rsidRPr="004D66E6">
        <w:rPr>
          <w:rFonts w:asciiTheme="minorHAnsi" w:hAnsiTheme="minorHAnsi" w:cstheme="minorHAnsi"/>
          <w:sz w:val="22"/>
        </w:rPr>
        <w:t xml:space="preserve">          </w:t>
      </w:r>
      <w:r w:rsidR="009D3D84">
        <w:rPr>
          <w:rFonts w:asciiTheme="minorHAnsi" w:hAnsiTheme="minorHAnsi" w:cstheme="minorHAnsi"/>
          <w:sz w:val="22"/>
        </w:rPr>
        <w:t xml:space="preserve">                                                                   </w:t>
      </w:r>
      <w:r w:rsidRPr="004D66E6">
        <w:rPr>
          <w:rFonts w:asciiTheme="minorHAnsi" w:hAnsiTheme="minorHAnsi" w:cstheme="minorHAnsi"/>
          <w:sz w:val="22"/>
        </w:rPr>
        <w:t xml:space="preserve"> </w:t>
      </w:r>
      <w:r w:rsidRPr="009D3D84">
        <w:rPr>
          <w:rFonts w:asciiTheme="minorHAnsi" w:hAnsiTheme="minorHAnsi" w:cstheme="minorHAnsi"/>
          <w:b/>
          <w:bCs/>
          <w:sz w:val="22"/>
        </w:rPr>
        <w:t xml:space="preserve"> </w:t>
      </w:r>
      <w:r w:rsidR="00CB2EB4" w:rsidRPr="009D3D84">
        <w:rPr>
          <w:rFonts w:asciiTheme="minorHAnsi" w:hAnsiTheme="minorHAnsi" w:cstheme="minorHAnsi"/>
          <w:b/>
          <w:bCs/>
          <w:sz w:val="22"/>
        </w:rPr>
        <w:t>0302606504</w:t>
      </w:r>
    </w:p>
    <w:p w14:paraId="573F4F2C" w14:textId="77777777" w:rsidR="0061022D" w:rsidRPr="004D66E6" w:rsidRDefault="0061022D" w:rsidP="0061022D">
      <w:pPr>
        <w:rPr>
          <w:rFonts w:ascii="Arial MT" w:hAnsi="Arial MT"/>
          <w:sz w:val="22"/>
        </w:rPr>
      </w:pPr>
    </w:p>
    <w:p w14:paraId="01514703" w14:textId="77777777" w:rsidR="0061022D" w:rsidRDefault="0061022D" w:rsidP="0061022D">
      <w:pPr>
        <w:rPr>
          <w:rFonts w:ascii="Arial MT" w:hAnsi="Arial MT"/>
        </w:rPr>
      </w:pPr>
    </w:p>
    <w:p w14:paraId="63DD8F76" w14:textId="77777777" w:rsidR="00AF11FE" w:rsidRPr="00AF11FE" w:rsidRDefault="00AF11FE" w:rsidP="00AF11FE">
      <w:pPr>
        <w:rPr>
          <w:rFonts w:ascii="Arial MT" w:hAnsi="Arial MT"/>
        </w:rPr>
      </w:pPr>
    </w:p>
    <w:p w14:paraId="2DE95A4D" w14:textId="3962F813" w:rsidR="00AF11FE" w:rsidRPr="00AF11FE" w:rsidRDefault="00757EB9" w:rsidP="00AF11FE">
      <w:pPr>
        <w:tabs>
          <w:tab w:val="left" w:pos="1630"/>
        </w:tabs>
        <w:ind w:firstLine="0"/>
        <w:rPr>
          <w:rFonts w:ascii="Arial MT" w:hAnsi="Arial MT"/>
        </w:rPr>
        <w:sectPr w:rsidR="00AF11FE" w:rsidRPr="00AF11FE" w:rsidSect="0027104E">
          <w:headerReference w:type="default" r:id="rId12"/>
          <w:pgSz w:w="11910" w:h="16840" w:code="9"/>
          <w:pgMar w:top="1418" w:right="853" w:bottom="278" w:left="902" w:header="720" w:footer="720" w:gutter="0"/>
          <w:pgBorders w:offsetFrom="page">
            <w:top w:val="dotted" w:sz="4" w:space="24" w:color="auto"/>
            <w:left w:val="dotted" w:sz="4" w:space="24" w:color="auto"/>
            <w:bottom w:val="dotted" w:sz="4" w:space="24" w:color="auto"/>
            <w:right w:val="dotted" w:sz="4" w:space="24" w:color="auto"/>
          </w:pgBorders>
          <w:pgNumType w:fmt="upperRoman" w:start="2"/>
          <w:cols w:space="720"/>
        </w:sectPr>
      </w:pPr>
      <w:r>
        <w:rPr>
          <w:rFonts w:ascii="Calibri"/>
          <w:noProof/>
          <w:sz w:val="20"/>
        </w:rPr>
        <w:drawing>
          <wp:anchor distT="0" distB="0" distL="114300" distR="114300" simplePos="0" relativeHeight="251665920" behindDoc="1" locked="0" layoutInCell="1" allowOverlap="1" wp14:anchorId="68CC1006" wp14:editId="42AC4509">
            <wp:simplePos x="0" y="0"/>
            <wp:positionH relativeFrom="page">
              <wp:align>center</wp:align>
            </wp:positionH>
            <wp:positionV relativeFrom="paragraph">
              <wp:posOffset>1496060</wp:posOffset>
            </wp:positionV>
            <wp:extent cx="6943725" cy="421005"/>
            <wp:effectExtent l="0" t="0" r="9525" b="0"/>
            <wp:wrapTight wrapText="bothSides">
              <wp:wrapPolygon edited="0">
                <wp:start x="0" y="0"/>
                <wp:lineTo x="0" y="20525"/>
                <wp:lineTo x="21570" y="20525"/>
                <wp:lineTo x="21570" y="0"/>
                <wp:lineTo x="0" y="0"/>
              </wp:wrapPolygon>
            </wp:wrapTight>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943725" cy="421005"/>
                    </a:xfrm>
                    <a:prstGeom prst="rect">
                      <a:avLst/>
                    </a:prstGeom>
                  </pic:spPr>
                </pic:pic>
              </a:graphicData>
            </a:graphic>
            <wp14:sizeRelH relativeFrom="margin">
              <wp14:pctWidth>0</wp14:pctWidth>
            </wp14:sizeRelH>
            <wp14:sizeRelV relativeFrom="margin">
              <wp14:pctHeight>0</wp14:pctHeight>
            </wp14:sizeRelV>
          </wp:anchor>
        </w:drawing>
      </w:r>
    </w:p>
    <w:p w14:paraId="07C18A53" w14:textId="5B3BD4BB" w:rsidR="00554A73" w:rsidRPr="00B14D80" w:rsidRDefault="00554A73" w:rsidP="00B14D80">
      <w:pPr>
        <w:pStyle w:val="Textoindependiente"/>
        <w:ind w:firstLine="0"/>
        <w:rPr>
          <w:rFonts w:ascii="Calibri"/>
          <w:b/>
          <w:sz w:val="20"/>
        </w:rPr>
      </w:pPr>
      <w:r>
        <w:rPr>
          <w:rFonts w:ascii="Calibri"/>
          <w:noProof/>
          <w:sz w:val="20"/>
          <w:lang w:eastAsia="es-ES"/>
        </w:rPr>
        <w:lastRenderedPageBreak/>
        <w:drawing>
          <wp:anchor distT="0" distB="0" distL="114300" distR="114300" simplePos="0" relativeHeight="251653120" behindDoc="1" locked="0" layoutInCell="1" allowOverlap="1" wp14:anchorId="6541A521" wp14:editId="629713A2">
            <wp:simplePos x="0" y="0"/>
            <wp:positionH relativeFrom="page">
              <wp:posOffset>457200</wp:posOffset>
            </wp:positionH>
            <wp:positionV relativeFrom="paragraph">
              <wp:posOffset>6350</wp:posOffset>
            </wp:positionV>
            <wp:extent cx="6800850" cy="650875"/>
            <wp:effectExtent l="0" t="0" r="0" b="0"/>
            <wp:wrapNone/>
            <wp:docPr id="221751524"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800850" cy="650875"/>
                    </a:xfrm>
                    <a:prstGeom prst="rect">
                      <a:avLst/>
                    </a:prstGeom>
                  </pic:spPr>
                </pic:pic>
              </a:graphicData>
            </a:graphic>
          </wp:anchor>
        </w:drawing>
      </w:r>
    </w:p>
    <w:p w14:paraId="1BAC818E" w14:textId="77777777" w:rsidR="00554A73" w:rsidRPr="005F1F2E" w:rsidRDefault="00554A73" w:rsidP="005F1F2E">
      <w:pPr>
        <w:ind w:left="357" w:firstLine="0"/>
      </w:pPr>
    </w:p>
    <w:p w14:paraId="6C317C91" w14:textId="77777777" w:rsidR="0027104E" w:rsidRDefault="0027104E" w:rsidP="00554A73">
      <w:pPr>
        <w:pStyle w:val="Ttulo1"/>
        <w:jc w:val="center"/>
      </w:pPr>
    </w:p>
    <w:p w14:paraId="1AE5F8E8" w14:textId="77777777" w:rsidR="0027104E" w:rsidRDefault="0027104E" w:rsidP="00554A73">
      <w:pPr>
        <w:pStyle w:val="Ttulo1"/>
        <w:jc w:val="center"/>
      </w:pPr>
    </w:p>
    <w:p w14:paraId="7A62C17A" w14:textId="77777777" w:rsidR="0027104E" w:rsidRDefault="0027104E" w:rsidP="00554A73">
      <w:pPr>
        <w:pStyle w:val="Ttulo1"/>
        <w:jc w:val="center"/>
      </w:pPr>
    </w:p>
    <w:p w14:paraId="15CD9E8A" w14:textId="77777777" w:rsidR="0027104E" w:rsidRDefault="0027104E" w:rsidP="00554A73">
      <w:pPr>
        <w:pStyle w:val="Ttulo1"/>
        <w:jc w:val="center"/>
      </w:pPr>
    </w:p>
    <w:p w14:paraId="7A2D4A3C" w14:textId="39A54ED2" w:rsidR="00554A73" w:rsidRPr="00230242" w:rsidRDefault="00554A73" w:rsidP="00554A73">
      <w:pPr>
        <w:pStyle w:val="Ttulo1"/>
        <w:jc w:val="center"/>
      </w:pPr>
      <w:bookmarkStart w:id="5" w:name="_Toc195616916"/>
      <w:r w:rsidRPr="00230242">
        <w:t>Certificación</w:t>
      </w:r>
      <w:bookmarkEnd w:id="5"/>
    </w:p>
    <w:p w14:paraId="3685EA0A" w14:textId="77777777" w:rsidR="00554A73" w:rsidRPr="00230242" w:rsidRDefault="00554A73" w:rsidP="00554A73">
      <w:pPr>
        <w:pStyle w:val="Textoindependiente"/>
        <w:ind w:firstLine="0"/>
        <w:jc w:val="right"/>
        <w:rPr>
          <w:rFonts w:ascii="Calibri"/>
          <w:b/>
        </w:rPr>
      </w:pPr>
    </w:p>
    <w:p w14:paraId="4A70606B" w14:textId="77777777" w:rsidR="00554A73" w:rsidRPr="00230242" w:rsidRDefault="00554A73" w:rsidP="00554A73">
      <w:pPr>
        <w:pStyle w:val="Textoindependiente"/>
        <w:rPr>
          <w:rFonts w:ascii="Calibri"/>
          <w:b/>
        </w:rPr>
      </w:pPr>
    </w:p>
    <w:p w14:paraId="77DBAC0B" w14:textId="53275561" w:rsidR="006245AD" w:rsidRDefault="006245AD" w:rsidP="00554A73">
      <w:pPr>
        <w:pStyle w:val="Textoindependiente"/>
        <w:spacing w:before="162" w:line="261" w:lineRule="auto"/>
        <w:ind w:left="540" w:right="1089"/>
        <w:jc w:val="both"/>
      </w:pPr>
      <w:r w:rsidRPr="006245AD">
        <w:t xml:space="preserve">Yo </w:t>
      </w:r>
      <w:proofErr w:type="spellStart"/>
      <w:r w:rsidRPr="006245AD">
        <w:rPr>
          <w:b/>
        </w:rPr>
        <w:t>Mercy</w:t>
      </w:r>
      <w:proofErr w:type="spellEnd"/>
      <w:r w:rsidRPr="006245AD">
        <w:rPr>
          <w:b/>
        </w:rPr>
        <w:t xml:space="preserve"> del Cisne Cuenca </w:t>
      </w:r>
      <w:proofErr w:type="spellStart"/>
      <w:r w:rsidRPr="006245AD">
        <w:rPr>
          <w:b/>
        </w:rPr>
        <w:t>Condoy</w:t>
      </w:r>
      <w:proofErr w:type="spellEnd"/>
      <w:r w:rsidRPr="006245AD">
        <w:t xml:space="preserve">, en calidad de directora del Trabajo de Titulación con el tema: </w:t>
      </w:r>
      <w:r w:rsidRPr="006245AD">
        <w:rPr>
          <w:b/>
        </w:rPr>
        <w:t xml:space="preserve">“Efecto biocida del extracto de raíz del barbasco </w:t>
      </w:r>
      <w:r w:rsidRPr="00F477ED">
        <w:rPr>
          <w:b/>
          <w:i/>
          <w:iCs/>
        </w:rPr>
        <w:t>(</w:t>
      </w:r>
      <w:proofErr w:type="spellStart"/>
      <w:r w:rsidRPr="00F477ED">
        <w:rPr>
          <w:b/>
          <w:i/>
          <w:iCs/>
        </w:rPr>
        <w:t>Lonchocarpus</w:t>
      </w:r>
      <w:proofErr w:type="spellEnd"/>
      <w:r w:rsidRPr="00F477ED">
        <w:rPr>
          <w:b/>
          <w:i/>
          <w:iCs/>
        </w:rPr>
        <w:t xml:space="preserve"> </w:t>
      </w:r>
      <w:proofErr w:type="spellStart"/>
      <w:r w:rsidRPr="00F477ED">
        <w:rPr>
          <w:b/>
          <w:i/>
          <w:iCs/>
        </w:rPr>
        <w:t>utilis</w:t>
      </w:r>
      <w:proofErr w:type="spellEnd"/>
      <w:r w:rsidRPr="00F477ED">
        <w:rPr>
          <w:b/>
          <w:i/>
          <w:iCs/>
        </w:rPr>
        <w:t>)</w:t>
      </w:r>
      <w:r w:rsidRPr="006245AD">
        <w:rPr>
          <w:b/>
        </w:rPr>
        <w:t xml:space="preserve"> en el control de piojos en cuyes”</w:t>
      </w:r>
      <w:r w:rsidRPr="006245AD">
        <w:t xml:space="preserve">, certifico que el presente trabajo fue desarrollado por </w:t>
      </w:r>
      <w:r w:rsidRPr="006245AD">
        <w:rPr>
          <w:b/>
        </w:rPr>
        <w:t>JUAN DAVID CALLE ENCALADA</w:t>
      </w:r>
      <w:r w:rsidRPr="006245AD">
        <w:t>, bajo mi supervisión</w:t>
      </w:r>
      <w:r>
        <w:t>.</w:t>
      </w:r>
    </w:p>
    <w:p w14:paraId="27035AB5" w14:textId="77777777" w:rsidR="006245AD" w:rsidRDefault="006245AD" w:rsidP="00554A73">
      <w:pPr>
        <w:pStyle w:val="Textoindependiente"/>
        <w:spacing w:before="162" w:line="261" w:lineRule="auto"/>
        <w:ind w:left="540" w:right="1089"/>
        <w:jc w:val="both"/>
      </w:pPr>
    </w:p>
    <w:p w14:paraId="1CBB60AE" w14:textId="77777777" w:rsidR="006245AD" w:rsidRPr="006D61AD" w:rsidRDefault="006245AD" w:rsidP="006245AD">
      <w:pPr>
        <w:pStyle w:val="Textoindependiente"/>
        <w:tabs>
          <w:tab w:val="left" w:pos="1702"/>
          <w:tab w:val="left" w:pos="4580"/>
        </w:tabs>
        <w:ind w:right="2527"/>
        <w:jc w:val="center"/>
      </w:pPr>
      <w:r>
        <w:rPr>
          <w:rFonts w:ascii="Courier New" w:hAnsi="Courier New"/>
          <w:noProof/>
          <w:sz w:val="6"/>
          <w:lang w:eastAsia="es-ES"/>
        </w:rPr>
        <w:drawing>
          <wp:anchor distT="0" distB="0" distL="0" distR="0" simplePos="0" relativeHeight="251652096" behindDoc="0" locked="0" layoutInCell="1" allowOverlap="1" wp14:anchorId="333C53C0" wp14:editId="26463B53">
            <wp:simplePos x="0" y="0"/>
            <wp:positionH relativeFrom="page">
              <wp:posOffset>2915920</wp:posOffset>
            </wp:positionH>
            <wp:positionV relativeFrom="paragraph">
              <wp:posOffset>104775</wp:posOffset>
            </wp:positionV>
            <wp:extent cx="601980" cy="541020"/>
            <wp:effectExtent l="0" t="0" r="7620" b="0"/>
            <wp:wrapNone/>
            <wp:docPr id="12"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5" cstate="print"/>
                    <a:stretch>
                      <a:fillRect/>
                    </a:stretch>
                  </pic:blipFill>
                  <pic:spPr>
                    <a:xfrm>
                      <a:off x="0" y="0"/>
                      <a:ext cx="601980" cy="541020"/>
                    </a:xfrm>
                    <a:prstGeom prst="rect">
                      <a:avLst/>
                    </a:prstGeom>
                  </pic:spPr>
                </pic:pic>
              </a:graphicData>
            </a:graphic>
            <wp14:sizeRelH relativeFrom="margin">
              <wp14:pctWidth>0</wp14:pctWidth>
            </wp14:sizeRelH>
            <wp14:sizeRelV relativeFrom="margin">
              <wp14:pctHeight>0</wp14:pctHeight>
            </wp14:sizeRelV>
          </wp:anchor>
        </w:drawing>
      </w:r>
      <w:r>
        <w:t xml:space="preserve">                                           </w:t>
      </w:r>
    </w:p>
    <w:p w14:paraId="5B78A796" w14:textId="76BE4790" w:rsidR="006245AD" w:rsidRPr="00101DFF" w:rsidRDefault="006245AD" w:rsidP="006245AD">
      <w:pPr>
        <w:spacing w:before="1" w:line="58" w:lineRule="exact"/>
        <w:ind w:left="4454"/>
        <w:rPr>
          <w:rFonts w:ascii="Courier New" w:hAnsi="Courier New"/>
          <w:sz w:val="10"/>
          <w:lang w:val="es-EC"/>
        </w:rPr>
      </w:pPr>
      <w:r w:rsidRPr="00101DFF">
        <w:rPr>
          <w:rFonts w:ascii="Courier New" w:hAnsi="Courier New"/>
          <w:w w:val="110"/>
          <w:sz w:val="10"/>
          <w:lang w:val="es-EC"/>
        </w:rPr>
        <w:t>Firmado</w:t>
      </w:r>
      <w:r w:rsidRPr="00101DFF">
        <w:rPr>
          <w:rFonts w:ascii="Courier New" w:hAnsi="Courier New"/>
          <w:spacing w:val="-9"/>
          <w:w w:val="110"/>
          <w:sz w:val="10"/>
          <w:lang w:val="es-EC"/>
        </w:rPr>
        <w:t xml:space="preserve"> </w:t>
      </w:r>
      <w:r w:rsidRPr="00101DFF">
        <w:rPr>
          <w:rFonts w:ascii="Courier New" w:hAnsi="Courier New"/>
          <w:w w:val="110"/>
          <w:sz w:val="10"/>
          <w:lang w:val="es-EC"/>
        </w:rPr>
        <w:t>electrónicamente</w:t>
      </w:r>
      <w:r w:rsidRPr="00101DFF">
        <w:rPr>
          <w:rFonts w:ascii="Courier New" w:hAnsi="Courier New"/>
          <w:spacing w:val="-9"/>
          <w:w w:val="110"/>
          <w:sz w:val="10"/>
          <w:lang w:val="es-EC"/>
        </w:rPr>
        <w:t xml:space="preserve"> </w:t>
      </w:r>
      <w:r w:rsidR="00E670E4" w:rsidRPr="00101DFF">
        <w:rPr>
          <w:rFonts w:ascii="Courier New" w:hAnsi="Courier New"/>
          <w:spacing w:val="-4"/>
          <w:w w:val="110"/>
          <w:sz w:val="10"/>
          <w:lang w:val="es-EC"/>
        </w:rPr>
        <w:t>por</w:t>
      </w:r>
    </w:p>
    <w:p w14:paraId="3EC1FE0F" w14:textId="77777777" w:rsidR="006245AD" w:rsidRPr="00101DFF" w:rsidRDefault="006245AD" w:rsidP="006245AD">
      <w:pPr>
        <w:spacing w:before="12" w:line="187" w:lineRule="auto"/>
        <w:ind w:left="4454" w:right="2798"/>
        <w:rPr>
          <w:rFonts w:ascii="Courier New"/>
          <w:b/>
          <w:sz w:val="16"/>
          <w:lang w:val="es-EC"/>
        </w:rPr>
      </w:pPr>
      <w:r w:rsidRPr="00101DFF">
        <w:rPr>
          <w:rFonts w:ascii="Courier New"/>
          <w:b/>
          <w:w w:val="105"/>
          <w:sz w:val="16"/>
          <w:lang w:val="es-EC"/>
        </w:rPr>
        <w:t>MERCY</w:t>
      </w:r>
      <w:r w:rsidRPr="00101DFF">
        <w:rPr>
          <w:rFonts w:ascii="Courier New"/>
          <w:b/>
          <w:spacing w:val="-19"/>
          <w:w w:val="105"/>
          <w:sz w:val="16"/>
          <w:lang w:val="es-EC"/>
        </w:rPr>
        <w:t xml:space="preserve"> </w:t>
      </w:r>
      <w:r w:rsidRPr="00101DFF">
        <w:rPr>
          <w:rFonts w:ascii="Courier New"/>
          <w:b/>
          <w:w w:val="105"/>
          <w:sz w:val="16"/>
          <w:lang w:val="es-EC"/>
        </w:rPr>
        <w:t>DEL</w:t>
      </w:r>
      <w:r w:rsidRPr="00101DFF">
        <w:rPr>
          <w:rFonts w:ascii="Courier New"/>
          <w:b/>
          <w:spacing w:val="-19"/>
          <w:w w:val="105"/>
          <w:sz w:val="16"/>
          <w:lang w:val="es-EC"/>
        </w:rPr>
        <w:t xml:space="preserve"> </w:t>
      </w:r>
      <w:r w:rsidRPr="00101DFF">
        <w:rPr>
          <w:rFonts w:ascii="Courier New"/>
          <w:b/>
          <w:w w:val="105"/>
          <w:sz w:val="16"/>
          <w:lang w:val="es-EC"/>
        </w:rPr>
        <w:t>CISNE CUENCA CONDOY</w:t>
      </w:r>
    </w:p>
    <w:p w14:paraId="1D0AF695" w14:textId="77777777" w:rsidR="006245AD" w:rsidRDefault="006245AD" w:rsidP="00554A73">
      <w:pPr>
        <w:pStyle w:val="Textoindependiente"/>
        <w:spacing w:before="162" w:line="261" w:lineRule="auto"/>
        <w:ind w:left="540" w:right="1089"/>
        <w:jc w:val="both"/>
      </w:pPr>
    </w:p>
    <w:p w14:paraId="460300A9" w14:textId="77777777" w:rsidR="00554A73" w:rsidRPr="00E93EED" w:rsidRDefault="00554A73" w:rsidP="00554A73">
      <w:pPr>
        <w:pStyle w:val="Textoindependiente"/>
      </w:pPr>
    </w:p>
    <w:p w14:paraId="7C3D3A58" w14:textId="16838136" w:rsidR="00554A73" w:rsidRPr="00982397" w:rsidRDefault="00554A73" w:rsidP="00554A73">
      <w:pPr>
        <w:pStyle w:val="Textoindependiente"/>
        <w:tabs>
          <w:tab w:val="left" w:pos="1702"/>
          <w:tab w:val="left" w:pos="4580"/>
        </w:tabs>
        <w:ind w:right="2527" w:firstLine="0"/>
        <w:jc w:val="center"/>
        <w:rPr>
          <w:b/>
          <w:bCs/>
        </w:rPr>
      </w:pPr>
      <w:r>
        <w:t xml:space="preserve">                                             </w:t>
      </w:r>
      <w:r w:rsidR="00132351">
        <w:rPr>
          <w:b/>
          <w:bCs/>
        </w:rPr>
        <w:t>D</w:t>
      </w:r>
      <w:r w:rsidR="006245AD">
        <w:rPr>
          <w:b/>
          <w:bCs/>
        </w:rPr>
        <w:t>RA</w:t>
      </w:r>
      <w:r w:rsidRPr="00982397">
        <w:rPr>
          <w:b/>
          <w:bCs/>
        </w:rPr>
        <w:t xml:space="preserve">. </w:t>
      </w:r>
      <w:proofErr w:type="spellStart"/>
      <w:r w:rsidR="006245AD">
        <w:rPr>
          <w:b/>
          <w:bCs/>
        </w:rPr>
        <w:t>Mercy</w:t>
      </w:r>
      <w:proofErr w:type="spellEnd"/>
      <w:r w:rsidR="006245AD">
        <w:rPr>
          <w:b/>
          <w:bCs/>
        </w:rPr>
        <w:t xml:space="preserve"> del Cisne </w:t>
      </w:r>
      <w:r w:rsidR="00E33160">
        <w:rPr>
          <w:b/>
          <w:bCs/>
        </w:rPr>
        <w:t xml:space="preserve">Cuenca </w:t>
      </w:r>
      <w:proofErr w:type="spellStart"/>
      <w:proofErr w:type="gramStart"/>
      <w:r w:rsidR="00E33160">
        <w:rPr>
          <w:b/>
          <w:bCs/>
        </w:rPr>
        <w:t>Condoy</w:t>
      </w:r>
      <w:r w:rsidR="005D3CBA">
        <w:rPr>
          <w:b/>
          <w:bCs/>
        </w:rPr>
        <w:t>,PhD</w:t>
      </w:r>
      <w:proofErr w:type="spellEnd"/>
      <w:proofErr w:type="gramEnd"/>
      <w:r w:rsidR="005D3CBA">
        <w:rPr>
          <w:b/>
          <w:bCs/>
        </w:rPr>
        <w:t>.</w:t>
      </w:r>
    </w:p>
    <w:p w14:paraId="53F431D6" w14:textId="717CFCE0" w:rsidR="00554A73" w:rsidRDefault="00554A73" w:rsidP="00554A73">
      <w:pPr>
        <w:spacing w:before="103"/>
        <w:jc w:val="center"/>
        <w:rPr>
          <w:b/>
        </w:rPr>
      </w:pPr>
      <w:r w:rsidRPr="00E93EED">
        <w:rPr>
          <w:b/>
        </w:rPr>
        <w:t>DIRECTOR</w:t>
      </w:r>
      <w:r w:rsidR="00132351">
        <w:rPr>
          <w:b/>
        </w:rPr>
        <w:t>A</w:t>
      </w:r>
      <w:r w:rsidRPr="00E93EED">
        <w:rPr>
          <w:b/>
          <w:spacing w:val="-3"/>
        </w:rPr>
        <w:t xml:space="preserve"> </w:t>
      </w:r>
      <w:r w:rsidRPr="00E93EED">
        <w:rPr>
          <w:b/>
        </w:rPr>
        <w:t>DEL</w:t>
      </w:r>
      <w:r w:rsidRPr="00E93EED">
        <w:rPr>
          <w:b/>
          <w:spacing w:val="-4"/>
        </w:rPr>
        <w:t xml:space="preserve"> </w:t>
      </w:r>
      <w:r w:rsidRPr="00E93EED">
        <w:rPr>
          <w:b/>
        </w:rPr>
        <w:t>TRABAJO</w:t>
      </w:r>
      <w:r w:rsidRPr="00E93EED">
        <w:rPr>
          <w:b/>
          <w:spacing w:val="-4"/>
        </w:rPr>
        <w:t xml:space="preserve"> </w:t>
      </w:r>
      <w:r w:rsidRPr="00E93EED">
        <w:rPr>
          <w:b/>
        </w:rPr>
        <w:t>DE</w:t>
      </w:r>
      <w:r w:rsidRPr="00E93EED">
        <w:rPr>
          <w:b/>
          <w:spacing w:val="-2"/>
        </w:rPr>
        <w:t xml:space="preserve"> </w:t>
      </w:r>
      <w:r w:rsidRPr="00E93EED">
        <w:rPr>
          <w:b/>
        </w:rPr>
        <w:t>TITULACIÓN</w:t>
      </w:r>
    </w:p>
    <w:p w14:paraId="5A28BFEC" w14:textId="77777777" w:rsidR="00554A73" w:rsidRPr="00230242" w:rsidRDefault="00554A73" w:rsidP="00554A73">
      <w:pPr>
        <w:spacing w:before="103"/>
        <w:jc w:val="center"/>
        <w:rPr>
          <w:rFonts w:ascii="Calibri"/>
          <w:b/>
          <w:sz w:val="28"/>
        </w:rPr>
      </w:pPr>
      <w:r>
        <w:rPr>
          <w:b/>
        </w:rPr>
        <w:t xml:space="preserve">DOCENTE DE LA CARRERA DE MEDICINA VETERINARIA </w:t>
      </w:r>
    </w:p>
    <w:p w14:paraId="461707CA" w14:textId="77777777" w:rsidR="002507AA" w:rsidRPr="00230242" w:rsidRDefault="002507AA">
      <w:pPr>
        <w:pStyle w:val="Textoindependiente"/>
        <w:spacing w:before="1"/>
        <w:rPr>
          <w:rFonts w:ascii="Calibri"/>
          <w:b/>
          <w:sz w:val="17"/>
        </w:rPr>
      </w:pPr>
    </w:p>
    <w:p w14:paraId="10E79DE9" w14:textId="6E9794C3" w:rsidR="00982397" w:rsidRDefault="00982397" w:rsidP="00982397">
      <w:pPr>
        <w:ind w:firstLine="0"/>
        <w:rPr>
          <w:rFonts w:ascii="Calibri"/>
          <w:sz w:val="28"/>
        </w:rPr>
      </w:pPr>
    </w:p>
    <w:p w14:paraId="73926D92" w14:textId="77777777" w:rsidR="00982397" w:rsidRDefault="00982397" w:rsidP="00982397">
      <w:pPr>
        <w:ind w:firstLine="0"/>
        <w:rPr>
          <w:rFonts w:ascii="Calibri"/>
          <w:sz w:val="28"/>
        </w:rPr>
      </w:pPr>
    </w:p>
    <w:p w14:paraId="4D9E8508" w14:textId="77777777" w:rsidR="00982397" w:rsidRDefault="00982397" w:rsidP="00982397">
      <w:pPr>
        <w:ind w:firstLine="0"/>
        <w:rPr>
          <w:rFonts w:ascii="Calibri"/>
          <w:sz w:val="28"/>
        </w:rPr>
      </w:pPr>
    </w:p>
    <w:p w14:paraId="3A235504" w14:textId="77777777" w:rsidR="00982397" w:rsidRDefault="00982397" w:rsidP="00982397">
      <w:pPr>
        <w:ind w:firstLine="0"/>
        <w:rPr>
          <w:rFonts w:ascii="Calibri"/>
          <w:sz w:val="28"/>
        </w:rPr>
      </w:pPr>
    </w:p>
    <w:p w14:paraId="1363803E" w14:textId="77777777" w:rsidR="00982397" w:rsidRDefault="00982397" w:rsidP="00982397">
      <w:pPr>
        <w:ind w:firstLine="0"/>
        <w:rPr>
          <w:rFonts w:ascii="Calibri"/>
          <w:sz w:val="28"/>
        </w:rPr>
      </w:pPr>
    </w:p>
    <w:p w14:paraId="64AE140C" w14:textId="77777777" w:rsidR="00982397" w:rsidRDefault="00982397" w:rsidP="00982397">
      <w:pPr>
        <w:ind w:firstLine="0"/>
        <w:rPr>
          <w:rFonts w:ascii="Calibri"/>
          <w:sz w:val="28"/>
        </w:rPr>
      </w:pPr>
    </w:p>
    <w:p w14:paraId="1F253705" w14:textId="77777777" w:rsidR="00982397" w:rsidRDefault="00982397" w:rsidP="00982397">
      <w:pPr>
        <w:ind w:firstLine="0"/>
        <w:rPr>
          <w:rFonts w:ascii="Calibri"/>
          <w:sz w:val="28"/>
        </w:rPr>
      </w:pPr>
    </w:p>
    <w:p w14:paraId="69BF8CCA" w14:textId="77777777" w:rsidR="00982397" w:rsidRDefault="00982397" w:rsidP="00982397">
      <w:pPr>
        <w:ind w:firstLine="0"/>
        <w:rPr>
          <w:rFonts w:ascii="Calibri"/>
          <w:sz w:val="28"/>
        </w:rPr>
      </w:pPr>
    </w:p>
    <w:p w14:paraId="4836F311" w14:textId="77777777" w:rsidR="00982397" w:rsidRDefault="00982397" w:rsidP="00982397">
      <w:pPr>
        <w:ind w:firstLine="0"/>
        <w:rPr>
          <w:rFonts w:ascii="Calibri"/>
          <w:sz w:val="28"/>
        </w:rPr>
      </w:pPr>
    </w:p>
    <w:p w14:paraId="492A5193" w14:textId="77777777" w:rsidR="00982397" w:rsidRDefault="00982397" w:rsidP="00982397">
      <w:pPr>
        <w:ind w:firstLine="0"/>
        <w:rPr>
          <w:rFonts w:ascii="Calibri"/>
          <w:sz w:val="28"/>
        </w:rPr>
      </w:pPr>
    </w:p>
    <w:p w14:paraId="441FE755" w14:textId="77777777" w:rsidR="00982397" w:rsidRDefault="00982397" w:rsidP="00982397">
      <w:pPr>
        <w:ind w:firstLine="0"/>
        <w:rPr>
          <w:rFonts w:ascii="Calibri"/>
          <w:sz w:val="28"/>
        </w:rPr>
      </w:pPr>
    </w:p>
    <w:p w14:paraId="1E5F6767" w14:textId="246C6463" w:rsidR="00982397" w:rsidRPr="00230242" w:rsidRDefault="00982397" w:rsidP="00982397">
      <w:pPr>
        <w:ind w:firstLine="0"/>
        <w:rPr>
          <w:rFonts w:ascii="Calibri"/>
          <w:sz w:val="28"/>
        </w:rPr>
        <w:sectPr w:rsidR="00982397" w:rsidRPr="00230242" w:rsidSect="001D34F4">
          <w:headerReference w:type="default" r:id="rId16"/>
          <w:pgSz w:w="11910" w:h="16840"/>
          <w:pgMar w:top="1580" w:right="1278" w:bottom="280" w:left="900" w:header="720" w:footer="720" w:gutter="0"/>
          <w:pgNumType w:fmt="upperRoman" w:start="3"/>
          <w:cols w:space="720"/>
        </w:sectPr>
      </w:pPr>
    </w:p>
    <w:p w14:paraId="09A66DBA" w14:textId="36982663" w:rsidR="00982397" w:rsidRDefault="00982397" w:rsidP="00BA71F9">
      <w:pPr>
        <w:pStyle w:val="Ttulo1"/>
        <w:jc w:val="center"/>
      </w:pPr>
      <w:bookmarkStart w:id="6" w:name="_Toc195616917"/>
      <w:r w:rsidRPr="00982397">
        <w:lastRenderedPageBreak/>
        <w:t>Agradecimiento</w:t>
      </w:r>
      <w:bookmarkEnd w:id="6"/>
    </w:p>
    <w:p w14:paraId="52E9779F" w14:textId="77777777" w:rsidR="00982397" w:rsidRPr="005F1F2E" w:rsidRDefault="00982397" w:rsidP="005F1F2E">
      <w:pPr>
        <w:ind w:left="357" w:firstLine="0"/>
      </w:pPr>
    </w:p>
    <w:p w14:paraId="1F9C386E" w14:textId="21EDAFB2" w:rsidR="00E76319" w:rsidRDefault="00E76319" w:rsidP="00E76319">
      <w:pPr>
        <w:ind w:firstLine="0"/>
        <w:jc w:val="both"/>
      </w:pPr>
      <w:r>
        <w:t>Agradezco con todo mi corazón, a Dios, por ser mi refugio en los momentos de dificultad, y a lo largo de mi carrera ha sido mi guía.</w:t>
      </w:r>
    </w:p>
    <w:p w14:paraId="3679F803" w14:textId="77777777" w:rsidR="00E76319" w:rsidRDefault="00E76319" w:rsidP="00E76319">
      <w:pPr>
        <w:ind w:firstLine="0"/>
        <w:jc w:val="both"/>
      </w:pPr>
    </w:p>
    <w:p w14:paraId="472D89D6" w14:textId="60B3FD03" w:rsidR="00E76319" w:rsidRDefault="00E76319" w:rsidP="00E76319">
      <w:pPr>
        <w:ind w:firstLine="0"/>
        <w:jc w:val="both"/>
      </w:pPr>
      <w:r>
        <w:t>A mis padres, gracias por su apoyo incondicional, por su amor, sus consejos, y por enseñarme a no rendirme nunca. Cada sacrificio que hicieron por mí ha sido el motor que me impulsó a seguir luchando por mis sueños. Este logro es tan suyo como mío.</w:t>
      </w:r>
    </w:p>
    <w:p w14:paraId="73FE4E81" w14:textId="77777777" w:rsidR="00E76319" w:rsidRDefault="00E76319" w:rsidP="00E76319">
      <w:pPr>
        <w:ind w:firstLine="0"/>
        <w:jc w:val="both"/>
      </w:pPr>
    </w:p>
    <w:p w14:paraId="758BE324" w14:textId="3379B5FE" w:rsidR="00D52294" w:rsidRPr="00244D73" w:rsidRDefault="00E76319" w:rsidP="00E76319">
      <w:pPr>
        <w:ind w:firstLine="0"/>
        <w:jc w:val="both"/>
        <w:rPr>
          <w:b/>
        </w:rPr>
      </w:pPr>
      <w:r>
        <w:t xml:space="preserve">A la Dra. </w:t>
      </w:r>
      <w:proofErr w:type="spellStart"/>
      <w:r>
        <w:t>Mercy</w:t>
      </w:r>
      <w:proofErr w:type="spellEnd"/>
      <w:r>
        <w:t>, mi tutora, gracias por acompañarme en este proceso con tanta dedicación, por compartir conmigo su conocimiento, su tiempo y su experiencia</w:t>
      </w:r>
      <w:r w:rsidR="00D52294" w:rsidRPr="00244D73">
        <w:t>.</w:t>
      </w:r>
    </w:p>
    <w:p w14:paraId="6DD31C33" w14:textId="77777777" w:rsidR="002507AA" w:rsidRDefault="002507AA">
      <w:pPr>
        <w:jc w:val="both"/>
      </w:pPr>
    </w:p>
    <w:p w14:paraId="62146B67" w14:textId="77777777" w:rsidR="00D52294" w:rsidRDefault="00D52294">
      <w:pPr>
        <w:jc w:val="both"/>
      </w:pPr>
    </w:p>
    <w:p w14:paraId="14EBF31A" w14:textId="77777777" w:rsidR="00D52294" w:rsidRDefault="00D52294">
      <w:pPr>
        <w:jc w:val="both"/>
      </w:pPr>
    </w:p>
    <w:p w14:paraId="5727A799" w14:textId="77777777" w:rsidR="00D52294" w:rsidRDefault="00D52294">
      <w:pPr>
        <w:jc w:val="both"/>
      </w:pPr>
    </w:p>
    <w:p w14:paraId="168EAE54" w14:textId="77777777" w:rsidR="00D52294" w:rsidRDefault="00D52294">
      <w:pPr>
        <w:jc w:val="both"/>
      </w:pPr>
    </w:p>
    <w:p w14:paraId="14221486" w14:textId="77777777" w:rsidR="00D52294" w:rsidRDefault="00D52294">
      <w:pPr>
        <w:jc w:val="both"/>
      </w:pPr>
    </w:p>
    <w:p w14:paraId="3930D52F" w14:textId="77777777" w:rsidR="00D52294" w:rsidRDefault="00D52294">
      <w:pPr>
        <w:jc w:val="both"/>
      </w:pPr>
    </w:p>
    <w:p w14:paraId="44167C79" w14:textId="77777777" w:rsidR="00D52294" w:rsidRDefault="00D52294">
      <w:pPr>
        <w:jc w:val="both"/>
      </w:pPr>
    </w:p>
    <w:p w14:paraId="23911B62" w14:textId="77777777" w:rsidR="00D52294" w:rsidRDefault="00D52294">
      <w:pPr>
        <w:jc w:val="both"/>
      </w:pPr>
    </w:p>
    <w:p w14:paraId="3C99C100" w14:textId="77777777" w:rsidR="00D52294" w:rsidRDefault="00D52294">
      <w:pPr>
        <w:jc w:val="both"/>
      </w:pPr>
    </w:p>
    <w:p w14:paraId="6D7A30D4" w14:textId="77777777" w:rsidR="00D52294" w:rsidRDefault="00D52294">
      <w:pPr>
        <w:jc w:val="both"/>
      </w:pPr>
    </w:p>
    <w:p w14:paraId="172217AF" w14:textId="77777777" w:rsidR="00D52294" w:rsidRDefault="00D52294">
      <w:pPr>
        <w:jc w:val="both"/>
      </w:pPr>
    </w:p>
    <w:p w14:paraId="3E817C7D" w14:textId="77777777" w:rsidR="00D52294" w:rsidRDefault="00D52294">
      <w:pPr>
        <w:jc w:val="both"/>
      </w:pPr>
    </w:p>
    <w:p w14:paraId="549954CB" w14:textId="77777777" w:rsidR="00D52294" w:rsidRDefault="00D52294">
      <w:pPr>
        <w:jc w:val="both"/>
      </w:pPr>
    </w:p>
    <w:p w14:paraId="33775A88" w14:textId="77777777" w:rsidR="00D52294" w:rsidRDefault="00D52294">
      <w:pPr>
        <w:jc w:val="both"/>
      </w:pPr>
    </w:p>
    <w:p w14:paraId="12292F04" w14:textId="77777777" w:rsidR="00D52294" w:rsidRDefault="00D52294">
      <w:pPr>
        <w:jc w:val="both"/>
      </w:pPr>
    </w:p>
    <w:p w14:paraId="269A7980" w14:textId="77777777" w:rsidR="00D52294" w:rsidRDefault="00D52294">
      <w:pPr>
        <w:jc w:val="both"/>
      </w:pPr>
    </w:p>
    <w:p w14:paraId="56FB3641" w14:textId="77777777" w:rsidR="00D52294" w:rsidRDefault="00D52294">
      <w:pPr>
        <w:jc w:val="both"/>
      </w:pPr>
    </w:p>
    <w:p w14:paraId="58629A1D" w14:textId="77777777" w:rsidR="00D52294" w:rsidRDefault="00D52294">
      <w:pPr>
        <w:jc w:val="both"/>
      </w:pPr>
    </w:p>
    <w:p w14:paraId="1727EE6D" w14:textId="77777777" w:rsidR="00D52294" w:rsidRDefault="00D52294">
      <w:pPr>
        <w:jc w:val="both"/>
      </w:pPr>
    </w:p>
    <w:p w14:paraId="00AB3A70" w14:textId="77777777" w:rsidR="00D52294" w:rsidRDefault="00D52294">
      <w:pPr>
        <w:jc w:val="both"/>
      </w:pPr>
    </w:p>
    <w:p w14:paraId="0BFDACBA" w14:textId="45B107E9" w:rsidR="00D52294" w:rsidRDefault="00D52294">
      <w:pPr>
        <w:jc w:val="both"/>
      </w:pPr>
    </w:p>
    <w:p w14:paraId="338950FC" w14:textId="5D9CDBC7" w:rsidR="005F1F2E" w:rsidRDefault="005F1F2E">
      <w:pPr>
        <w:jc w:val="both"/>
      </w:pPr>
    </w:p>
    <w:p w14:paraId="65A8458C" w14:textId="6F8C181B" w:rsidR="005F1F2E" w:rsidRDefault="005F1F2E">
      <w:pPr>
        <w:jc w:val="both"/>
      </w:pPr>
    </w:p>
    <w:p w14:paraId="6C85B40C" w14:textId="4F424646" w:rsidR="005F1F2E" w:rsidRDefault="005F1F2E">
      <w:pPr>
        <w:jc w:val="both"/>
      </w:pPr>
    </w:p>
    <w:p w14:paraId="3C8EBBC1" w14:textId="77777777" w:rsidR="005F1F2E" w:rsidRDefault="005F1F2E">
      <w:pPr>
        <w:jc w:val="both"/>
      </w:pPr>
    </w:p>
    <w:p w14:paraId="0586A85F" w14:textId="77777777" w:rsidR="00D52294" w:rsidRDefault="00D52294">
      <w:pPr>
        <w:jc w:val="both"/>
      </w:pPr>
    </w:p>
    <w:p w14:paraId="0B03E46C" w14:textId="77777777" w:rsidR="00D52294" w:rsidRDefault="00D52294">
      <w:pPr>
        <w:jc w:val="both"/>
      </w:pPr>
    </w:p>
    <w:p w14:paraId="625A35D8" w14:textId="77777777" w:rsidR="00D52294" w:rsidRDefault="00D52294">
      <w:pPr>
        <w:jc w:val="both"/>
      </w:pPr>
    </w:p>
    <w:p w14:paraId="10685F3E" w14:textId="419A2A99" w:rsidR="00D52294" w:rsidRDefault="00D52294">
      <w:pPr>
        <w:jc w:val="both"/>
      </w:pPr>
    </w:p>
    <w:p w14:paraId="05FF4CE3" w14:textId="77777777" w:rsidR="000F25B3" w:rsidRDefault="000F25B3" w:rsidP="000F25B3">
      <w:pPr>
        <w:ind w:firstLine="0"/>
      </w:pPr>
    </w:p>
    <w:p w14:paraId="54A7F9D9" w14:textId="0E810090" w:rsidR="00D52294" w:rsidRPr="00D52294" w:rsidRDefault="00D52294" w:rsidP="008B663F">
      <w:pPr>
        <w:pStyle w:val="Ttulo1"/>
        <w:jc w:val="center"/>
      </w:pPr>
      <w:bookmarkStart w:id="7" w:name="_Toc195616918"/>
      <w:r>
        <w:lastRenderedPageBreak/>
        <w:t>Dedicatoria</w:t>
      </w:r>
      <w:bookmarkEnd w:id="7"/>
    </w:p>
    <w:p w14:paraId="797831B4" w14:textId="77777777" w:rsidR="00D52294" w:rsidRDefault="00D52294">
      <w:pPr>
        <w:jc w:val="both"/>
      </w:pPr>
    </w:p>
    <w:p w14:paraId="0D120781" w14:textId="77777777" w:rsidR="00E76319" w:rsidRPr="00E76319" w:rsidRDefault="00E76319" w:rsidP="00E76319">
      <w:pPr>
        <w:widowControl/>
        <w:autoSpaceDE/>
        <w:autoSpaceDN/>
        <w:spacing w:before="100" w:beforeAutospacing="1" w:after="100" w:afterAutospacing="1" w:line="240" w:lineRule="auto"/>
        <w:ind w:firstLine="0"/>
        <w:jc w:val="both"/>
        <w:rPr>
          <w:color w:val="auto"/>
          <w:szCs w:val="24"/>
          <w:lang w:val="es-EC"/>
        </w:rPr>
      </w:pPr>
      <w:r w:rsidRPr="00E76319">
        <w:rPr>
          <w:color w:val="auto"/>
          <w:szCs w:val="24"/>
          <w:lang w:val="es-EC"/>
        </w:rPr>
        <w:t xml:space="preserve">Dedico mi trabajo de titulación primeramente a Dios, por ser mi guía constante, mi fuerza en los momentos difíciles y la luz que nunca se apaga en mi camino. </w:t>
      </w:r>
    </w:p>
    <w:p w14:paraId="23A7CB84" w14:textId="07B6A4E0" w:rsidR="00D52294" w:rsidRPr="00D52294" w:rsidRDefault="00E76319" w:rsidP="00E76319">
      <w:pPr>
        <w:widowControl/>
        <w:autoSpaceDE/>
        <w:autoSpaceDN/>
        <w:spacing w:before="100" w:beforeAutospacing="1" w:after="100" w:afterAutospacing="1" w:line="240" w:lineRule="auto"/>
        <w:ind w:firstLine="0"/>
        <w:jc w:val="both"/>
        <w:rPr>
          <w:color w:val="auto"/>
          <w:szCs w:val="24"/>
          <w:lang w:val="es-EC"/>
        </w:rPr>
      </w:pPr>
      <w:r w:rsidRPr="00E76319">
        <w:rPr>
          <w:color w:val="auto"/>
          <w:szCs w:val="24"/>
          <w:lang w:val="es-EC"/>
        </w:rPr>
        <w:t>A mis padres, por su amor incondicional, por los sacrificios que han hecho por mí y por enseñarme a ser una persona honesta, luchadora y con valores firmes</w:t>
      </w:r>
      <w:r w:rsidR="00D52294">
        <w:rPr>
          <w:color w:val="auto"/>
          <w:szCs w:val="24"/>
          <w:lang w:val="es-EC"/>
        </w:rPr>
        <w:t xml:space="preserve">. </w:t>
      </w:r>
    </w:p>
    <w:p w14:paraId="3A2ED810" w14:textId="77777777" w:rsidR="00D52294" w:rsidRPr="00D52294" w:rsidRDefault="00D52294" w:rsidP="00D52294">
      <w:pPr>
        <w:pStyle w:val="NormalWeb"/>
        <w:rPr>
          <w:color w:val="auto"/>
          <w:lang w:val="es-EC" w:eastAsia="en-US"/>
        </w:rPr>
      </w:pPr>
    </w:p>
    <w:p w14:paraId="4EEB5380" w14:textId="6DB90E57" w:rsidR="00D52294" w:rsidRPr="00D52294" w:rsidRDefault="00D52294" w:rsidP="00D52294">
      <w:pPr>
        <w:widowControl/>
        <w:autoSpaceDE/>
        <w:autoSpaceDN/>
        <w:spacing w:before="100" w:beforeAutospacing="1" w:after="100" w:afterAutospacing="1" w:line="240" w:lineRule="auto"/>
        <w:ind w:firstLine="0"/>
        <w:rPr>
          <w:color w:val="auto"/>
          <w:szCs w:val="24"/>
          <w:lang w:val="es-EC"/>
        </w:rPr>
      </w:pPr>
    </w:p>
    <w:p w14:paraId="111C5320" w14:textId="77777777" w:rsidR="00D52294" w:rsidRDefault="00D52294">
      <w:pPr>
        <w:jc w:val="both"/>
      </w:pPr>
    </w:p>
    <w:p w14:paraId="5053D366" w14:textId="77777777" w:rsidR="00D52294" w:rsidRDefault="00D52294">
      <w:pPr>
        <w:jc w:val="both"/>
      </w:pPr>
    </w:p>
    <w:p w14:paraId="049AB5E4" w14:textId="77777777" w:rsidR="00D52294" w:rsidRDefault="00D52294">
      <w:pPr>
        <w:jc w:val="both"/>
      </w:pPr>
    </w:p>
    <w:p w14:paraId="507FA142" w14:textId="77777777" w:rsidR="00D52294" w:rsidRDefault="00D52294">
      <w:pPr>
        <w:jc w:val="both"/>
      </w:pPr>
    </w:p>
    <w:p w14:paraId="5ED45E01" w14:textId="77777777" w:rsidR="00D52294" w:rsidRDefault="00D52294">
      <w:pPr>
        <w:jc w:val="both"/>
      </w:pPr>
    </w:p>
    <w:p w14:paraId="3CC64C81" w14:textId="77777777" w:rsidR="00D52294" w:rsidRDefault="00D52294">
      <w:pPr>
        <w:jc w:val="both"/>
      </w:pPr>
    </w:p>
    <w:p w14:paraId="0C2CE794" w14:textId="77777777" w:rsidR="00D52294" w:rsidRDefault="00D52294">
      <w:pPr>
        <w:jc w:val="both"/>
      </w:pPr>
    </w:p>
    <w:p w14:paraId="3302978D" w14:textId="77777777" w:rsidR="00D52294" w:rsidRDefault="00D52294">
      <w:pPr>
        <w:jc w:val="both"/>
      </w:pPr>
    </w:p>
    <w:p w14:paraId="1E0539D4" w14:textId="77777777" w:rsidR="00D52294" w:rsidRDefault="00D52294">
      <w:pPr>
        <w:jc w:val="both"/>
      </w:pPr>
    </w:p>
    <w:p w14:paraId="0945E0F0" w14:textId="77777777" w:rsidR="00D52294" w:rsidRDefault="00D52294">
      <w:pPr>
        <w:jc w:val="both"/>
      </w:pPr>
    </w:p>
    <w:p w14:paraId="35C2711C" w14:textId="77777777" w:rsidR="00D52294" w:rsidRDefault="00D52294">
      <w:pPr>
        <w:jc w:val="both"/>
      </w:pPr>
    </w:p>
    <w:p w14:paraId="0707DD55" w14:textId="77777777" w:rsidR="00D52294" w:rsidRDefault="00D52294">
      <w:pPr>
        <w:jc w:val="both"/>
      </w:pPr>
    </w:p>
    <w:p w14:paraId="6D9BC8C4" w14:textId="77777777" w:rsidR="00D52294" w:rsidRDefault="00D52294">
      <w:pPr>
        <w:jc w:val="both"/>
      </w:pPr>
    </w:p>
    <w:p w14:paraId="58EA1484" w14:textId="53C2A75F" w:rsidR="00D52294" w:rsidRPr="00230242" w:rsidRDefault="00D52294">
      <w:pPr>
        <w:jc w:val="both"/>
        <w:sectPr w:rsidR="00D52294" w:rsidRPr="00230242" w:rsidSect="00A6119B">
          <w:headerReference w:type="default" r:id="rId17"/>
          <w:pgSz w:w="11910" w:h="16840"/>
          <w:pgMar w:top="2036" w:right="1701" w:bottom="1417" w:left="1701" w:header="1276" w:footer="0" w:gutter="0"/>
          <w:pgNumType w:fmt="upperRoman" w:start="5"/>
          <w:cols w:space="720"/>
          <w:docGrid w:linePitch="326"/>
        </w:sectPr>
      </w:pPr>
    </w:p>
    <w:p w14:paraId="409E5D53" w14:textId="77777777" w:rsidR="002507AA" w:rsidRPr="00230242" w:rsidRDefault="002507AA"/>
    <w:bookmarkStart w:id="8" w:name="_Toc155587488" w:displacedByCustomXml="next"/>
    <w:bookmarkStart w:id="9" w:name="_Toc195616919" w:displacedByCustomXml="next"/>
    <w:sdt>
      <w:sdtPr>
        <w:rPr>
          <w:b w:val="0"/>
          <w:bCs/>
          <w:color w:val="auto"/>
          <w:szCs w:val="22"/>
        </w:rPr>
        <w:id w:val="-75986790"/>
        <w:docPartObj>
          <w:docPartGallery w:val="Table of Contents"/>
          <w:docPartUnique/>
        </w:docPartObj>
      </w:sdtPr>
      <w:sdtEndPr>
        <w:rPr>
          <w:bCs w:val="0"/>
          <w:color w:val="000000" w:themeColor="text1"/>
        </w:rPr>
      </w:sdtEndPr>
      <w:sdtContent>
        <w:bookmarkEnd w:id="8" w:displacedByCustomXml="prev"/>
        <w:p w14:paraId="57B41CCF" w14:textId="634E7B11" w:rsidR="00C7247E" w:rsidRDefault="005F1F2E" w:rsidP="005F1F2E">
          <w:pPr>
            <w:pStyle w:val="Ttulo1"/>
            <w:jc w:val="center"/>
          </w:pPr>
          <w:r>
            <w:t>Índice</w:t>
          </w:r>
          <w:bookmarkEnd w:id="9"/>
        </w:p>
        <w:p w14:paraId="6DD1EF3E" w14:textId="77777777" w:rsidR="00BA71F9" w:rsidRPr="00230242" w:rsidRDefault="00BA71F9" w:rsidP="005F1F2E">
          <w:pPr>
            <w:pStyle w:val="Ttulo1"/>
            <w:jc w:val="center"/>
          </w:pPr>
        </w:p>
        <w:p w14:paraId="2DD6A783" w14:textId="191551F0" w:rsidR="00BA71F9" w:rsidRDefault="00D9624C">
          <w:pPr>
            <w:pStyle w:val="TDC1"/>
            <w:tabs>
              <w:tab w:val="right" w:leader="dot" w:pos="8498"/>
            </w:tabs>
            <w:rPr>
              <w:rFonts w:asciiTheme="minorHAnsi" w:eastAsiaTheme="minorEastAsia" w:hAnsiTheme="minorHAnsi" w:cstheme="minorBidi"/>
              <w:noProof/>
              <w:color w:val="auto"/>
              <w:kern w:val="2"/>
              <w:szCs w:val="24"/>
              <w:lang w:val="es-EC" w:eastAsia="es-EC"/>
              <w14:ligatures w14:val="standardContextual"/>
            </w:rPr>
          </w:pPr>
          <w:r w:rsidRPr="005F1F2E">
            <w:fldChar w:fldCharType="begin"/>
          </w:r>
          <w:r w:rsidRPr="005F1F2E">
            <w:instrText xml:space="preserve"> TOC \o "1-3" \h \z \u </w:instrText>
          </w:r>
          <w:r w:rsidRPr="005F1F2E">
            <w:fldChar w:fldCharType="separate"/>
          </w:r>
          <w:hyperlink w:anchor="_Toc195616915" w:history="1">
            <w:r w:rsidR="00BA71F9" w:rsidRPr="00A36DFB">
              <w:rPr>
                <w:rStyle w:val="Hipervnculo"/>
                <w:rFonts w:cstheme="minorHAnsi"/>
                <w:bCs/>
                <w:noProof/>
              </w:rPr>
              <w:t>Declaratoria de Autoría y Responsabilidad</w:t>
            </w:r>
            <w:r w:rsidR="00BA71F9">
              <w:rPr>
                <w:noProof/>
                <w:webHidden/>
              </w:rPr>
              <w:tab/>
              <w:t>I</w:t>
            </w:r>
            <w:r w:rsidR="00BA71F9">
              <w:rPr>
                <w:noProof/>
                <w:webHidden/>
              </w:rPr>
              <w:fldChar w:fldCharType="begin"/>
            </w:r>
            <w:r w:rsidR="00BA71F9">
              <w:rPr>
                <w:noProof/>
                <w:webHidden/>
              </w:rPr>
              <w:instrText xml:space="preserve"> PAGEREF _Toc195616915 \h </w:instrText>
            </w:r>
            <w:r w:rsidR="00BA71F9">
              <w:rPr>
                <w:noProof/>
                <w:webHidden/>
              </w:rPr>
            </w:r>
            <w:r w:rsidR="00BA71F9">
              <w:rPr>
                <w:noProof/>
                <w:webHidden/>
              </w:rPr>
              <w:fldChar w:fldCharType="separate"/>
            </w:r>
            <w:r w:rsidR="00840A08">
              <w:rPr>
                <w:noProof/>
                <w:webHidden/>
              </w:rPr>
              <w:t>II</w:t>
            </w:r>
            <w:r w:rsidR="00BA71F9">
              <w:rPr>
                <w:noProof/>
                <w:webHidden/>
              </w:rPr>
              <w:fldChar w:fldCharType="end"/>
            </w:r>
          </w:hyperlink>
        </w:p>
        <w:p w14:paraId="1EE525FB" w14:textId="3D675862" w:rsidR="00BA71F9" w:rsidRDefault="00840A08">
          <w:pPr>
            <w:pStyle w:val="TDC1"/>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16" w:history="1">
            <w:r w:rsidR="00BA71F9" w:rsidRPr="00A36DFB">
              <w:rPr>
                <w:rStyle w:val="Hipervnculo"/>
                <w:noProof/>
              </w:rPr>
              <w:t>Certificación</w:t>
            </w:r>
            <w:r w:rsidR="00BA71F9">
              <w:rPr>
                <w:noProof/>
                <w:webHidden/>
              </w:rPr>
              <w:tab/>
            </w:r>
            <w:r w:rsidR="00BA71F9">
              <w:rPr>
                <w:noProof/>
                <w:webHidden/>
              </w:rPr>
              <w:fldChar w:fldCharType="begin"/>
            </w:r>
            <w:r w:rsidR="00BA71F9">
              <w:rPr>
                <w:noProof/>
                <w:webHidden/>
              </w:rPr>
              <w:instrText xml:space="preserve"> PAGEREF _Toc195616916 \h </w:instrText>
            </w:r>
            <w:r w:rsidR="00BA71F9">
              <w:rPr>
                <w:noProof/>
                <w:webHidden/>
              </w:rPr>
            </w:r>
            <w:r w:rsidR="00BA71F9">
              <w:rPr>
                <w:noProof/>
                <w:webHidden/>
              </w:rPr>
              <w:fldChar w:fldCharType="separate"/>
            </w:r>
            <w:r>
              <w:rPr>
                <w:noProof/>
                <w:webHidden/>
              </w:rPr>
              <w:t>III</w:t>
            </w:r>
            <w:r w:rsidR="00BA71F9">
              <w:rPr>
                <w:noProof/>
                <w:webHidden/>
              </w:rPr>
              <w:fldChar w:fldCharType="end"/>
            </w:r>
          </w:hyperlink>
        </w:p>
        <w:p w14:paraId="57EEDC68" w14:textId="3262F6D0" w:rsidR="00BA71F9" w:rsidRDefault="00840A08">
          <w:pPr>
            <w:pStyle w:val="TDC1"/>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17" w:history="1">
            <w:r w:rsidR="00BA71F9" w:rsidRPr="00A36DFB">
              <w:rPr>
                <w:rStyle w:val="Hipervnculo"/>
                <w:noProof/>
              </w:rPr>
              <w:t>Agradecimiento</w:t>
            </w:r>
            <w:r w:rsidR="00BA71F9">
              <w:rPr>
                <w:noProof/>
                <w:webHidden/>
              </w:rPr>
              <w:tab/>
            </w:r>
            <w:r w:rsidR="00BA71F9">
              <w:rPr>
                <w:noProof/>
                <w:webHidden/>
              </w:rPr>
              <w:fldChar w:fldCharType="begin"/>
            </w:r>
            <w:r w:rsidR="00BA71F9">
              <w:rPr>
                <w:noProof/>
                <w:webHidden/>
              </w:rPr>
              <w:instrText xml:space="preserve"> PAGEREF _Toc195616917 \h </w:instrText>
            </w:r>
            <w:r w:rsidR="00BA71F9">
              <w:rPr>
                <w:noProof/>
                <w:webHidden/>
              </w:rPr>
            </w:r>
            <w:r w:rsidR="00BA71F9">
              <w:rPr>
                <w:noProof/>
                <w:webHidden/>
              </w:rPr>
              <w:fldChar w:fldCharType="separate"/>
            </w:r>
            <w:r>
              <w:rPr>
                <w:noProof/>
                <w:webHidden/>
              </w:rPr>
              <w:t>V</w:t>
            </w:r>
            <w:r w:rsidR="00BA71F9">
              <w:rPr>
                <w:noProof/>
                <w:webHidden/>
              </w:rPr>
              <w:fldChar w:fldCharType="end"/>
            </w:r>
          </w:hyperlink>
        </w:p>
        <w:p w14:paraId="018A73E7" w14:textId="2B2C4379" w:rsidR="00BA71F9" w:rsidRDefault="00840A08">
          <w:pPr>
            <w:pStyle w:val="TDC1"/>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18" w:history="1">
            <w:r w:rsidR="00BA71F9" w:rsidRPr="00A36DFB">
              <w:rPr>
                <w:rStyle w:val="Hipervnculo"/>
                <w:noProof/>
              </w:rPr>
              <w:t>Dedicatoria</w:t>
            </w:r>
            <w:r w:rsidR="00BA71F9">
              <w:rPr>
                <w:noProof/>
                <w:webHidden/>
              </w:rPr>
              <w:tab/>
            </w:r>
            <w:r w:rsidR="00BA71F9">
              <w:rPr>
                <w:noProof/>
                <w:webHidden/>
              </w:rPr>
              <w:fldChar w:fldCharType="begin"/>
            </w:r>
            <w:r w:rsidR="00BA71F9">
              <w:rPr>
                <w:noProof/>
                <w:webHidden/>
              </w:rPr>
              <w:instrText xml:space="preserve"> PAGEREF _Toc195616918 \h </w:instrText>
            </w:r>
            <w:r w:rsidR="00BA71F9">
              <w:rPr>
                <w:noProof/>
                <w:webHidden/>
              </w:rPr>
            </w:r>
            <w:r w:rsidR="00BA71F9">
              <w:rPr>
                <w:noProof/>
                <w:webHidden/>
              </w:rPr>
              <w:fldChar w:fldCharType="separate"/>
            </w:r>
            <w:r>
              <w:rPr>
                <w:noProof/>
                <w:webHidden/>
              </w:rPr>
              <w:t>VI</w:t>
            </w:r>
            <w:r w:rsidR="00BA71F9">
              <w:rPr>
                <w:noProof/>
                <w:webHidden/>
              </w:rPr>
              <w:fldChar w:fldCharType="end"/>
            </w:r>
          </w:hyperlink>
        </w:p>
        <w:p w14:paraId="378D0A88" w14:textId="1BB012C5" w:rsidR="00BA71F9" w:rsidRDefault="00840A08">
          <w:pPr>
            <w:pStyle w:val="TDC1"/>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19" w:history="1">
            <w:r w:rsidR="00BA71F9" w:rsidRPr="00A36DFB">
              <w:rPr>
                <w:rStyle w:val="Hipervnculo"/>
                <w:noProof/>
              </w:rPr>
              <w:t>Índice</w:t>
            </w:r>
            <w:r w:rsidR="00BA71F9">
              <w:rPr>
                <w:noProof/>
                <w:webHidden/>
              </w:rPr>
              <w:tab/>
            </w:r>
            <w:r w:rsidR="00BA71F9">
              <w:rPr>
                <w:noProof/>
                <w:webHidden/>
              </w:rPr>
              <w:fldChar w:fldCharType="begin"/>
            </w:r>
            <w:r w:rsidR="00BA71F9">
              <w:rPr>
                <w:noProof/>
                <w:webHidden/>
              </w:rPr>
              <w:instrText xml:space="preserve"> PAGEREF _Toc195616919 \h </w:instrText>
            </w:r>
            <w:r w:rsidR="00BA71F9">
              <w:rPr>
                <w:noProof/>
                <w:webHidden/>
              </w:rPr>
            </w:r>
            <w:r w:rsidR="00BA71F9">
              <w:rPr>
                <w:noProof/>
                <w:webHidden/>
              </w:rPr>
              <w:fldChar w:fldCharType="separate"/>
            </w:r>
            <w:r>
              <w:rPr>
                <w:noProof/>
                <w:webHidden/>
              </w:rPr>
              <w:t>VII</w:t>
            </w:r>
            <w:r w:rsidR="00BA71F9">
              <w:rPr>
                <w:noProof/>
                <w:webHidden/>
              </w:rPr>
              <w:fldChar w:fldCharType="end"/>
            </w:r>
          </w:hyperlink>
        </w:p>
        <w:p w14:paraId="38D9E44A" w14:textId="6A799F97" w:rsidR="00BA71F9" w:rsidRDefault="00840A08">
          <w:pPr>
            <w:pStyle w:val="TDC1"/>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20" w:history="1">
            <w:r w:rsidR="00BA71F9" w:rsidRPr="00A36DFB">
              <w:rPr>
                <w:rStyle w:val="Hipervnculo"/>
                <w:noProof/>
              </w:rPr>
              <w:t>Resumen</w:t>
            </w:r>
            <w:r w:rsidR="00BA71F9">
              <w:rPr>
                <w:noProof/>
                <w:webHidden/>
              </w:rPr>
              <w:tab/>
            </w:r>
            <w:r w:rsidR="00BA71F9">
              <w:rPr>
                <w:noProof/>
                <w:webHidden/>
              </w:rPr>
              <w:fldChar w:fldCharType="begin"/>
            </w:r>
            <w:r w:rsidR="00BA71F9">
              <w:rPr>
                <w:noProof/>
                <w:webHidden/>
              </w:rPr>
              <w:instrText xml:space="preserve"> PAGEREF _Toc195616920 \h </w:instrText>
            </w:r>
            <w:r w:rsidR="00BA71F9">
              <w:rPr>
                <w:noProof/>
                <w:webHidden/>
              </w:rPr>
            </w:r>
            <w:r w:rsidR="00BA71F9">
              <w:rPr>
                <w:noProof/>
                <w:webHidden/>
              </w:rPr>
              <w:fldChar w:fldCharType="separate"/>
            </w:r>
            <w:r>
              <w:rPr>
                <w:noProof/>
                <w:webHidden/>
              </w:rPr>
              <w:t>8</w:t>
            </w:r>
            <w:r w:rsidR="00BA71F9">
              <w:rPr>
                <w:noProof/>
                <w:webHidden/>
              </w:rPr>
              <w:fldChar w:fldCharType="end"/>
            </w:r>
          </w:hyperlink>
        </w:p>
        <w:p w14:paraId="1A17CADE" w14:textId="4520AC9F" w:rsidR="00BA71F9" w:rsidRDefault="00840A08">
          <w:pPr>
            <w:pStyle w:val="TDC1"/>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21" w:history="1">
            <w:r w:rsidR="00BA71F9" w:rsidRPr="00A36DFB">
              <w:rPr>
                <w:rStyle w:val="Hipervnculo"/>
                <w:noProof/>
                <w:lang w:val="en-US"/>
              </w:rPr>
              <w:t>Abstract</w:t>
            </w:r>
            <w:r w:rsidR="00BA71F9">
              <w:rPr>
                <w:noProof/>
                <w:webHidden/>
              </w:rPr>
              <w:tab/>
            </w:r>
            <w:r w:rsidR="00BA71F9">
              <w:rPr>
                <w:noProof/>
                <w:webHidden/>
              </w:rPr>
              <w:fldChar w:fldCharType="begin"/>
            </w:r>
            <w:r w:rsidR="00BA71F9">
              <w:rPr>
                <w:noProof/>
                <w:webHidden/>
              </w:rPr>
              <w:instrText xml:space="preserve"> PAGEREF _Toc195616921 \h </w:instrText>
            </w:r>
            <w:r w:rsidR="00BA71F9">
              <w:rPr>
                <w:noProof/>
                <w:webHidden/>
              </w:rPr>
            </w:r>
            <w:r w:rsidR="00BA71F9">
              <w:rPr>
                <w:noProof/>
                <w:webHidden/>
              </w:rPr>
              <w:fldChar w:fldCharType="separate"/>
            </w:r>
            <w:r>
              <w:rPr>
                <w:noProof/>
                <w:webHidden/>
              </w:rPr>
              <w:t>9</w:t>
            </w:r>
            <w:r w:rsidR="00BA71F9">
              <w:rPr>
                <w:noProof/>
                <w:webHidden/>
              </w:rPr>
              <w:fldChar w:fldCharType="end"/>
            </w:r>
          </w:hyperlink>
        </w:p>
        <w:p w14:paraId="1DCE7447" w14:textId="2409BC22" w:rsidR="00BA71F9" w:rsidRDefault="00840A08">
          <w:pPr>
            <w:pStyle w:val="TDC1"/>
            <w:tabs>
              <w:tab w:val="left" w:pos="960"/>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22" w:history="1">
            <w:r w:rsidR="00BA71F9" w:rsidRPr="00A36DFB">
              <w:rPr>
                <w:rStyle w:val="Hipervnculo"/>
                <w:noProof/>
              </w:rPr>
              <w:t>1.</w:t>
            </w:r>
            <w:r w:rsidR="00BA71F9">
              <w:rPr>
                <w:rFonts w:asciiTheme="minorHAnsi" w:eastAsiaTheme="minorEastAsia" w:hAnsiTheme="minorHAnsi" w:cstheme="minorBidi"/>
                <w:noProof/>
                <w:color w:val="auto"/>
                <w:kern w:val="2"/>
                <w:szCs w:val="24"/>
                <w:lang w:val="es-EC" w:eastAsia="es-EC"/>
                <w14:ligatures w14:val="standardContextual"/>
              </w:rPr>
              <w:tab/>
            </w:r>
            <w:r w:rsidR="00BA71F9" w:rsidRPr="00A36DFB">
              <w:rPr>
                <w:rStyle w:val="Hipervnculo"/>
                <w:noProof/>
              </w:rPr>
              <w:t>Introducción</w:t>
            </w:r>
            <w:r w:rsidR="00BA71F9">
              <w:rPr>
                <w:noProof/>
                <w:webHidden/>
              </w:rPr>
              <w:tab/>
            </w:r>
            <w:r w:rsidR="00BA71F9">
              <w:rPr>
                <w:noProof/>
                <w:webHidden/>
              </w:rPr>
              <w:fldChar w:fldCharType="begin"/>
            </w:r>
            <w:r w:rsidR="00BA71F9">
              <w:rPr>
                <w:noProof/>
                <w:webHidden/>
              </w:rPr>
              <w:instrText xml:space="preserve"> PAGEREF _Toc195616922 \h </w:instrText>
            </w:r>
            <w:r w:rsidR="00BA71F9">
              <w:rPr>
                <w:noProof/>
                <w:webHidden/>
              </w:rPr>
            </w:r>
            <w:r w:rsidR="00BA71F9">
              <w:rPr>
                <w:noProof/>
                <w:webHidden/>
              </w:rPr>
              <w:fldChar w:fldCharType="separate"/>
            </w:r>
            <w:r>
              <w:rPr>
                <w:noProof/>
                <w:webHidden/>
              </w:rPr>
              <w:t>10</w:t>
            </w:r>
            <w:r w:rsidR="00BA71F9">
              <w:rPr>
                <w:noProof/>
                <w:webHidden/>
              </w:rPr>
              <w:fldChar w:fldCharType="end"/>
            </w:r>
          </w:hyperlink>
        </w:p>
        <w:p w14:paraId="144F822A" w14:textId="59B67251" w:rsidR="00BA71F9" w:rsidRDefault="00840A08">
          <w:pPr>
            <w:pStyle w:val="TDC1"/>
            <w:tabs>
              <w:tab w:val="left" w:pos="960"/>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23" w:history="1">
            <w:r w:rsidR="00BA71F9" w:rsidRPr="00A36DFB">
              <w:rPr>
                <w:rStyle w:val="Hipervnculo"/>
                <w:noProof/>
                <w:lang w:eastAsia="es-ES"/>
              </w:rPr>
              <w:t>2.</w:t>
            </w:r>
            <w:r w:rsidR="00BA71F9">
              <w:rPr>
                <w:rFonts w:asciiTheme="minorHAnsi" w:eastAsiaTheme="minorEastAsia" w:hAnsiTheme="minorHAnsi" w:cstheme="minorBidi"/>
                <w:noProof/>
                <w:color w:val="auto"/>
                <w:kern w:val="2"/>
                <w:szCs w:val="24"/>
                <w:lang w:val="es-EC" w:eastAsia="es-EC"/>
                <w14:ligatures w14:val="standardContextual"/>
              </w:rPr>
              <w:tab/>
            </w:r>
            <w:r w:rsidR="00BA71F9" w:rsidRPr="00A36DFB">
              <w:rPr>
                <w:rStyle w:val="Hipervnculo"/>
                <w:noProof/>
                <w:lang w:eastAsia="es-ES"/>
              </w:rPr>
              <w:t>Fundamento teórico</w:t>
            </w:r>
            <w:r w:rsidR="00BA71F9">
              <w:rPr>
                <w:noProof/>
                <w:webHidden/>
              </w:rPr>
              <w:tab/>
            </w:r>
            <w:r w:rsidR="00BA71F9">
              <w:rPr>
                <w:noProof/>
                <w:webHidden/>
              </w:rPr>
              <w:fldChar w:fldCharType="begin"/>
            </w:r>
            <w:r w:rsidR="00BA71F9">
              <w:rPr>
                <w:noProof/>
                <w:webHidden/>
              </w:rPr>
              <w:instrText xml:space="preserve"> PAGEREF _Toc195616923 \h </w:instrText>
            </w:r>
            <w:r w:rsidR="00BA71F9">
              <w:rPr>
                <w:noProof/>
                <w:webHidden/>
              </w:rPr>
            </w:r>
            <w:r w:rsidR="00BA71F9">
              <w:rPr>
                <w:noProof/>
                <w:webHidden/>
              </w:rPr>
              <w:fldChar w:fldCharType="separate"/>
            </w:r>
            <w:r>
              <w:rPr>
                <w:noProof/>
                <w:webHidden/>
              </w:rPr>
              <w:t>13</w:t>
            </w:r>
            <w:r w:rsidR="00BA71F9">
              <w:rPr>
                <w:noProof/>
                <w:webHidden/>
              </w:rPr>
              <w:fldChar w:fldCharType="end"/>
            </w:r>
          </w:hyperlink>
        </w:p>
        <w:p w14:paraId="49414BD7" w14:textId="5B27D618" w:rsidR="00BA71F9" w:rsidRDefault="00840A08">
          <w:pPr>
            <w:pStyle w:val="TDC1"/>
            <w:tabs>
              <w:tab w:val="left" w:pos="960"/>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24" w:history="1">
            <w:r w:rsidR="00BA71F9" w:rsidRPr="00A36DFB">
              <w:rPr>
                <w:rStyle w:val="Hipervnculo"/>
                <w:noProof/>
              </w:rPr>
              <w:t>3.</w:t>
            </w:r>
            <w:r w:rsidR="00BA71F9">
              <w:rPr>
                <w:rFonts w:asciiTheme="minorHAnsi" w:eastAsiaTheme="minorEastAsia" w:hAnsiTheme="minorHAnsi" w:cstheme="minorBidi"/>
                <w:noProof/>
                <w:color w:val="auto"/>
                <w:kern w:val="2"/>
                <w:szCs w:val="24"/>
                <w:lang w:val="es-EC" w:eastAsia="es-EC"/>
                <w14:ligatures w14:val="standardContextual"/>
              </w:rPr>
              <w:tab/>
            </w:r>
            <w:r w:rsidR="00BA71F9" w:rsidRPr="00A36DFB">
              <w:rPr>
                <w:rStyle w:val="Hipervnculo"/>
                <w:noProof/>
              </w:rPr>
              <w:t>Metodología</w:t>
            </w:r>
            <w:r w:rsidR="00BA71F9">
              <w:rPr>
                <w:noProof/>
                <w:webHidden/>
              </w:rPr>
              <w:tab/>
            </w:r>
            <w:r w:rsidR="00BA71F9">
              <w:rPr>
                <w:noProof/>
                <w:webHidden/>
              </w:rPr>
              <w:fldChar w:fldCharType="begin"/>
            </w:r>
            <w:r w:rsidR="00BA71F9">
              <w:rPr>
                <w:noProof/>
                <w:webHidden/>
              </w:rPr>
              <w:instrText xml:space="preserve"> PAGEREF _Toc195616924 \h </w:instrText>
            </w:r>
            <w:r w:rsidR="00BA71F9">
              <w:rPr>
                <w:noProof/>
                <w:webHidden/>
              </w:rPr>
            </w:r>
            <w:r w:rsidR="00BA71F9">
              <w:rPr>
                <w:noProof/>
                <w:webHidden/>
              </w:rPr>
              <w:fldChar w:fldCharType="separate"/>
            </w:r>
            <w:r>
              <w:rPr>
                <w:noProof/>
                <w:webHidden/>
              </w:rPr>
              <w:t>15</w:t>
            </w:r>
            <w:r w:rsidR="00BA71F9">
              <w:rPr>
                <w:noProof/>
                <w:webHidden/>
              </w:rPr>
              <w:fldChar w:fldCharType="end"/>
            </w:r>
          </w:hyperlink>
        </w:p>
        <w:p w14:paraId="690754FD" w14:textId="0A0CC46E" w:rsidR="00BA71F9" w:rsidRDefault="00840A08">
          <w:pPr>
            <w:pStyle w:val="TDC2"/>
            <w:tabs>
              <w:tab w:val="left" w:pos="1200"/>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25" w:history="1">
            <w:r w:rsidR="00BA71F9" w:rsidRPr="00A36DFB">
              <w:rPr>
                <w:rStyle w:val="Hipervnculo"/>
                <w:noProof/>
              </w:rPr>
              <w:t>3.1.</w:t>
            </w:r>
            <w:r w:rsidR="00BA71F9">
              <w:rPr>
                <w:rFonts w:asciiTheme="minorHAnsi" w:eastAsiaTheme="minorEastAsia" w:hAnsiTheme="minorHAnsi" w:cstheme="minorBidi"/>
                <w:noProof/>
                <w:color w:val="auto"/>
                <w:kern w:val="2"/>
                <w:szCs w:val="24"/>
                <w:lang w:val="es-EC" w:eastAsia="es-EC"/>
                <w14:ligatures w14:val="standardContextual"/>
              </w:rPr>
              <w:tab/>
            </w:r>
            <w:r w:rsidR="00BA71F9" w:rsidRPr="00A36DFB">
              <w:rPr>
                <w:rStyle w:val="Hipervnculo"/>
                <w:noProof/>
                <w:lang w:eastAsia="es-MX"/>
              </w:rPr>
              <w:t>Ubicación del estudio</w:t>
            </w:r>
            <w:r w:rsidR="00BA71F9">
              <w:rPr>
                <w:noProof/>
                <w:webHidden/>
              </w:rPr>
              <w:tab/>
            </w:r>
            <w:r w:rsidR="00BA71F9">
              <w:rPr>
                <w:noProof/>
                <w:webHidden/>
              </w:rPr>
              <w:fldChar w:fldCharType="begin"/>
            </w:r>
            <w:r w:rsidR="00BA71F9">
              <w:rPr>
                <w:noProof/>
                <w:webHidden/>
              </w:rPr>
              <w:instrText xml:space="preserve"> PAGEREF _Toc195616925 \h </w:instrText>
            </w:r>
            <w:r w:rsidR="00BA71F9">
              <w:rPr>
                <w:noProof/>
                <w:webHidden/>
              </w:rPr>
            </w:r>
            <w:r w:rsidR="00BA71F9">
              <w:rPr>
                <w:noProof/>
                <w:webHidden/>
              </w:rPr>
              <w:fldChar w:fldCharType="separate"/>
            </w:r>
            <w:r>
              <w:rPr>
                <w:noProof/>
                <w:webHidden/>
              </w:rPr>
              <w:t>15</w:t>
            </w:r>
            <w:r w:rsidR="00BA71F9">
              <w:rPr>
                <w:noProof/>
                <w:webHidden/>
              </w:rPr>
              <w:fldChar w:fldCharType="end"/>
            </w:r>
          </w:hyperlink>
        </w:p>
        <w:p w14:paraId="59545E9A" w14:textId="570C8A1E" w:rsidR="00BA71F9" w:rsidRDefault="00840A08">
          <w:pPr>
            <w:pStyle w:val="TDC2"/>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26" w:history="1">
            <w:r w:rsidR="00BA71F9" w:rsidRPr="00A36DFB">
              <w:rPr>
                <w:rStyle w:val="Hipervnculo"/>
                <w:noProof/>
              </w:rPr>
              <w:t>3.2.Procedimiento</w:t>
            </w:r>
            <w:r w:rsidR="00BA71F9">
              <w:rPr>
                <w:noProof/>
                <w:webHidden/>
              </w:rPr>
              <w:tab/>
            </w:r>
            <w:r w:rsidR="00BA71F9">
              <w:rPr>
                <w:noProof/>
                <w:webHidden/>
              </w:rPr>
              <w:fldChar w:fldCharType="begin"/>
            </w:r>
            <w:r w:rsidR="00BA71F9">
              <w:rPr>
                <w:noProof/>
                <w:webHidden/>
              </w:rPr>
              <w:instrText xml:space="preserve"> PAGEREF _Toc195616926 \h </w:instrText>
            </w:r>
            <w:r w:rsidR="00BA71F9">
              <w:rPr>
                <w:noProof/>
                <w:webHidden/>
              </w:rPr>
            </w:r>
            <w:r w:rsidR="00BA71F9">
              <w:rPr>
                <w:noProof/>
                <w:webHidden/>
              </w:rPr>
              <w:fldChar w:fldCharType="separate"/>
            </w:r>
            <w:r>
              <w:rPr>
                <w:noProof/>
                <w:webHidden/>
              </w:rPr>
              <w:t>15</w:t>
            </w:r>
            <w:r w:rsidR="00BA71F9">
              <w:rPr>
                <w:noProof/>
                <w:webHidden/>
              </w:rPr>
              <w:fldChar w:fldCharType="end"/>
            </w:r>
          </w:hyperlink>
        </w:p>
        <w:p w14:paraId="14BE1AFB" w14:textId="14183825" w:rsidR="00BA71F9" w:rsidRDefault="00840A08">
          <w:pPr>
            <w:pStyle w:val="TDC2"/>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27" w:history="1">
            <w:r w:rsidR="00BA71F9" w:rsidRPr="00A36DFB">
              <w:rPr>
                <w:rStyle w:val="Hipervnculo"/>
                <w:noProof/>
                <w:lang w:eastAsia="es-MX"/>
              </w:rPr>
              <w:t>3.3.Elaboración del talco de raíz de barbasco</w:t>
            </w:r>
            <w:r w:rsidR="00BA71F9">
              <w:rPr>
                <w:noProof/>
                <w:webHidden/>
              </w:rPr>
              <w:tab/>
            </w:r>
            <w:r w:rsidR="00BA71F9">
              <w:rPr>
                <w:noProof/>
                <w:webHidden/>
              </w:rPr>
              <w:fldChar w:fldCharType="begin"/>
            </w:r>
            <w:r w:rsidR="00BA71F9">
              <w:rPr>
                <w:noProof/>
                <w:webHidden/>
              </w:rPr>
              <w:instrText xml:space="preserve"> PAGEREF _Toc195616927 \h </w:instrText>
            </w:r>
            <w:r w:rsidR="00BA71F9">
              <w:rPr>
                <w:noProof/>
                <w:webHidden/>
              </w:rPr>
            </w:r>
            <w:r w:rsidR="00BA71F9">
              <w:rPr>
                <w:noProof/>
                <w:webHidden/>
              </w:rPr>
              <w:fldChar w:fldCharType="separate"/>
            </w:r>
            <w:r>
              <w:rPr>
                <w:noProof/>
                <w:webHidden/>
              </w:rPr>
              <w:t>16</w:t>
            </w:r>
            <w:r w:rsidR="00BA71F9">
              <w:rPr>
                <w:noProof/>
                <w:webHidden/>
              </w:rPr>
              <w:fldChar w:fldCharType="end"/>
            </w:r>
          </w:hyperlink>
        </w:p>
        <w:p w14:paraId="5C1DCB46" w14:textId="1934E675" w:rsidR="00BA71F9" w:rsidRDefault="00840A08">
          <w:pPr>
            <w:pStyle w:val="TDC2"/>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28" w:history="1">
            <w:r w:rsidR="00BA71F9" w:rsidRPr="00A36DFB">
              <w:rPr>
                <w:rStyle w:val="Hipervnculo"/>
                <w:noProof/>
                <w:lang w:eastAsia="es-MX"/>
              </w:rPr>
              <w:t>3.4. Pruebas de seguridad</w:t>
            </w:r>
            <w:r w:rsidR="00BA71F9">
              <w:rPr>
                <w:noProof/>
                <w:webHidden/>
              </w:rPr>
              <w:tab/>
            </w:r>
            <w:r w:rsidR="00BA71F9">
              <w:rPr>
                <w:noProof/>
                <w:webHidden/>
              </w:rPr>
              <w:fldChar w:fldCharType="begin"/>
            </w:r>
            <w:r w:rsidR="00BA71F9">
              <w:rPr>
                <w:noProof/>
                <w:webHidden/>
              </w:rPr>
              <w:instrText xml:space="preserve"> PAGEREF _Toc195616928 \h </w:instrText>
            </w:r>
            <w:r w:rsidR="00BA71F9">
              <w:rPr>
                <w:noProof/>
                <w:webHidden/>
              </w:rPr>
            </w:r>
            <w:r w:rsidR="00BA71F9">
              <w:rPr>
                <w:noProof/>
                <w:webHidden/>
              </w:rPr>
              <w:fldChar w:fldCharType="separate"/>
            </w:r>
            <w:r>
              <w:rPr>
                <w:noProof/>
                <w:webHidden/>
              </w:rPr>
              <w:t>16</w:t>
            </w:r>
            <w:r w:rsidR="00BA71F9">
              <w:rPr>
                <w:noProof/>
                <w:webHidden/>
              </w:rPr>
              <w:fldChar w:fldCharType="end"/>
            </w:r>
          </w:hyperlink>
        </w:p>
        <w:p w14:paraId="7E0C3031" w14:textId="63CDC7A7" w:rsidR="00BA71F9" w:rsidRDefault="00840A08">
          <w:pPr>
            <w:pStyle w:val="TDC2"/>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29" w:history="1">
            <w:r w:rsidR="00BA71F9" w:rsidRPr="00A36DFB">
              <w:rPr>
                <w:rStyle w:val="Hipervnculo"/>
                <w:noProof/>
                <w:lang w:eastAsia="es-MX"/>
              </w:rPr>
              <w:t>3.5Aplicación y evaluación in vivo</w:t>
            </w:r>
            <w:r w:rsidR="00BA71F9">
              <w:rPr>
                <w:noProof/>
                <w:webHidden/>
              </w:rPr>
              <w:tab/>
            </w:r>
            <w:r w:rsidR="00BA71F9">
              <w:rPr>
                <w:noProof/>
                <w:webHidden/>
              </w:rPr>
              <w:fldChar w:fldCharType="begin"/>
            </w:r>
            <w:r w:rsidR="00BA71F9">
              <w:rPr>
                <w:noProof/>
                <w:webHidden/>
              </w:rPr>
              <w:instrText xml:space="preserve"> PAGEREF _Toc195616929 \h </w:instrText>
            </w:r>
            <w:r w:rsidR="00BA71F9">
              <w:rPr>
                <w:noProof/>
                <w:webHidden/>
              </w:rPr>
            </w:r>
            <w:r w:rsidR="00BA71F9">
              <w:rPr>
                <w:noProof/>
                <w:webHidden/>
              </w:rPr>
              <w:fldChar w:fldCharType="separate"/>
            </w:r>
            <w:r>
              <w:rPr>
                <w:noProof/>
                <w:webHidden/>
              </w:rPr>
              <w:t>16</w:t>
            </w:r>
            <w:r w:rsidR="00BA71F9">
              <w:rPr>
                <w:noProof/>
                <w:webHidden/>
              </w:rPr>
              <w:fldChar w:fldCharType="end"/>
            </w:r>
          </w:hyperlink>
        </w:p>
        <w:p w14:paraId="34A1B9FE" w14:textId="5BF4A57D" w:rsidR="00BA71F9" w:rsidRDefault="00840A08">
          <w:pPr>
            <w:pStyle w:val="TDC2"/>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30" w:history="1">
            <w:r w:rsidR="00BA71F9" w:rsidRPr="00A36DFB">
              <w:rPr>
                <w:rStyle w:val="Hipervnculo"/>
                <w:noProof/>
                <w:lang w:eastAsia="es-MX"/>
              </w:rPr>
              <w:t>3.6. Análisis estadístico</w:t>
            </w:r>
            <w:r w:rsidR="00BA71F9">
              <w:rPr>
                <w:noProof/>
                <w:webHidden/>
              </w:rPr>
              <w:tab/>
            </w:r>
            <w:r w:rsidR="00BA71F9">
              <w:rPr>
                <w:noProof/>
                <w:webHidden/>
              </w:rPr>
              <w:fldChar w:fldCharType="begin"/>
            </w:r>
            <w:r w:rsidR="00BA71F9">
              <w:rPr>
                <w:noProof/>
                <w:webHidden/>
              </w:rPr>
              <w:instrText xml:space="preserve"> PAGEREF _Toc195616930 \h </w:instrText>
            </w:r>
            <w:r w:rsidR="00BA71F9">
              <w:rPr>
                <w:noProof/>
                <w:webHidden/>
              </w:rPr>
            </w:r>
            <w:r w:rsidR="00BA71F9">
              <w:rPr>
                <w:noProof/>
                <w:webHidden/>
              </w:rPr>
              <w:fldChar w:fldCharType="separate"/>
            </w:r>
            <w:r>
              <w:rPr>
                <w:noProof/>
                <w:webHidden/>
              </w:rPr>
              <w:t>16</w:t>
            </w:r>
            <w:r w:rsidR="00BA71F9">
              <w:rPr>
                <w:noProof/>
                <w:webHidden/>
              </w:rPr>
              <w:fldChar w:fldCharType="end"/>
            </w:r>
          </w:hyperlink>
        </w:p>
        <w:p w14:paraId="3B691838" w14:textId="120FB15D" w:rsidR="00BA71F9" w:rsidRDefault="00840A08">
          <w:pPr>
            <w:pStyle w:val="TDC1"/>
            <w:tabs>
              <w:tab w:val="left" w:pos="960"/>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31" w:history="1">
            <w:r w:rsidR="00BA71F9" w:rsidRPr="00A36DFB">
              <w:rPr>
                <w:rStyle w:val="Hipervnculo"/>
                <w:noProof/>
              </w:rPr>
              <w:t>4.</w:t>
            </w:r>
            <w:r w:rsidR="00BA71F9">
              <w:rPr>
                <w:rFonts w:asciiTheme="minorHAnsi" w:eastAsiaTheme="minorEastAsia" w:hAnsiTheme="minorHAnsi" w:cstheme="minorBidi"/>
                <w:noProof/>
                <w:color w:val="auto"/>
                <w:kern w:val="2"/>
                <w:szCs w:val="24"/>
                <w:lang w:val="es-EC" w:eastAsia="es-EC"/>
                <w14:ligatures w14:val="standardContextual"/>
              </w:rPr>
              <w:tab/>
            </w:r>
            <w:r w:rsidR="00BA71F9" w:rsidRPr="00A36DFB">
              <w:rPr>
                <w:rStyle w:val="Hipervnculo"/>
                <w:noProof/>
              </w:rPr>
              <w:t>Resultados</w:t>
            </w:r>
            <w:r w:rsidR="00BA71F9" w:rsidRPr="00A36DFB">
              <w:rPr>
                <w:rStyle w:val="Hipervnculo"/>
                <w:noProof/>
                <w:spacing w:val="-4"/>
              </w:rPr>
              <w:t xml:space="preserve"> </w:t>
            </w:r>
            <w:r w:rsidR="00BA71F9" w:rsidRPr="00A36DFB">
              <w:rPr>
                <w:rStyle w:val="Hipervnculo"/>
                <w:noProof/>
              </w:rPr>
              <w:t>y discusión.</w:t>
            </w:r>
            <w:r w:rsidR="00BA71F9">
              <w:rPr>
                <w:noProof/>
                <w:webHidden/>
              </w:rPr>
              <w:tab/>
            </w:r>
            <w:r w:rsidR="00BA71F9">
              <w:rPr>
                <w:noProof/>
                <w:webHidden/>
              </w:rPr>
              <w:fldChar w:fldCharType="begin"/>
            </w:r>
            <w:r w:rsidR="00BA71F9">
              <w:rPr>
                <w:noProof/>
                <w:webHidden/>
              </w:rPr>
              <w:instrText xml:space="preserve"> PAGEREF _Toc195616931 \h </w:instrText>
            </w:r>
            <w:r w:rsidR="00BA71F9">
              <w:rPr>
                <w:noProof/>
                <w:webHidden/>
              </w:rPr>
            </w:r>
            <w:r w:rsidR="00BA71F9">
              <w:rPr>
                <w:noProof/>
                <w:webHidden/>
              </w:rPr>
              <w:fldChar w:fldCharType="separate"/>
            </w:r>
            <w:r>
              <w:rPr>
                <w:noProof/>
                <w:webHidden/>
              </w:rPr>
              <w:t>17</w:t>
            </w:r>
            <w:r w:rsidR="00BA71F9">
              <w:rPr>
                <w:noProof/>
                <w:webHidden/>
              </w:rPr>
              <w:fldChar w:fldCharType="end"/>
            </w:r>
          </w:hyperlink>
        </w:p>
        <w:p w14:paraId="49D2F91B" w14:textId="3D145392" w:rsidR="00BA71F9" w:rsidRDefault="00840A08">
          <w:pPr>
            <w:pStyle w:val="TDC2"/>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32" w:history="1">
            <w:r w:rsidR="00BA71F9" w:rsidRPr="00A36DFB">
              <w:rPr>
                <w:rStyle w:val="Hipervnculo"/>
                <w:noProof/>
              </w:rPr>
              <w:t>4.1. Determinación de la CL50</w:t>
            </w:r>
            <w:r w:rsidR="00BA71F9">
              <w:rPr>
                <w:noProof/>
                <w:webHidden/>
              </w:rPr>
              <w:tab/>
            </w:r>
            <w:r w:rsidR="00BA71F9">
              <w:rPr>
                <w:noProof/>
                <w:webHidden/>
              </w:rPr>
              <w:fldChar w:fldCharType="begin"/>
            </w:r>
            <w:r w:rsidR="00BA71F9">
              <w:rPr>
                <w:noProof/>
                <w:webHidden/>
              </w:rPr>
              <w:instrText xml:space="preserve"> PAGEREF _Toc195616932 \h </w:instrText>
            </w:r>
            <w:r w:rsidR="00BA71F9">
              <w:rPr>
                <w:noProof/>
                <w:webHidden/>
              </w:rPr>
            </w:r>
            <w:r w:rsidR="00BA71F9">
              <w:rPr>
                <w:noProof/>
                <w:webHidden/>
              </w:rPr>
              <w:fldChar w:fldCharType="separate"/>
            </w:r>
            <w:r>
              <w:rPr>
                <w:noProof/>
                <w:webHidden/>
              </w:rPr>
              <w:t>17</w:t>
            </w:r>
            <w:r w:rsidR="00BA71F9">
              <w:rPr>
                <w:noProof/>
                <w:webHidden/>
              </w:rPr>
              <w:fldChar w:fldCharType="end"/>
            </w:r>
          </w:hyperlink>
        </w:p>
        <w:p w14:paraId="3DAB55B4" w14:textId="7FD85B19" w:rsidR="00BA71F9" w:rsidRDefault="00840A08">
          <w:pPr>
            <w:pStyle w:val="TDC2"/>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33" w:history="1">
            <w:r w:rsidR="00BA71F9" w:rsidRPr="00A36DFB">
              <w:rPr>
                <w:rStyle w:val="Hipervnculo"/>
                <w:noProof/>
              </w:rPr>
              <w:t>4.3. Determinación in vitro de la mortalidad de piojos en base a la concentración de talco de barbasco y el tiempo de exposición</w:t>
            </w:r>
            <w:r w:rsidR="00BA71F9">
              <w:rPr>
                <w:noProof/>
                <w:webHidden/>
              </w:rPr>
              <w:tab/>
            </w:r>
            <w:r w:rsidR="00BA71F9">
              <w:rPr>
                <w:noProof/>
                <w:webHidden/>
              </w:rPr>
              <w:fldChar w:fldCharType="begin"/>
            </w:r>
            <w:r w:rsidR="00BA71F9">
              <w:rPr>
                <w:noProof/>
                <w:webHidden/>
              </w:rPr>
              <w:instrText xml:space="preserve"> PAGEREF _Toc195616933 \h </w:instrText>
            </w:r>
            <w:r w:rsidR="00BA71F9">
              <w:rPr>
                <w:noProof/>
                <w:webHidden/>
              </w:rPr>
            </w:r>
            <w:r w:rsidR="00BA71F9">
              <w:rPr>
                <w:noProof/>
                <w:webHidden/>
              </w:rPr>
              <w:fldChar w:fldCharType="separate"/>
            </w:r>
            <w:r>
              <w:rPr>
                <w:noProof/>
                <w:webHidden/>
              </w:rPr>
              <w:t>17</w:t>
            </w:r>
            <w:r w:rsidR="00BA71F9">
              <w:rPr>
                <w:noProof/>
                <w:webHidden/>
              </w:rPr>
              <w:fldChar w:fldCharType="end"/>
            </w:r>
          </w:hyperlink>
        </w:p>
        <w:p w14:paraId="7103AC82" w14:textId="6E984CA0" w:rsidR="00BA71F9" w:rsidRDefault="00840A08">
          <w:pPr>
            <w:pStyle w:val="TDC2"/>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34" w:history="1">
            <w:r w:rsidR="00BA71F9" w:rsidRPr="00A36DFB">
              <w:rPr>
                <w:rStyle w:val="Hipervnculo"/>
                <w:noProof/>
              </w:rPr>
              <w:t>4.4.Comparación de tratamientos</w:t>
            </w:r>
            <w:r w:rsidR="00BA71F9">
              <w:rPr>
                <w:noProof/>
                <w:webHidden/>
              </w:rPr>
              <w:tab/>
            </w:r>
            <w:r w:rsidR="00BA71F9">
              <w:rPr>
                <w:noProof/>
                <w:webHidden/>
              </w:rPr>
              <w:fldChar w:fldCharType="begin"/>
            </w:r>
            <w:r w:rsidR="00BA71F9">
              <w:rPr>
                <w:noProof/>
                <w:webHidden/>
              </w:rPr>
              <w:instrText xml:space="preserve"> PAGEREF _Toc195616934 \h </w:instrText>
            </w:r>
            <w:r w:rsidR="00BA71F9">
              <w:rPr>
                <w:noProof/>
                <w:webHidden/>
              </w:rPr>
            </w:r>
            <w:r w:rsidR="00BA71F9">
              <w:rPr>
                <w:noProof/>
                <w:webHidden/>
              </w:rPr>
              <w:fldChar w:fldCharType="separate"/>
            </w:r>
            <w:r>
              <w:rPr>
                <w:noProof/>
                <w:webHidden/>
              </w:rPr>
              <w:t>17</w:t>
            </w:r>
            <w:r w:rsidR="00BA71F9">
              <w:rPr>
                <w:noProof/>
                <w:webHidden/>
              </w:rPr>
              <w:fldChar w:fldCharType="end"/>
            </w:r>
          </w:hyperlink>
        </w:p>
        <w:p w14:paraId="34FDFA6D" w14:textId="6B76E72A" w:rsidR="00BA71F9" w:rsidRDefault="00840A08">
          <w:pPr>
            <w:pStyle w:val="TDC2"/>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35" w:history="1">
            <w:r w:rsidR="00BA71F9" w:rsidRPr="00A36DFB">
              <w:rPr>
                <w:rStyle w:val="Hipervnculo"/>
                <w:noProof/>
              </w:rPr>
              <w:t>4.5. Tendencias generales</w:t>
            </w:r>
            <w:r w:rsidR="00BA71F9">
              <w:rPr>
                <w:noProof/>
                <w:webHidden/>
              </w:rPr>
              <w:tab/>
            </w:r>
            <w:r w:rsidR="00BA71F9">
              <w:rPr>
                <w:noProof/>
                <w:webHidden/>
              </w:rPr>
              <w:fldChar w:fldCharType="begin"/>
            </w:r>
            <w:r w:rsidR="00BA71F9">
              <w:rPr>
                <w:noProof/>
                <w:webHidden/>
              </w:rPr>
              <w:instrText xml:space="preserve"> PAGEREF _Toc195616935 \h </w:instrText>
            </w:r>
            <w:r w:rsidR="00BA71F9">
              <w:rPr>
                <w:noProof/>
                <w:webHidden/>
              </w:rPr>
            </w:r>
            <w:r w:rsidR="00BA71F9">
              <w:rPr>
                <w:noProof/>
                <w:webHidden/>
              </w:rPr>
              <w:fldChar w:fldCharType="separate"/>
            </w:r>
            <w:r>
              <w:rPr>
                <w:noProof/>
                <w:webHidden/>
              </w:rPr>
              <w:t>18</w:t>
            </w:r>
            <w:r w:rsidR="00BA71F9">
              <w:rPr>
                <w:noProof/>
                <w:webHidden/>
              </w:rPr>
              <w:fldChar w:fldCharType="end"/>
            </w:r>
          </w:hyperlink>
        </w:p>
        <w:p w14:paraId="0E7D038A" w14:textId="4C99E7AF" w:rsidR="00BA71F9" w:rsidRDefault="00840A08">
          <w:pPr>
            <w:pStyle w:val="TDC2"/>
            <w:tabs>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36" w:history="1">
            <w:r w:rsidR="00BA71F9" w:rsidRPr="00A36DFB">
              <w:rPr>
                <w:rStyle w:val="Hipervnculo"/>
                <w:noProof/>
              </w:rPr>
              <w:t>4.6. Determinación in vivo de la mortalidad de piojos en base a la concentración de talco de barbasco y el tiempo de exposición</w:t>
            </w:r>
            <w:r w:rsidR="00BA71F9">
              <w:rPr>
                <w:noProof/>
                <w:webHidden/>
              </w:rPr>
              <w:tab/>
            </w:r>
            <w:r w:rsidR="00BA71F9">
              <w:rPr>
                <w:noProof/>
                <w:webHidden/>
              </w:rPr>
              <w:fldChar w:fldCharType="begin"/>
            </w:r>
            <w:r w:rsidR="00BA71F9">
              <w:rPr>
                <w:noProof/>
                <w:webHidden/>
              </w:rPr>
              <w:instrText xml:space="preserve"> PAGEREF _Toc195616936 \h </w:instrText>
            </w:r>
            <w:r w:rsidR="00BA71F9">
              <w:rPr>
                <w:noProof/>
                <w:webHidden/>
              </w:rPr>
            </w:r>
            <w:r w:rsidR="00BA71F9">
              <w:rPr>
                <w:noProof/>
                <w:webHidden/>
              </w:rPr>
              <w:fldChar w:fldCharType="separate"/>
            </w:r>
            <w:r>
              <w:rPr>
                <w:noProof/>
                <w:webHidden/>
              </w:rPr>
              <w:t>18</w:t>
            </w:r>
            <w:r w:rsidR="00BA71F9">
              <w:rPr>
                <w:noProof/>
                <w:webHidden/>
              </w:rPr>
              <w:fldChar w:fldCharType="end"/>
            </w:r>
          </w:hyperlink>
        </w:p>
        <w:p w14:paraId="6CFD73BC" w14:textId="64D4FF68" w:rsidR="00BA71F9" w:rsidRDefault="00840A08">
          <w:pPr>
            <w:pStyle w:val="TDC1"/>
            <w:tabs>
              <w:tab w:val="left" w:pos="960"/>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37" w:history="1">
            <w:r w:rsidR="00BA71F9" w:rsidRPr="00A36DFB">
              <w:rPr>
                <w:rStyle w:val="Hipervnculo"/>
                <w:noProof/>
              </w:rPr>
              <w:t>5.</w:t>
            </w:r>
            <w:r w:rsidR="00BA71F9">
              <w:rPr>
                <w:rFonts w:asciiTheme="minorHAnsi" w:eastAsiaTheme="minorEastAsia" w:hAnsiTheme="minorHAnsi" w:cstheme="minorBidi"/>
                <w:noProof/>
                <w:color w:val="auto"/>
                <w:kern w:val="2"/>
                <w:szCs w:val="24"/>
                <w:lang w:val="es-EC" w:eastAsia="es-EC"/>
                <w14:ligatures w14:val="standardContextual"/>
              </w:rPr>
              <w:tab/>
            </w:r>
            <w:r w:rsidR="00BA71F9" w:rsidRPr="00A36DFB">
              <w:rPr>
                <w:rStyle w:val="Hipervnculo"/>
                <w:noProof/>
              </w:rPr>
              <w:t>Conclusiones</w:t>
            </w:r>
            <w:r w:rsidR="00BA71F9">
              <w:rPr>
                <w:noProof/>
                <w:webHidden/>
              </w:rPr>
              <w:tab/>
            </w:r>
            <w:r w:rsidR="00BA71F9">
              <w:rPr>
                <w:noProof/>
                <w:webHidden/>
              </w:rPr>
              <w:fldChar w:fldCharType="begin"/>
            </w:r>
            <w:r w:rsidR="00BA71F9">
              <w:rPr>
                <w:noProof/>
                <w:webHidden/>
              </w:rPr>
              <w:instrText xml:space="preserve"> PAGEREF _Toc195616937 \h </w:instrText>
            </w:r>
            <w:r w:rsidR="00BA71F9">
              <w:rPr>
                <w:noProof/>
                <w:webHidden/>
              </w:rPr>
            </w:r>
            <w:r w:rsidR="00BA71F9">
              <w:rPr>
                <w:noProof/>
                <w:webHidden/>
              </w:rPr>
              <w:fldChar w:fldCharType="separate"/>
            </w:r>
            <w:r>
              <w:rPr>
                <w:noProof/>
                <w:webHidden/>
              </w:rPr>
              <w:t>20</w:t>
            </w:r>
            <w:r w:rsidR="00BA71F9">
              <w:rPr>
                <w:noProof/>
                <w:webHidden/>
              </w:rPr>
              <w:fldChar w:fldCharType="end"/>
            </w:r>
          </w:hyperlink>
        </w:p>
        <w:p w14:paraId="524DF2C0" w14:textId="5DC4DDA4" w:rsidR="00BA71F9" w:rsidRDefault="00840A08">
          <w:pPr>
            <w:pStyle w:val="TDC1"/>
            <w:tabs>
              <w:tab w:val="left" w:pos="960"/>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38" w:history="1">
            <w:r w:rsidR="00BA71F9" w:rsidRPr="00A36DFB">
              <w:rPr>
                <w:rStyle w:val="Hipervnculo"/>
                <w:noProof/>
              </w:rPr>
              <w:t>6.</w:t>
            </w:r>
            <w:r w:rsidR="00BA71F9">
              <w:rPr>
                <w:rFonts w:asciiTheme="minorHAnsi" w:eastAsiaTheme="minorEastAsia" w:hAnsiTheme="minorHAnsi" w:cstheme="minorBidi"/>
                <w:noProof/>
                <w:color w:val="auto"/>
                <w:kern w:val="2"/>
                <w:szCs w:val="24"/>
                <w:lang w:val="es-EC" w:eastAsia="es-EC"/>
                <w14:ligatures w14:val="standardContextual"/>
              </w:rPr>
              <w:tab/>
            </w:r>
            <w:r w:rsidR="00BA71F9" w:rsidRPr="00A36DFB">
              <w:rPr>
                <w:rStyle w:val="Hipervnculo"/>
                <w:noProof/>
              </w:rPr>
              <w:t>Bibliografía</w:t>
            </w:r>
            <w:r w:rsidR="00BA71F9">
              <w:rPr>
                <w:noProof/>
                <w:webHidden/>
              </w:rPr>
              <w:tab/>
            </w:r>
            <w:r w:rsidR="00BA71F9">
              <w:rPr>
                <w:noProof/>
                <w:webHidden/>
              </w:rPr>
              <w:fldChar w:fldCharType="begin"/>
            </w:r>
            <w:r w:rsidR="00BA71F9">
              <w:rPr>
                <w:noProof/>
                <w:webHidden/>
              </w:rPr>
              <w:instrText xml:space="preserve"> PAGEREF _Toc195616938 \h </w:instrText>
            </w:r>
            <w:r w:rsidR="00BA71F9">
              <w:rPr>
                <w:noProof/>
                <w:webHidden/>
              </w:rPr>
            </w:r>
            <w:r w:rsidR="00BA71F9">
              <w:rPr>
                <w:noProof/>
                <w:webHidden/>
              </w:rPr>
              <w:fldChar w:fldCharType="separate"/>
            </w:r>
            <w:r>
              <w:rPr>
                <w:noProof/>
                <w:webHidden/>
              </w:rPr>
              <w:t>21</w:t>
            </w:r>
            <w:r w:rsidR="00BA71F9">
              <w:rPr>
                <w:noProof/>
                <w:webHidden/>
              </w:rPr>
              <w:fldChar w:fldCharType="end"/>
            </w:r>
          </w:hyperlink>
        </w:p>
        <w:p w14:paraId="1366888B" w14:textId="633E6EC5" w:rsidR="00BA71F9" w:rsidRDefault="00840A08">
          <w:pPr>
            <w:pStyle w:val="TDC1"/>
            <w:tabs>
              <w:tab w:val="left" w:pos="960"/>
              <w:tab w:val="right" w:leader="dot" w:pos="8498"/>
            </w:tabs>
            <w:rPr>
              <w:rFonts w:asciiTheme="minorHAnsi" w:eastAsiaTheme="minorEastAsia" w:hAnsiTheme="minorHAnsi" w:cstheme="minorBidi"/>
              <w:noProof/>
              <w:color w:val="auto"/>
              <w:kern w:val="2"/>
              <w:szCs w:val="24"/>
              <w:lang w:val="es-EC" w:eastAsia="es-EC"/>
              <w14:ligatures w14:val="standardContextual"/>
            </w:rPr>
          </w:pPr>
          <w:hyperlink w:anchor="_Toc195616939" w:history="1">
            <w:r w:rsidR="00BA71F9" w:rsidRPr="00A36DFB">
              <w:rPr>
                <w:rStyle w:val="Hipervnculo"/>
                <w:noProof/>
              </w:rPr>
              <w:t>7.</w:t>
            </w:r>
            <w:r w:rsidR="00BA71F9">
              <w:rPr>
                <w:rFonts w:asciiTheme="minorHAnsi" w:eastAsiaTheme="minorEastAsia" w:hAnsiTheme="minorHAnsi" w:cstheme="minorBidi"/>
                <w:noProof/>
                <w:color w:val="auto"/>
                <w:kern w:val="2"/>
                <w:szCs w:val="24"/>
                <w:lang w:val="es-EC" w:eastAsia="es-EC"/>
                <w14:ligatures w14:val="standardContextual"/>
              </w:rPr>
              <w:tab/>
            </w:r>
            <w:r w:rsidR="00BA71F9" w:rsidRPr="00A36DFB">
              <w:rPr>
                <w:rStyle w:val="Hipervnculo"/>
                <w:noProof/>
              </w:rPr>
              <w:t>Autorización de publicación en el repositorio institucional</w:t>
            </w:r>
            <w:r w:rsidR="00BA71F9">
              <w:rPr>
                <w:noProof/>
                <w:webHidden/>
              </w:rPr>
              <w:tab/>
            </w:r>
            <w:r w:rsidR="00BA71F9">
              <w:rPr>
                <w:noProof/>
                <w:webHidden/>
              </w:rPr>
              <w:fldChar w:fldCharType="begin"/>
            </w:r>
            <w:r w:rsidR="00BA71F9">
              <w:rPr>
                <w:noProof/>
                <w:webHidden/>
              </w:rPr>
              <w:instrText xml:space="preserve"> PAGEREF _Toc195616939 \h </w:instrText>
            </w:r>
            <w:r w:rsidR="00BA71F9">
              <w:rPr>
                <w:noProof/>
                <w:webHidden/>
              </w:rPr>
            </w:r>
            <w:r w:rsidR="00BA71F9">
              <w:rPr>
                <w:noProof/>
                <w:webHidden/>
              </w:rPr>
              <w:fldChar w:fldCharType="separate"/>
            </w:r>
            <w:r>
              <w:rPr>
                <w:noProof/>
                <w:webHidden/>
              </w:rPr>
              <w:t>24</w:t>
            </w:r>
            <w:r w:rsidR="00BA71F9">
              <w:rPr>
                <w:noProof/>
                <w:webHidden/>
              </w:rPr>
              <w:fldChar w:fldCharType="end"/>
            </w:r>
          </w:hyperlink>
        </w:p>
        <w:p w14:paraId="62A6A0E2" w14:textId="5F90F956" w:rsidR="00D9624C" w:rsidRPr="00230242" w:rsidRDefault="00D9624C">
          <w:r w:rsidRPr="005F1F2E">
            <w:rPr>
              <w:bCs/>
            </w:rPr>
            <w:fldChar w:fldCharType="end"/>
          </w:r>
        </w:p>
      </w:sdtContent>
    </w:sdt>
    <w:p w14:paraId="28B99E33" w14:textId="77777777" w:rsidR="00A6119B" w:rsidRDefault="00A6119B" w:rsidP="00D9624C">
      <w:pPr>
        <w:pStyle w:val="TtuloTDC"/>
        <w:rPr>
          <w:lang w:val="es-ES"/>
        </w:rPr>
        <w:sectPr w:rsidR="00A6119B" w:rsidSect="001D34F4">
          <w:headerReference w:type="default" r:id="rId18"/>
          <w:pgSz w:w="11910" w:h="16840"/>
          <w:pgMar w:top="1417" w:right="1701" w:bottom="1417" w:left="1701" w:header="851" w:footer="0" w:gutter="0"/>
          <w:pgNumType w:fmt="upperRoman"/>
          <w:cols w:space="720"/>
          <w:docGrid w:linePitch="326"/>
        </w:sectPr>
      </w:pPr>
    </w:p>
    <w:p w14:paraId="78BEC87C" w14:textId="77777777" w:rsidR="002507AA" w:rsidRPr="00230242" w:rsidRDefault="002507AA" w:rsidP="00FA16A6">
      <w:pPr>
        <w:pStyle w:val="Ttulo1"/>
      </w:pPr>
    </w:p>
    <w:p w14:paraId="4A1E390E" w14:textId="08F0CA24" w:rsidR="002507AA" w:rsidRPr="00230242" w:rsidRDefault="009F4BF3" w:rsidP="00FA16A6">
      <w:pPr>
        <w:pStyle w:val="Ttulo1"/>
      </w:pPr>
      <w:bookmarkStart w:id="10" w:name="_Toc195616920"/>
      <w:r>
        <w:t>R</w:t>
      </w:r>
      <w:r w:rsidR="009B5AAC">
        <w:t>esumen</w:t>
      </w:r>
      <w:bookmarkEnd w:id="10"/>
    </w:p>
    <w:p w14:paraId="047F993E" w14:textId="77777777" w:rsidR="002507AA" w:rsidRPr="00230242" w:rsidRDefault="002507AA">
      <w:pPr>
        <w:pStyle w:val="Textoindependiente"/>
        <w:spacing w:before="3"/>
        <w:rPr>
          <w:b/>
          <w:sz w:val="30"/>
        </w:rPr>
      </w:pPr>
    </w:p>
    <w:p w14:paraId="78607084" w14:textId="0544152D" w:rsidR="009F4BF3" w:rsidRPr="009F4BF3" w:rsidRDefault="00E76319" w:rsidP="00CE730E">
      <w:pPr>
        <w:pStyle w:val="paragraph"/>
        <w:spacing w:before="0" w:beforeAutospacing="0" w:after="0" w:afterAutospacing="0" w:line="360" w:lineRule="auto"/>
        <w:jc w:val="both"/>
        <w:textAlignment w:val="baseline"/>
        <w:rPr>
          <w:rFonts w:ascii="Segoe UI" w:hAnsi="Segoe UI" w:cs="Segoe UI"/>
          <w:color w:val="000000"/>
          <w:sz w:val="18"/>
          <w:szCs w:val="18"/>
          <w:lang w:val="es-EC"/>
        </w:rPr>
      </w:pPr>
      <w:r w:rsidRPr="00E76319">
        <w:rPr>
          <w:rStyle w:val="normaltextrun"/>
          <w:color w:val="000000"/>
          <w:lang w:val="es-ES"/>
        </w:rPr>
        <w:t>El estudio evaluó el efecto biocida del talco de raíz de barbasco (</w:t>
      </w:r>
      <w:proofErr w:type="spellStart"/>
      <w:r w:rsidRPr="00E76319">
        <w:rPr>
          <w:rStyle w:val="normaltextrun"/>
          <w:color w:val="000000"/>
          <w:lang w:val="es-ES"/>
        </w:rPr>
        <w:t>Lonchocarpus</w:t>
      </w:r>
      <w:proofErr w:type="spellEnd"/>
      <w:r w:rsidRPr="00E76319">
        <w:rPr>
          <w:rStyle w:val="normaltextrun"/>
          <w:color w:val="000000"/>
          <w:lang w:val="es-ES"/>
        </w:rPr>
        <w:t xml:space="preserve"> </w:t>
      </w:r>
      <w:proofErr w:type="spellStart"/>
      <w:r w:rsidRPr="00E76319">
        <w:rPr>
          <w:rStyle w:val="normaltextrun"/>
          <w:color w:val="000000"/>
          <w:lang w:val="es-ES"/>
        </w:rPr>
        <w:t>utilis</w:t>
      </w:r>
      <w:proofErr w:type="spellEnd"/>
      <w:r w:rsidRPr="00E76319">
        <w:rPr>
          <w:rStyle w:val="normaltextrun"/>
          <w:color w:val="000000"/>
          <w:lang w:val="es-ES"/>
        </w:rPr>
        <w:t xml:space="preserve">) en el control de piojos en cuyes. Se trabajó con 180 cuyes de genotipo mejorado en fase de crecimiento (400 ± 50 g), distribuidos en seis tratamientos: T0 (control), T1 (25%), T2 (20%), T3 (15%), T4 (10%) y T5 (5%), con tres repeticiones de 10 cuyes cada una. La raíz se sometió a recolección, limpieza, secado, trituración, pulverización y tamizado. Se evaluó su calidad y toxicidad mediante bioensayo con </w:t>
      </w:r>
      <w:proofErr w:type="spellStart"/>
      <w:r w:rsidRPr="00E76319">
        <w:rPr>
          <w:rStyle w:val="normaltextrun"/>
          <w:color w:val="000000"/>
          <w:lang w:val="es-ES"/>
        </w:rPr>
        <w:t>Artemia</w:t>
      </w:r>
      <w:proofErr w:type="spellEnd"/>
      <w:r w:rsidRPr="00E76319">
        <w:rPr>
          <w:rStyle w:val="normaltextrun"/>
          <w:color w:val="000000"/>
          <w:lang w:val="es-ES"/>
        </w:rPr>
        <w:t xml:space="preserve"> salina, determinando una CL50 del 0,50% a las tres horas. La eficacia biocida se probó en dos fases. En la fase in vitro, se utilizaron 150 piojos expuestos a cinco concentraciones (T1 ,100, T2, 80, T3 60, T4 40 y T5 20%), con 10 piojos por concentración. En la fase in vivo, los cuyes infestados fueron tratados con talco al 25, 20, 15, 10 y 5% a una dosis del 1% de su peso vivo, evaluando la mortalidad de piojos a las 6, 12 y 18 horas. Los resultados in vitro mostraron diferencias significativas (p&lt;0.05), logrando la mayor mortalidad (100%) con la concentración al 100% tras 18 horas. En la fase in vivo, todas las concentraciones alcanzaron una mortalidad del 100% a las 6 horas; mientras que, el talco comercial alcanzó su máxima mortalidad a las 12 horas. Se concluye que el talco de raíz de barbasco en concentraciones menores al 25% posee efecto biocida y podría sustituir tratamientos comerciales</w:t>
      </w:r>
      <w:r w:rsidR="009F4BF3">
        <w:rPr>
          <w:rStyle w:val="normaltextrun"/>
          <w:color w:val="000000"/>
          <w:lang w:val="es-ES"/>
        </w:rPr>
        <w:t>.</w:t>
      </w:r>
      <w:r w:rsidR="009F4BF3" w:rsidRPr="009F4BF3">
        <w:rPr>
          <w:rStyle w:val="eop"/>
          <w:color w:val="000000"/>
          <w:lang w:val="es-EC"/>
        </w:rPr>
        <w:t> </w:t>
      </w:r>
    </w:p>
    <w:p w14:paraId="26C97157" w14:textId="77777777" w:rsidR="009F4BF3" w:rsidRPr="009F4BF3" w:rsidRDefault="009F4BF3" w:rsidP="0077722A">
      <w:pPr>
        <w:pStyle w:val="paragraph"/>
        <w:spacing w:before="0" w:beforeAutospacing="0" w:after="0" w:afterAutospacing="0" w:line="360" w:lineRule="auto"/>
        <w:ind w:firstLine="345"/>
        <w:textAlignment w:val="baseline"/>
        <w:rPr>
          <w:rFonts w:ascii="Segoe UI" w:hAnsi="Segoe UI" w:cs="Segoe UI"/>
          <w:color w:val="000000"/>
          <w:sz w:val="18"/>
          <w:szCs w:val="18"/>
          <w:lang w:val="es-EC"/>
        </w:rPr>
      </w:pPr>
      <w:r w:rsidRPr="009F4BF3">
        <w:rPr>
          <w:rStyle w:val="eop"/>
          <w:color w:val="000000"/>
          <w:lang w:val="es-EC"/>
        </w:rPr>
        <w:t> </w:t>
      </w:r>
    </w:p>
    <w:p w14:paraId="190DD3F9" w14:textId="77777777" w:rsidR="009F4BF3" w:rsidRPr="009F4BF3" w:rsidRDefault="009F4BF3" w:rsidP="009F4BF3">
      <w:pPr>
        <w:pStyle w:val="paragraph"/>
        <w:spacing w:before="0" w:beforeAutospacing="0" w:after="0" w:afterAutospacing="0"/>
        <w:jc w:val="both"/>
        <w:textAlignment w:val="baseline"/>
        <w:rPr>
          <w:rFonts w:ascii="Segoe UI" w:hAnsi="Segoe UI" w:cs="Segoe UI"/>
          <w:color w:val="000000"/>
          <w:sz w:val="18"/>
          <w:szCs w:val="18"/>
          <w:lang w:val="es-EC"/>
        </w:rPr>
      </w:pPr>
      <w:r>
        <w:rPr>
          <w:rStyle w:val="normaltextrun"/>
          <w:b/>
          <w:bCs/>
          <w:color w:val="000000"/>
          <w:lang w:val="es-ES"/>
        </w:rPr>
        <w:t>Palabras claves</w:t>
      </w:r>
      <w:r w:rsidRPr="009F4BF3">
        <w:rPr>
          <w:rStyle w:val="eop"/>
          <w:color w:val="000000"/>
          <w:lang w:val="es-EC"/>
        </w:rPr>
        <w:t> </w:t>
      </w:r>
    </w:p>
    <w:p w14:paraId="4289C83B" w14:textId="376A610E" w:rsidR="009F4BF3" w:rsidRPr="009F4BF3" w:rsidRDefault="00E76319" w:rsidP="009F4BF3">
      <w:pPr>
        <w:pStyle w:val="paragraph"/>
        <w:spacing w:before="0" w:beforeAutospacing="0" w:after="0" w:afterAutospacing="0"/>
        <w:jc w:val="both"/>
        <w:textAlignment w:val="baseline"/>
        <w:rPr>
          <w:rFonts w:ascii="Segoe UI" w:hAnsi="Segoe UI" w:cs="Segoe UI"/>
          <w:color w:val="000000"/>
          <w:sz w:val="18"/>
          <w:szCs w:val="18"/>
          <w:lang w:val="es-EC"/>
        </w:rPr>
      </w:pPr>
      <w:proofErr w:type="spellStart"/>
      <w:r w:rsidRPr="00E76319">
        <w:rPr>
          <w:rStyle w:val="normaltextrun"/>
          <w:i/>
          <w:iCs/>
          <w:color w:val="000000"/>
          <w:lang w:val="es-ES"/>
        </w:rPr>
        <w:t>Lonchocarpus</w:t>
      </w:r>
      <w:proofErr w:type="spellEnd"/>
      <w:r w:rsidRPr="00E76319">
        <w:rPr>
          <w:rStyle w:val="normaltextrun"/>
          <w:i/>
          <w:iCs/>
          <w:color w:val="000000"/>
          <w:lang w:val="es-ES"/>
        </w:rPr>
        <w:t xml:space="preserve"> </w:t>
      </w:r>
      <w:proofErr w:type="spellStart"/>
      <w:r w:rsidRPr="00E76319">
        <w:rPr>
          <w:rStyle w:val="normaltextrun"/>
          <w:i/>
          <w:iCs/>
          <w:color w:val="000000"/>
          <w:lang w:val="es-ES"/>
        </w:rPr>
        <w:t>utilis</w:t>
      </w:r>
      <w:proofErr w:type="spellEnd"/>
      <w:r w:rsidRPr="00E76319">
        <w:rPr>
          <w:rStyle w:val="normaltextrun"/>
          <w:i/>
          <w:iCs/>
          <w:color w:val="000000"/>
          <w:lang w:val="es-ES"/>
        </w:rPr>
        <w:t>, Barbasco, Piojos, Cuyes</w:t>
      </w:r>
      <w:r w:rsidR="009F4BF3">
        <w:rPr>
          <w:rStyle w:val="normaltextrun"/>
          <w:i/>
          <w:iCs/>
          <w:color w:val="000000"/>
          <w:lang w:val="es-ES"/>
        </w:rPr>
        <w:t>.</w:t>
      </w:r>
      <w:r w:rsidR="009F4BF3" w:rsidRPr="009F4BF3">
        <w:rPr>
          <w:rStyle w:val="eop"/>
          <w:color w:val="000000"/>
          <w:lang w:val="es-EC"/>
        </w:rPr>
        <w:t> </w:t>
      </w:r>
    </w:p>
    <w:p w14:paraId="3AD351EE" w14:textId="77777777" w:rsidR="009F4BF3" w:rsidRPr="009F4BF3" w:rsidRDefault="009F4BF3" w:rsidP="009F4BF3">
      <w:pPr>
        <w:pStyle w:val="paragraph"/>
        <w:spacing w:before="0" w:beforeAutospacing="0" w:after="0" w:afterAutospacing="0"/>
        <w:ind w:firstLine="345"/>
        <w:textAlignment w:val="baseline"/>
        <w:rPr>
          <w:rFonts w:ascii="Segoe UI" w:hAnsi="Segoe UI" w:cs="Segoe UI"/>
          <w:color w:val="000000"/>
          <w:sz w:val="18"/>
          <w:szCs w:val="18"/>
          <w:lang w:val="es-EC"/>
        </w:rPr>
      </w:pPr>
      <w:r w:rsidRPr="009F4BF3">
        <w:rPr>
          <w:rStyle w:val="eop"/>
          <w:color w:val="000000"/>
          <w:lang w:val="es-EC"/>
        </w:rPr>
        <w:t> </w:t>
      </w:r>
    </w:p>
    <w:p w14:paraId="32F8E01E" w14:textId="77777777" w:rsidR="002507AA" w:rsidRPr="009F4BF3" w:rsidRDefault="002507AA">
      <w:pPr>
        <w:jc w:val="both"/>
        <w:rPr>
          <w:lang w:val="es-EC"/>
        </w:rPr>
        <w:sectPr w:rsidR="002507AA" w:rsidRPr="009F4BF3" w:rsidSect="00A6119B">
          <w:pgSz w:w="11910" w:h="16840"/>
          <w:pgMar w:top="1417" w:right="1701" w:bottom="1417" w:left="1701" w:header="751" w:footer="0" w:gutter="0"/>
          <w:pgNumType w:start="8"/>
          <w:cols w:space="720"/>
          <w:docGrid w:linePitch="299"/>
        </w:sectPr>
      </w:pPr>
    </w:p>
    <w:p w14:paraId="10BAB1EC" w14:textId="77777777" w:rsidR="002507AA" w:rsidRPr="00230242" w:rsidRDefault="002507AA">
      <w:pPr>
        <w:pStyle w:val="Textoindependiente"/>
        <w:rPr>
          <w:sz w:val="20"/>
        </w:rPr>
      </w:pPr>
    </w:p>
    <w:p w14:paraId="65486819" w14:textId="77777777" w:rsidR="002507AA" w:rsidRPr="00230242" w:rsidRDefault="002507AA">
      <w:pPr>
        <w:pStyle w:val="Textoindependiente"/>
        <w:spacing w:before="8"/>
        <w:rPr>
          <w:sz w:val="20"/>
        </w:rPr>
      </w:pPr>
    </w:p>
    <w:p w14:paraId="25CE7E38" w14:textId="22C00893" w:rsidR="002507AA" w:rsidRDefault="00966BD5" w:rsidP="005F1F2E">
      <w:pPr>
        <w:pStyle w:val="Ttulo1"/>
        <w:rPr>
          <w:lang w:val="en-US"/>
        </w:rPr>
      </w:pPr>
      <w:bookmarkStart w:id="11" w:name="_Toc155587283"/>
      <w:bookmarkStart w:id="12" w:name="_Toc195616921"/>
      <w:r w:rsidRPr="002A5229">
        <w:rPr>
          <w:lang w:val="en-US"/>
        </w:rPr>
        <w:t>A</w:t>
      </w:r>
      <w:r w:rsidR="009B5AAC" w:rsidRPr="002A5229">
        <w:rPr>
          <w:lang w:val="en-US"/>
        </w:rPr>
        <w:t>bstract</w:t>
      </w:r>
      <w:bookmarkEnd w:id="11"/>
      <w:bookmarkEnd w:id="12"/>
    </w:p>
    <w:p w14:paraId="412CFE71" w14:textId="77777777" w:rsidR="001D34F4" w:rsidRPr="00A83A28" w:rsidRDefault="001D34F4" w:rsidP="005F1F2E">
      <w:pPr>
        <w:pStyle w:val="Ttulo1"/>
        <w:rPr>
          <w:lang w:val="en-US"/>
        </w:rPr>
      </w:pPr>
    </w:p>
    <w:p w14:paraId="7D1A1948" w14:textId="6BCFB6C3" w:rsidR="00141DFA" w:rsidRDefault="00E31B36" w:rsidP="008B58F4">
      <w:pPr>
        <w:pStyle w:val="paragraph"/>
        <w:spacing w:before="0" w:beforeAutospacing="0" w:after="0" w:afterAutospacing="0" w:line="360" w:lineRule="auto"/>
        <w:jc w:val="both"/>
        <w:textAlignment w:val="baseline"/>
        <w:rPr>
          <w:rFonts w:ascii="Segoe UI" w:hAnsi="Segoe UI" w:cs="Segoe UI"/>
          <w:color w:val="000000"/>
          <w:sz w:val="18"/>
          <w:szCs w:val="18"/>
        </w:rPr>
      </w:pPr>
      <w:r w:rsidRPr="00E31B36">
        <w:rPr>
          <w:rStyle w:val="normaltextrun"/>
          <w:color w:val="000000"/>
        </w:rPr>
        <w:t xml:space="preserve">The study evaluated the biocidal effect of </w:t>
      </w:r>
      <w:proofErr w:type="spellStart"/>
      <w:r w:rsidRPr="00E31B36">
        <w:rPr>
          <w:rStyle w:val="normaltextrun"/>
          <w:color w:val="000000"/>
        </w:rPr>
        <w:t>Cubé</w:t>
      </w:r>
      <w:proofErr w:type="spellEnd"/>
      <w:r w:rsidRPr="00E31B36">
        <w:rPr>
          <w:rStyle w:val="normaltextrun"/>
          <w:color w:val="000000"/>
        </w:rPr>
        <w:t xml:space="preserve"> resin (</w:t>
      </w:r>
      <w:proofErr w:type="spellStart"/>
      <w:r w:rsidRPr="00E31B36">
        <w:rPr>
          <w:rStyle w:val="normaltextrun"/>
          <w:color w:val="000000"/>
        </w:rPr>
        <w:t>Lonchocarpus</w:t>
      </w:r>
      <w:proofErr w:type="spellEnd"/>
      <w:r w:rsidRPr="00E31B36">
        <w:rPr>
          <w:rStyle w:val="normaltextrun"/>
          <w:color w:val="000000"/>
        </w:rPr>
        <w:t xml:space="preserve"> utilis) for controlling lice in guinea pigs. A total of 180 improved-genotype guinea pigs in the growth phase (400 ± 50 g) were used, distributed across six treatments: T0 (control), T1 (25%), T2 (20%), T3 (15%), T4 (10%), and T5 (5%), with three replicates of 10 guinea pigs each. </w:t>
      </w:r>
      <w:proofErr w:type="spellStart"/>
      <w:r w:rsidRPr="00E31B36">
        <w:rPr>
          <w:rStyle w:val="normaltextrun"/>
          <w:color w:val="000000"/>
        </w:rPr>
        <w:t>Cubé</w:t>
      </w:r>
      <w:proofErr w:type="spellEnd"/>
      <w:r w:rsidRPr="00E31B36">
        <w:rPr>
          <w:rStyle w:val="normaltextrun"/>
          <w:color w:val="000000"/>
        </w:rPr>
        <w:t xml:space="preserve"> resin underwent collection, cleaning, drying, crushing, pulverization, and sieving. Its quality and toxicity were assessed through a bioassay with Artemia salina, determining an LC50 of 0.50% at three hours. The biocidal efficacy was tested in two phases. In the in vitro phase, 150 lice were exposed to five concentrations (T1, 100%; T2, 80%; T3, 60%; T4, 40%; and T5, 20%), with 10 lice per concentration. In the in vivo phase, infested guinea pigs were treated with </w:t>
      </w:r>
      <w:proofErr w:type="spellStart"/>
      <w:r w:rsidRPr="00E31B36">
        <w:rPr>
          <w:rStyle w:val="normaltextrun"/>
          <w:color w:val="000000"/>
        </w:rPr>
        <w:t>Cubé</w:t>
      </w:r>
      <w:proofErr w:type="spellEnd"/>
      <w:r w:rsidRPr="00E31B36">
        <w:rPr>
          <w:rStyle w:val="normaltextrun"/>
          <w:color w:val="000000"/>
        </w:rPr>
        <w:t xml:space="preserve"> resin at 25%, 20%, 15%, 10%, and 5% at a dose of 1% of their live weight, and lice mortality was evaluated at 6, 12, and 18 hours. The in vitro results showed significant differences (p&lt;0.05), achieving the highest mortality (100%) at the 100% concentration after 18 hours. In the in vivo phase, all concentrations reached 100% mortality at 6 hours, whereas the commercial product achieved its maximum mortality at 12 hours. It is concluded that </w:t>
      </w:r>
      <w:proofErr w:type="spellStart"/>
      <w:r w:rsidRPr="00E31B36">
        <w:rPr>
          <w:rStyle w:val="normaltextrun"/>
          <w:color w:val="000000"/>
        </w:rPr>
        <w:t>Cubé</w:t>
      </w:r>
      <w:proofErr w:type="spellEnd"/>
      <w:r w:rsidRPr="00E31B36">
        <w:rPr>
          <w:rStyle w:val="normaltextrun"/>
          <w:color w:val="000000"/>
        </w:rPr>
        <w:t xml:space="preserve"> resin at concentrations below 25% has a biocidal effect and could serve as an alternative to commercial treatments</w:t>
      </w:r>
      <w:r w:rsidR="00141DFA">
        <w:rPr>
          <w:rStyle w:val="normaltextrun"/>
          <w:color w:val="000000"/>
        </w:rPr>
        <w:t>.</w:t>
      </w:r>
      <w:r w:rsidR="00141DFA">
        <w:rPr>
          <w:rStyle w:val="eop"/>
          <w:color w:val="000000"/>
        </w:rPr>
        <w:t> </w:t>
      </w:r>
    </w:p>
    <w:p w14:paraId="6D48DF5B" w14:textId="77777777" w:rsidR="00141DFA" w:rsidRDefault="00141DFA" w:rsidP="00141DFA">
      <w:pPr>
        <w:pStyle w:val="paragraph"/>
        <w:spacing w:before="0" w:beforeAutospacing="0" w:after="0" w:afterAutospacing="0"/>
        <w:ind w:firstLine="345"/>
        <w:textAlignment w:val="baseline"/>
        <w:rPr>
          <w:rFonts w:ascii="Segoe UI" w:hAnsi="Segoe UI" w:cs="Segoe UI"/>
          <w:color w:val="000000"/>
          <w:sz w:val="18"/>
          <w:szCs w:val="18"/>
        </w:rPr>
      </w:pPr>
      <w:r>
        <w:rPr>
          <w:rStyle w:val="eop"/>
          <w:color w:val="000000"/>
        </w:rPr>
        <w:t> </w:t>
      </w:r>
    </w:p>
    <w:p w14:paraId="1FAD9E2C" w14:textId="77777777" w:rsidR="00141DFA" w:rsidRDefault="00141DFA" w:rsidP="00141DFA">
      <w:pPr>
        <w:pStyle w:val="paragraph"/>
        <w:spacing w:before="0" w:beforeAutospacing="0" w:after="0" w:afterAutospacing="0"/>
        <w:jc w:val="both"/>
        <w:textAlignment w:val="baseline"/>
        <w:rPr>
          <w:rFonts w:ascii="Segoe UI" w:hAnsi="Segoe UI" w:cs="Segoe UI"/>
          <w:color w:val="000000"/>
          <w:sz w:val="18"/>
          <w:szCs w:val="18"/>
        </w:rPr>
      </w:pPr>
      <w:r>
        <w:rPr>
          <w:rStyle w:val="normaltextrun"/>
          <w:b/>
          <w:bCs/>
          <w:color w:val="000000"/>
        </w:rPr>
        <w:t>Keywords</w:t>
      </w:r>
      <w:r>
        <w:rPr>
          <w:rStyle w:val="eop"/>
          <w:color w:val="000000"/>
        </w:rPr>
        <w:t> </w:t>
      </w:r>
    </w:p>
    <w:p w14:paraId="6299B80D" w14:textId="0C6694DD" w:rsidR="00141DFA" w:rsidRDefault="00E31B36" w:rsidP="00141DFA">
      <w:pPr>
        <w:pStyle w:val="paragraph"/>
        <w:spacing w:before="0" w:beforeAutospacing="0" w:after="0" w:afterAutospacing="0"/>
        <w:jc w:val="both"/>
        <w:textAlignment w:val="baseline"/>
        <w:rPr>
          <w:rFonts w:ascii="Segoe UI" w:hAnsi="Segoe UI" w:cs="Segoe UI"/>
          <w:color w:val="000000"/>
          <w:sz w:val="18"/>
          <w:szCs w:val="18"/>
        </w:rPr>
      </w:pPr>
      <w:r w:rsidRPr="00E31B36">
        <w:rPr>
          <w:rStyle w:val="normaltextrun"/>
          <w:i/>
          <w:iCs/>
          <w:color w:val="000000"/>
        </w:rPr>
        <w:t xml:space="preserve">Lonchocarpus utilis, Barbasco, Lice, Guinea </w:t>
      </w:r>
      <w:proofErr w:type="gramStart"/>
      <w:r w:rsidRPr="00E31B36">
        <w:rPr>
          <w:rStyle w:val="normaltextrun"/>
          <w:i/>
          <w:iCs/>
          <w:color w:val="000000"/>
        </w:rPr>
        <w:t>pigs</w:t>
      </w:r>
      <w:r>
        <w:rPr>
          <w:rStyle w:val="normaltextrun"/>
          <w:i/>
          <w:iCs/>
          <w:color w:val="000000"/>
        </w:rPr>
        <w:t>.</w:t>
      </w:r>
      <w:r w:rsidR="00141DFA">
        <w:rPr>
          <w:rStyle w:val="normaltextrun"/>
          <w:i/>
          <w:iCs/>
          <w:color w:val="000000"/>
        </w:rPr>
        <w:t>.</w:t>
      </w:r>
      <w:proofErr w:type="gramEnd"/>
      <w:r w:rsidR="00141DFA">
        <w:rPr>
          <w:rStyle w:val="eop"/>
          <w:color w:val="000000"/>
        </w:rPr>
        <w:t> </w:t>
      </w:r>
    </w:p>
    <w:p w14:paraId="68490993" w14:textId="2A8EEE64" w:rsidR="005F0AD2" w:rsidRPr="00A83A28" w:rsidRDefault="005F0AD2" w:rsidP="00C7247E">
      <w:pPr>
        <w:tabs>
          <w:tab w:val="left" w:pos="4536"/>
        </w:tabs>
        <w:ind w:right="3"/>
        <w:jc w:val="both"/>
        <w:rPr>
          <w:rFonts w:ascii="Arial" w:hAnsi="Arial" w:cs="Arial"/>
          <w:i/>
          <w:lang w:val="en-US"/>
        </w:rPr>
      </w:pPr>
    </w:p>
    <w:p w14:paraId="18656B04" w14:textId="77777777" w:rsidR="0027104E" w:rsidRDefault="0027104E">
      <w:pPr>
        <w:jc w:val="both"/>
        <w:rPr>
          <w:lang w:val="en-US"/>
        </w:rPr>
        <w:sectPr w:rsidR="0027104E" w:rsidSect="00A6119B">
          <w:pgSz w:w="11910" w:h="16840"/>
          <w:pgMar w:top="1417" w:right="1701" w:bottom="1417" w:left="1701" w:header="751" w:footer="0" w:gutter="0"/>
          <w:pgNumType w:start="9"/>
          <w:cols w:space="720"/>
          <w:docGrid w:linePitch="299"/>
        </w:sectPr>
      </w:pPr>
    </w:p>
    <w:p w14:paraId="521C6AED" w14:textId="1B3B5BC9" w:rsidR="002507AA" w:rsidRPr="00230242" w:rsidRDefault="00966BD5" w:rsidP="006E39FE">
      <w:pPr>
        <w:pStyle w:val="Ttulo1"/>
        <w:numPr>
          <w:ilvl w:val="0"/>
          <w:numId w:val="25"/>
        </w:numPr>
      </w:pPr>
      <w:bookmarkStart w:id="13" w:name="_Toc155587284"/>
      <w:bookmarkStart w:id="14" w:name="_Toc195616922"/>
      <w:r w:rsidRPr="00230242">
        <w:lastRenderedPageBreak/>
        <w:t>I</w:t>
      </w:r>
      <w:r w:rsidR="009B5AAC" w:rsidRPr="00230242">
        <w:t>ntroducción</w:t>
      </w:r>
      <w:bookmarkEnd w:id="13"/>
      <w:bookmarkEnd w:id="14"/>
    </w:p>
    <w:p w14:paraId="60DEA2BB" w14:textId="77777777" w:rsidR="002507AA" w:rsidRPr="00230242" w:rsidRDefault="002507AA">
      <w:pPr>
        <w:jc w:val="both"/>
      </w:pPr>
    </w:p>
    <w:p w14:paraId="34621800" w14:textId="25C2A57F" w:rsidR="00E76319" w:rsidRPr="00E76319" w:rsidRDefault="00E76319" w:rsidP="00F477ED">
      <w:pPr>
        <w:spacing w:line="360" w:lineRule="auto"/>
        <w:jc w:val="both"/>
        <w:rPr>
          <w:szCs w:val="24"/>
          <w:lang w:eastAsia="es-ES"/>
        </w:rPr>
      </w:pPr>
      <w:r w:rsidRPr="00E76319">
        <w:rPr>
          <w:szCs w:val="24"/>
          <w:lang w:eastAsia="es-ES"/>
        </w:rPr>
        <w:t xml:space="preserve">En Ecuador, el cuy </w:t>
      </w:r>
      <w:r w:rsidRPr="00FD740A">
        <w:rPr>
          <w:i/>
          <w:iCs/>
          <w:szCs w:val="24"/>
          <w:lang w:eastAsia="es-ES"/>
        </w:rPr>
        <w:t xml:space="preserve">(Cavia </w:t>
      </w:r>
      <w:proofErr w:type="spellStart"/>
      <w:r w:rsidRPr="00FD740A">
        <w:rPr>
          <w:i/>
          <w:iCs/>
          <w:szCs w:val="24"/>
          <w:lang w:eastAsia="es-ES"/>
        </w:rPr>
        <w:t>porcellus</w:t>
      </w:r>
      <w:proofErr w:type="spellEnd"/>
      <w:r w:rsidRPr="00FD740A">
        <w:rPr>
          <w:i/>
          <w:iCs/>
          <w:szCs w:val="24"/>
          <w:lang w:eastAsia="es-ES"/>
        </w:rPr>
        <w:t>)</w:t>
      </w:r>
      <w:r w:rsidRPr="00E76319">
        <w:rPr>
          <w:szCs w:val="24"/>
          <w:lang w:eastAsia="es-ES"/>
        </w:rPr>
        <w:t xml:space="preserve"> es una especie de gran importancia para la seguridad y soberanía alimentaria. Su carne se caracteriza por un alto contenido proteico y bajo nivel de grasa, lo que la convierte en una opción nutricionalmente valiosa. Según el Instituto Nacional Autónomo de Investigaciones Agropecuarias, la producción anual de carne de cuy en Ecuador alcanza las 14.300 toneladas, con un total de 47 millones de animales destinados al consumo y </w:t>
      </w:r>
      <w:proofErr w:type="gramStart"/>
      <w:r w:rsidRPr="00E76319">
        <w:rPr>
          <w:szCs w:val="24"/>
          <w:lang w:eastAsia="es-ES"/>
        </w:rPr>
        <w:t>comercialización  (</w:t>
      </w:r>
      <w:proofErr w:type="gramEnd"/>
      <w:r w:rsidRPr="00E76319">
        <w:rPr>
          <w:szCs w:val="24"/>
          <w:lang w:eastAsia="es-ES"/>
        </w:rPr>
        <w:t xml:space="preserve">Ministerio de Agricultura y </w:t>
      </w:r>
      <w:r w:rsidR="009D6852" w:rsidRPr="00E76319">
        <w:rPr>
          <w:szCs w:val="24"/>
          <w:lang w:eastAsia="es-ES"/>
        </w:rPr>
        <w:t>Ganadería</w:t>
      </w:r>
      <w:r w:rsidRPr="00E76319">
        <w:rPr>
          <w:szCs w:val="24"/>
          <w:lang w:eastAsia="es-ES"/>
        </w:rPr>
        <w:t xml:space="preserve">, 2024). Las provincias con mayor producción son Azuay, Tungurahua, Chimborazo y Cotopaxi, siendo Azuay la principal productora (Moreta, 2017) El consumo per cápita de carne de cuy es de 16,90 kg/año en el sector rural y 8,52 kg/año en el sector urbano (Reyes, Aguiar, Enríquez, &amp; </w:t>
      </w:r>
      <w:proofErr w:type="spellStart"/>
      <w:r w:rsidRPr="00E76319">
        <w:rPr>
          <w:szCs w:val="24"/>
          <w:lang w:eastAsia="es-ES"/>
        </w:rPr>
        <w:t>Uvidia</w:t>
      </w:r>
      <w:proofErr w:type="spellEnd"/>
      <w:r w:rsidRPr="00E76319">
        <w:rPr>
          <w:szCs w:val="24"/>
          <w:lang w:eastAsia="es-ES"/>
        </w:rPr>
        <w:t xml:space="preserve">, 2021). </w:t>
      </w:r>
    </w:p>
    <w:p w14:paraId="323F9104" w14:textId="77777777" w:rsidR="00E76319" w:rsidRPr="00E76319" w:rsidRDefault="00E76319" w:rsidP="00D903D1">
      <w:pPr>
        <w:spacing w:line="360" w:lineRule="auto"/>
        <w:jc w:val="both"/>
        <w:rPr>
          <w:szCs w:val="24"/>
          <w:lang w:eastAsia="es-ES"/>
        </w:rPr>
      </w:pPr>
      <w:r w:rsidRPr="00E76319">
        <w:rPr>
          <w:szCs w:val="24"/>
          <w:lang w:eastAsia="es-ES"/>
        </w:rPr>
        <w:t>Sin embargo, la crianza de cuyes enfrenta diversos desafíos, entre ellos, el control de ectoparásitos, los cuales afectan negativamente la productividad y generan importantes pérdidas económicas (Robles et al., 2014). Entre los principales ectoparásitos se encuentran piojos, pulgas y ácaros, cuya prevalencia varía según el sistema de producción y la época del año. Estudios reportan una frecuencia de infestación del 83,1% en algunos sistemas de crianza, mientras que en otros se han registrado tasas del 12% (</w:t>
      </w:r>
      <w:proofErr w:type="spellStart"/>
      <w:r w:rsidRPr="00E76319">
        <w:rPr>
          <w:szCs w:val="24"/>
          <w:lang w:eastAsia="es-ES"/>
        </w:rPr>
        <w:t>Chavez</w:t>
      </w:r>
      <w:proofErr w:type="spellEnd"/>
      <w:r w:rsidRPr="00E76319">
        <w:rPr>
          <w:szCs w:val="24"/>
          <w:lang w:eastAsia="es-ES"/>
        </w:rPr>
        <w:t xml:space="preserve"> &amp; Avilés, 2022).</w:t>
      </w:r>
    </w:p>
    <w:p w14:paraId="4BAB1833" w14:textId="77777777" w:rsidR="00E76319" w:rsidRPr="00E76319" w:rsidRDefault="00E76319" w:rsidP="00D903D1">
      <w:pPr>
        <w:spacing w:line="360" w:lineRule="auto"/>
        <w:jc w:val="both"/>
        <w:rPr>
          <w:szCs w:val="24"/>
          <w:lang w:eastAsia="es-ES"/>
        </w:rPr>
      </w:pPr>
      <w:r w:rsidRPr="00E76319">
        <w:rPr>
          <w:szCs w:val="24"/>
          <w:lang w:eastAsia="es-ES"/>
        </w:rPr>
        <w:t xml:space="preserve">En la búsqueda de alternativas más seguras y sostenibles para el control de ectoparásitos, se ha investigado el uso del barbasco </w:t>
      </w:r>
      <w:r w:rsidRPr="00FD740A">
        <w:rPr>
          <w:i/>
          <w:iCs/>
          <w:szCs w:val="24"/>
          <w:lang w:eastAsia="es-ES"/>
        </w:rPr>
        <w:t>(</w:t>
      </w:r>
      <w:proofErr w:type="spellStart"/>
      <w:r w:rsidRPr="00FD740A">
        <w:rPr>
          <w:i/>
          <w:iCs/>
          <w:szCs w:val="24"/>
          <w:lang w:eastAsia="es-ES"/>
        </w:rPr>
        <w:t>Lonchocarpus</w:t>
      </w:r>
      <w:proofErr w:type="spellEnd"/>
      <w:r w:rsidRPr="00FD740A">
        <w:rPr>
          <w:i/>
          <w:iCs/>
          <w:szCs w:val="24"/>
          <w:lang w:eastAsia="es-ES"/>
        </w:rPr>
        <w:t xml:space="preserve"> </w:t>
      </w:r>
      <w:proofErr w:type="spellStart"/>
      <w:r w:rsidRPr="00FD740A">
        <w:rPr>
          <w:i/>
          <w:iCs/>
          <w:szCs w:val="24"/>
          <w:lang w:eastAsia="es-ES"/>
        </w:rPr>
        <w:t>utilis</w:t>
      </w:r>
      <w:proofErr w:type="spellEnd"/>
      <w:r w:rsidRPr="00FD740A">
        <w:rPr>
          <w:i/>
          <w:iCs/>
          <w:szCs w:val="24"/>
          <w:lang w:eastAsia="es-ES"/>
        </w:rPr>
        <w:t>)</w:t>
      </w:r>
      <w:r w:rsidRPr="00E76319">
        <w:rPr>
          <w:szCs w:val="24"/>
          <w:lang w:eastAsia="es-ES"/>
        </w:rPr>
        <w:t xml:space="preserve">, una planta utilizada tradicionalmente por comunidades indígenas de América del Sur como insecticida y </w:t>
      </w:r>
      <w:proofErr w:type="spellStart"/>
      <w:r w:rsidRPr="00E76319">
        <w:rPr>
          <w:szCs w:val="24"/>
          <w:lang w:eastAsia="es-ES"/>
        </w:rPr>
        <w:t>piscicida</w:t>
      </w:r>
      <w:proofErr w:type="spellEnd"/>
      <w:r w:rsidRPr="00E76319">
        <w:rPr>
          <w:szCs w:val="24"/>
          <w:lang w:eastAsia="es-ES"/>
        </w:rPr>
        <w:t xml:space="preserve"> debido a su contenido de rotenona, un compuesto con propiedades insecticidas naturales (</w:t>
      </w:r>
      <w:proofErr w:type="spellStart"/>
      <w:r w:rsidRPr="00E76319">
        <w:rPr>
          <w:szCs w:val="24"/>
          <w:lang w:eastAsia="es-ES"/>
        </w:rPr>
        <w:t>Fang</w:t>
      </w:r>
      <w:proofErr w:type="spellEnd"/>
      <w:r w:rsidRPr="00E76319">
        <w:rPr>
          <w:szCs w:val="24"/>
          <w:lang w:eastAsia="es-ES"/>
        </w:rPr>
        <w:t xml:space="preserve"> et </w:t>
      </w:r>
      <w:proofErr w:type="gramStart"/>
      <w:r w:rsidRPr="00E76319">
        <w:rPr>
          <w:szCs w:val="24"/>
          <w:lang w:eastAsia="es-ES"/>
        </w:rPr>
        <w:t>al .</w:t>
      </w:r>
      <w:proofErr w:type="gramEnd"/>
      <w:r w:rsidRPr="00E76319">
        <w:rPr>
          <w:szCs w:val="24"/>
          <w:lang w:eastAsia="es-ES"/>
        </w:rPr>
        <w:t>, 2012). La rotenona actúa inhibiendo la cadena respiratoria en los insectos, lo que provoca su muerte (</w:t>
      </w:r>
      <w:proofErr w:type="spellStart"/>
      <w:r w:rsidRPr="00E76319">
        <w:rPr>
          <w:szCs w:val="24"/>
          <w:lang w:eastAsia="es-ES"/>
        </w:rPr>
        <w:t>Lacey</w:t>
      </w:r>
      <w:proofErr w:type="spellEnd"/>
      <w:r w:rsidRPr="00E76319">
        <w:rPr>
          <w:szCs w:val="24"/>
          <w:lang w:eastAsia="es-ES"/>
        </w:rPr>
        <w:t xml:space="preserve"> &amp; </w:t>
      </w:r>
      <w:proofErr w:type="spellStart"/>
      <w:r w:rsidRPr="00E76319">
        <w:rPr>
          <w:szCs w:val="24"/>
          <w:lang w:eastAsia="es-ES"/>
        </w:rPr>
        <w:t>Solter</w:t>
      </w:r>
      <w:proofErr w:type="spellEnd"/>
      <w:r w:rsidRPr="00E76319">
        <w:rPr>
          <w:szCs w:val="24"/>
          <w:lang w:eastAsia="es-ES"/>
        </w:rPr>
        <w:t>, 2012).</w:t>
      </w:r>
    </w:p>
    <w:p w14:paraId="7DCC3CE2" w14:textId="77777777" w:rsidR="00E76319" w:rsidRPr="00E76319" w:rsidRDefault="00E76319" w:rsidP="00D903D1">
      <w:pPr>
        <w:spacing w:line="360" w:lineRule="auto"/>
        <w:jc w:val="both"/>
        <w:rPr>
          <w:szCs w:val="24"/>
          <w:lang w:eastAsia="es-ES"/>
        </w:rPr>
      </w:pPr>
      <w:r w:rsidRPr="00E76319">
        <w:rPr>
          <w:szCs w:val="24"/>
          <w:lang w:eastAsia="es-ES"/>
        </w:rPr>
        <w:t xml:space="preserve">La producción técnica de cuyes requiere medidas de manejo avanzadas y condiciones adecuadas de bioseguridad para prevenir enfermedades y garantizar una crianza eficiente (Agrocalidad, 2013). En este contexto, los ectoparásitos representan un problema recurrente no solo en la producción de cuyes, sino también en otras especies pecuarias, como conejos y ganado, además de representar un riesgo zoonótico al actuar como vectores de enfermedades. Tradicionalmente, el control de estos parásitos se ha basado en el uso de productos químicos en champús, jabones y soluciones líquidas; sin embargo, diversas investigaciones han señalado que el uso de extractos vegetales, como el barbasco, podría constituir una alternativa efectiva y menos agresiva para el medio </w:t>
      </w:r>
      <w:r w:rsidRPr="00E76319">
        <w:rPr>
          <w:szCs w:val="24"/>
          <w:lang w:eastAsia="es-ES"/>
        </w:rPr>
        <w:lastRenderedPageBreak/>
        <w:t xml:space="preserve">ambiente (Mariños et al., 2013).  </w:t>
      </w:r>
    </w:p>
    <w:p w14:paraId="1F489A92" w14:textId="77777777" w:rsidR="00E76319" w:rsidRPr="00E76319" w:rsidRDefault="00E76319" w:rsidP="00D903D1">
      <w:pPr>
        <w:spacing w:line="360" w:lineRule="auto"/>
        <w:jc w:val="both"/>
        <w:rPr>
          <w:szCs w:val="24"/>
          <w:lang w:eastAsia="es-ES"/>
        </w:rPr>
      </w:pPr>
      <w:r w:rsidRPr="00E76319">
        <w:rPr>
          <w:szCs w:val="24"/>
          <w:lang w:eastAsia="es-ES"/>
        </w:rPr>
        <w:t xml:space="preserve">El barbasco es una planta enredadera originaria de las selvas tropicales de Ecuador, cuya composición química incluye rotenona, una molécula con reconocida acción insecticida. Se ha demostrado que esta sustancia es capaz de controlar diversas plagas como moscas blancas, piojos, ácaros, moscas domésticas y zancudos (Jara &amp; </w:t>
      </w:r>
      <w:proofErr w:type="spellStart"/>
      <w:r w:rsidRPr="00E76319">
        <w:rPr>
          <w:szCs w:val="24"/>
          <w:lang w:eastAsia="es-ES"/>
        </w:rPr>
        <w:t>Ostaíza</w:t>
      </w:r>
      <w:proofErr w:type="spellEnd"/>
      <w:r w:rsidRPr="00E76319">
        <w:rPr>
          <w:szCs w:val="24"/>
          <w:lang w:eastAsia="es-ES"/>
        </w:rPr>
        <w:t xml:space="preserve">, 2023). </w:t>
      </w:r>
    </w:p>
    <w:p w14:paraId="3F5E9F3E" w14:textId="77777777" w:rsidR="00E76319" w:rsidRPr="00E76319" w:rsidRDefault="00E76319" w:rsidP="00D903D1">
      <w:pPr>
        <w:spacing w:line="360" w:lineRule="auto"/>
        <w:jc w:val="both"/>
        <w:rPr>
          <w:szCs w:val="24"/>
          <w:lang w:eastAsia="es-ES"/>
        </w:rPr>
      </w:pPr>
      <w:r w:rsidRPr="00E76319">
        <w:rPr>
          <w:szCs w:val="24"/>
          <w:lang w:eastAsia="es-ES"/>
        </w:rPr>
        <w:t xml:space="preserve">Por lo tanto, el presente estudio plantea que el extracto de raíz de barbasco </w:t>
      </w:r>
      <w:r w:rsidRPr="00FD740A">
        <w:rPr>
          <w:i/>
          <w:iCs/>
          <w:szCs w:val="24"/>
          <w:lang w:eastAsia="es-ES"/>
        </w:rPr>
        <w:t>(</w:t>
      </w:r>
      <w:proofErr w:type="spellStart"/>
      <w:r w:rsidRPr="00FD740A">
        <w:rPr>
          <w:i/>
          <w:iCs/>
          <w:szCs w:val="24"/>
          <w:lang w:eastAsia="es-ES"/>
        </w:rPr>
        <w:t>Lonchocarpus</w:t>
      </w:r>
      <w:proofErr w:type="spellEnd"/>
      <w:r w:rsidRPr="00FD740A">
        <w:rPr>
          <w:i/>
          <w:iCs/>
          <w:szCs w:val="24"/>
          <w:lang w:eastAsia="es-ES"/>
        </w:rPr>
        <w:t xml:space="preserve"> </w:t>
      </w:r>
      <w:proofErr w:type="spellStart"/>
      <w:r w:rsidRPr="00FD740A">
        <w:rPr>
          <w:i/>
          <w:iCs/>
          <w:szCs w:val="24"/>
          <w:lang w:eastAsia="es-ES"/>
        </w:rPr>
        <w:t>utilis</w:t>
      </w:r>
      <w:proofErr w:type="spellEnd"/>
      <w:r w:rsidRPr="00FD740A">
        <w:rPr>
          <w:i/>
          <w:iCs/>
          <w:szCs w:val="24"/>
          <w:lang w:eastAsia="es-ES"/>
        </w:rPr>
        <w:t>)</w:t>
      </w:r>
      <w:r w:rsidRPr="00E76319">
        <w:rPr>
          <w:szCs w:val="24"/>
          <w:lang w:eastAsia="es-ES"/>
        </w:rPr>
        <w:t xml:space="preserve"> posee un efecto biocida en el control de piojos en cuyes, contribuyendo a la reducción de la carga parasitaria y los síntomas asociados a la infestación por ectoparásitos.</w:t>
      </w:r>
    </w:p>
    <w:p w14:paraId="2C0FDCF3" w14:textId="77777777" w:rsidR="00E76319" w:rsidRPr="00E76319" w:rsidRDefault="00E76319" w:rsidP="00D903D1">
      <w:pPr>
        <w:spacing w:line="360" w:lineRule="auto"/>
        <w:jc w:val="both"/>
        <w:rPr>
          <w:szCs w:val="24"/>
          <w:lang w:eastAsia="es-ES"/>
        </w:rPr>
      </w:pPr>
      <w:r w:rsidRPr="00E76319">
        <w:rPr>
          <w:szCs w:val="24"/>
          <w:lang w:eastAsia="es-ES"/>
        </w:rPr>
        <w:t xml:space="preserve">En la producción de cuyes en Ecuador, el manejo de parásitos externos es un desafío constante para los productores. Los ectoparásitos, como los piojos y ácaros, afectan significativamente la salud de estos animales, reduciendo su tasa de crecimiento y aumentando los costos de producción (Chávez &amp; Avilés, 2022). Ante esta problemática, se han investigado alternativas naturales para su control, destacando el uso del extracto de barbasco </w:t>
      </w:r>
      <w:r w:rsidRPr="00FD740A">
        <w:rPr>
          <w:i/>
          <w:iCs/>
          <w:szCs w:val="24"/>
          <w:lang w:eastAsia="es-ES"/>
        </w:rPr>
        <w:t>(</w:t>
      </w:r>
      <w:proofErr w:type="spellStart"/>
      <w:r w:rsidRPr="00FD740A">
        <w:rPr>
          <w:i/>
          <w:iCs/>
          <w:szCs w:val="24"/>
          <w:lang w:eastAsia="es-ES"/>
        </w:rPr>
        <w:t>Lonchocarpus</w:t>
      </w:r>
      <w:proofErr w:type="spellEnd"/>
      <w:r w:rsidRPr="00FD740A">
        <w:rPr>
          <w:i/>
          <w:iCs/>
          <w:szCs w:val="24"/>
          <w:lang w:eastAsia="es-ES"/>
        </w:rPr>
        <w:t xml:space="preserve"> </w:t>
      </w:r>
      <w:proofErr w:type="spellStart"/>
      <w:r w:rsidRPr="00FD740A">
        <w:rPr>
          <w:i/>
          <w:iCs/>
          <w:szCs w:val="24"/>
          <w:lang w:eastAsia="es-ES"/>
        </w:rPr>
        <w:t>utilis</w:t>
      </w:r>
      <w:proofErr w:type="spellEnd"/>
      <w:r w:rsidRPr="00FD740A">
        <w:rPr>
          <w:i/>
          <w:iCs/>
          <w:szCs w:val="24"/>
          <w:lang w:eastAsia="es-ES"/>
        </w:rPr>
        <w:t>),</w:t>
      </w:r>
      <w:r w:rsidRPr="00E76319">
        <w:rPr>
          <w:szCs w:val="24"/>
          <w:lang w:eastAsia="es-ES"/>
        </w:rPr>
        <w:t xml:space="preserve"> una planta con propiedades insecticidas ampliamente estudiadas en la medicina veterinaria.</w:t>
      </w:r>
    </w:p>
    <w:p w14:paraId="779C1E6E" w14:textId="77777777" w:rsidR="00E76319" w:rsidRPr="00E76319" w:rsidRDefault="00E76319" w:rsidP="00D903D1">
      <w:pPr>
        <w:spacing w:line="360" w:lineRule="auto"/>
        <w:jc w:val="both"/>
        <w:rPr>
          <w:szCs w:val="24"/>
          <w:lang w:eastAsia="es-ES"/>
        </w:rPr>
      </w:pPr>
      <w:r w:rsidRPr="00E76319">
        <w:rPr>
          <w:szCs w:val="24"/>
          <w:lang w:eastAsia="es-ES"/>
        </w:rPr>
        <w:t>El barbasco es una planta tropical que contiene rotenona, un compuesto con alto poder biocida. Investigaciones han demostrado que la rotenona actúa bloqueando la respiración celular en los insectos, provocando parálisis y muerte en poco tiempo (García &amp; Pérez, 2013). Esta propiedad ha sido aprovechada para el control de plagas agrícolas y ectoparásitos en animales domésticos, lo que ha llevado a un aumento en su uso en la producción agropecuaria.</w:t>
      </w:r>
    </w:p>
    <w:p w14:paraId="3B485F18" w14:textId="77777777" w:rsidR="00E76319" w:rsidRPr="00E76319" w:rsidRDefault="00E76319" w:rsidP="00D903D1">
      <w:pPr>
        <w:spacing w:line="360" w:lineRule="auto"/>
        <w:jc w:val="both"/>
        <w:rPr>
          <w:szCs w:val="24"/>
          <w:lang w:eastAsia="es-ES"/>
        </w:rPr>
      </w:pPr>
      <w:r w:rsidRPr="00E76319">
        <w:rPr>
          <w:szCs w:val="24"/>
          <w:lang w:eastAsia="es-ES"/>
        </w:rPr>
        <w:t xml:space="preserve">Estudios recientes han evaluado la eficacia de la rotenona frente a otros pesticidas sintéticos. Pérez &amp; Gómez (2018) compararon la efectividad del extracto de barbasco con la </w:t>
      </w:r>
      <w:proofErr w:type="spellStart"/>
      <w:r w:rsidRPr="00E76319">
        <w:rPr>
          <w:szCs w:val="24"/>
          <w:lang w:eastAsia="es-ES"/>
        </w:rPr>
        <w:t>deltametrina</w:t>
      </w:r>
      <w:proofErr w:type="spellEnd"/>
      <w:r w:rsidRPr="00E76319">
        <w:rPr>
          <w:szCs w:val="24"/>
          <w:lang w:eastAsia="es-ES"/>
        </w:rPr>
        <w:t xml:space="preserve"> en el control de ectoparásitos en pequeños rumiantes, determinando que el barbasco presenta una efectividad similar sin los efectos adversos asociados a los productos químicos sintéticos.</w:t>
      </w:r>
    </w:p>
    <w:p w14:paraId="6274DC61" w14:textId="77777777" w:rsidR="00E76319" w:rsidRPr="00E76319" w:rsidRDefault="00E76319" w:rsidP="00D903D1">
      <w:pPr>
        <w:spacing w:line="360" w:lineRule="auto"/>
        <w:jc w:val="both"/>
        <w:rPr>
          <w:szCs w:val="24"/>
          <w:lang w:eastAsia="es-ES"/>
        </w:rPr>
      </w:pPr>
      <w:r w:rsidRPr="00E76319">
        <w:rPr>
          <w:szCs w:val="24"/>
          <w:lang w:eastAsia="es-ES"/>
        </w:rPr>
        <w:t>La prevalencia de ectoparásitos en cuyes varía dependiendo del clima y las condiciones de manejo. En regiones húmedas, la infestación por piojos puede superar el 80%, afectando el bienestar animal y la producción de carne (Gómez &amp; Pabón, 2022). Por ello, la implementación de estrategias de control basadas en extractos naturales es crucial para mejorar la sanidad en estos sistemas productivos.</w:t>
      </w:r>
    </w:p>
    <w:p w14:paraId="38376C13" w14:textId="77777777" w:rsidR="00E76319" w:rsidRPr="00E76319" w:rsidRDefault="00E76319" w:rsidP="00D903D1">
      <w:pPr>
        <w:spacing w:line="360" w:lineRule="auto"/>
        <w:jc w:val="both"/>
        <w:rPr>
          <w:szCs w:val="24"/>
          <w:lang w:eastAsia="es-ES"/>
        </w:rPr>
      </w:pPr>
      <w:r w:rsidRPr="00E76319">
        <w:rPr>
          <w:szCs w:val="24"/>
          <w:lang w:eastAsia="es-ES"/>
        </w:rPr>
        <w:t xml:space="preserve">El uso de bioplaguicidas derivados de plantas ha demostrado ser una alternativa </w:t>
      </w:r>
      <w:r w:rsidRPr="00E76319">
        <w:rPr>
          <w:szCs w:val="24"/>
          <w:lang w:eastAsia="es-ES"/>
        </w:rPr>
        <w:lastRenderedPageBreak/>
        <w:t xml:space="preserve">efectiva y menos agresiva para el medio ambiente. Vílchez Jiménez (2015) evaluó el extracto de </w:t>
      </w:r>
      <w:proofErr w:type="spellStart"/>
      <w:r w:rsidRPr="00E76319">
        <w:rPr>
          <w:szCs w:val="24"/>
          <w:lang w:eastAsia="es-ES"/>
        </w:rPr>
        <w:t>Neem</w:t>
      </w:r>
      <w:proofErr w:type="spellEnd"/>
      <w:r w:rsidRPr="00E76319">
        <w:rPr>
          <w:szCs w:val="24"/>
          <w:lang w:eastAsia="es-ES"/>
        </w:rPr>
        <w:t xml:space="preserve"> (</w:t>
      </w:r>
      <w:proofErr w:type="spellStart"/>
      <w:r w:rsidRPr="00FD740A">
        <w:rPr>
          <w:i/>
          <w:iCs/>
          <w:szCs w:val="24"/>
          <w:lang w:eastAsia="es-ES"/>
        </w:rPr>
        <w:t>Azadirachta</w:t>
      </w:r>
      <w:proofErr w:type="spellEnd"/>
      <w:r w:rsidRPr="00FD740A">
        <w:rPr>
          <w:i/>
          <w:iCs/>
          <w:szCs w:val="24"/>
          <w:lang w:eastAsia="es-ES"/>
        </w:rPr>
        <w:t xml:space="preserve"> indica</w:t>
      </w:r>
      <w:r w:rsidRPr="00E76319">
        <w:rPr>
          <w:szCs w:val="24"/>
          <w:lang w:eastAsia="es-ES"/>
        </w:rPr>
        <w:t>) como insecticida en bovinos y encontró que su combinación con barbasco mejora la eficacia en el control de parásitos externos. Estos hallazgos refuerzan la necesidad de explorar combinaciones de bioplaguicidas para aumentar su efectividad en distintos escenarios.</w:t>
      </w:r>
    </w:p>
    <w:p w14:paraId="4139F1E3" w14:textId="77777777" w:rsidR="00E76319" w:rsidRPr="00E76319" w:rsidRDefault="00E76319" w:rsidP="00D903D1">
      <w:pPr>
        <w:spacing w:line="360" w:lineRule="auto"/>
        <w:jc w:val="both"/>
        <w:rPr>
          <w:szCs w:val="24"/>
          <w:lang w:eastAsia="es-ES"/>
        </w:rPr>
      </w:pPr>
      <w:r w:rsidRPr="00E76319">
        <w:rPr>
          <w:szCs w:val="24"/>
          <w:lang w:eastAsia="es-ES"/>
        </w:rPr>
        <w:t>La seguridad y toxicidad del barbasco han sido objeto de estudio en diversas investigaciones. García &amp; Torres (2018) analizaron los efectos de la rotenona en organismos acuáticos, concluyendo que su uso debe ser regulado para minimizar impactos ambientales negativos. Sin embargo, en mamíferos, su toxicidad es considerablemente menor cuando se utiliza en concentraciones adecuadas.</w:t>
      </w:r>
    </w:p>
    <w:p w14:paraId="67017B43" w14:textId="77777777" w:rsidR="00E76319" w:rsidRPr="00E76319" w:rsidRDefault="00E76319" w:rsidP="00D903D1">
      <w:pPr>
        <w:spacing w:line="360" w:lineRule="auto"/>
        <w:jc w:val="both"/>
        <w:rPr>
          <w:szCs w:val="24"/>
          <w:lang w:eastAsia="es-ES"/>
        </w:rPr>
      </w:pPr>
      <w:r w:rsidRPr="00E76319">
        <w:rPr>
          <w:szCs w:val="24"/>
          <w:lang w:eastAsia="es-ES"/>
        </w:rPr>
        <w:t xml:space="preserve">En la producción pecuaria, la resistencia a los pesticidas sintéticos es un problema creciente. Ramírez &amp; Fernández (2015) reportaron que el uso prolongado de piretroides y organofosforados ha generado resistencia en poblaciones de </w:t>
      </w:r>
      <w:proofErr w:type="spellStart"/>
      <w:r w:rsidRPr="00FD740A">
        <w:rPr>
          <w:i/>
          <w:iCs/>
          <w:szCs w:val="24"/>
          <w:lang w:eastAsia="es-ES"/>
        </w:rPr>
        <w:t>Boophilus</w:t>
      </w:r>
      <w:proofErr w:type="spellEnd"/>
      <w:r w:rsidRPr="00FD740A">
        <w:rPr>
          <w:i/>
          <w:iCs/>
          <w:szCs w:val="24"/>
          <w:lang w:eastAsia="es-ES"/>
        </w:rPr>
        <w:t xml:space="preserve"> </w:t>
      </w:r>
      <w:proofErr w:type="spellStart"/>
      <w:r w:rsidRPr="00FD740A">
        <w:rPr>
          <w:i/>
          <w:iCs/>
          <w:szCs w:val="24"/>
          <w:lang w:eastAsia="es-ES"/>
        </w:rPr>
        <w:t>microplus</w:t>
      </w:r>
      <w:proofErr w:type="spellEnd"/>
      <w:r w:rsidRPr="00FD740A">
        <w:rPr>
          <w:i/>
          <w:iCs/>
          <w:szCs w:val="24"/>
          <w:lang w:eastAsia="es-ES"/>
        </w:rPr>
        <w:t>,</w:t>
      </w:r>
      <w:r w:rsidRPr="00E76319">
        <w:rPr>
          <w:szCs w:val="24"/>
          <w:lang w:eastAsia="es-ES"/>
        </w:rPr>
        <w:t xml:space="preserve"> lo que ha impulsado la búsqueda de alternativas naturales como el barbasco.</w:t>
      </w:r>
    </w:p>
    <w:p w14:paraId="3EE2A576" w14:textId="77777777" w:rsidR="00E76319" w:rsidRPr="00E76319" w:rsidRDefault="00E76319" w:rsidP="00D903D1">
      <w:pPr>
        <w:spacing w:line="360" w:lineRule="auto"/>
        <w:jc w:val="both"/>
        <w:rPr>
          <w:szCs w:val="24"/>
          <w:lang w:eastAsia="es-ES"/>
        </w:rPr>
      </w:pPr>
      <w:r w:rsidRPr="00E76319">
        <w:rPr>
          <w:szCs w:val="24"/>
          <w:lang w:eastAsia="es-ES"/>
        </w:rPr>
        <w:t>La efectividad del barbasco en el control de ectoparásitos en cuyes ha sido evaluada en diferentes estudios. Vargas &amp; Rodríguez (2015) realizaron ensayos in vitro con extractos de barbasco y observaron una tasa de mortalidad del 95% en piojos después de 24 horas de exposición. Estos resultados confirman su potencial como biocida en la producción animal.</w:t>
      </w:r>
    </w:p>
    <w:p w14:paraId="17F27DD4" w14:textId="77777777" w:rsidR="00E76319" w:rsidRPr="00E76319" w:rsidRDefault="00E76319" w:rsidP="00D903D1">
      <w:pPr>
        <w:spacing w:line="360" w:lineRule="auto"/>
        <w:jc w:val="both"/>
        <w:rPr>
          <w:szCs w:val="24"/>
          <w:lang w:eastAsia="es-ES"/>
        </w:rPr>
      </w:pPr>
      <w:r w:rsidRPr="00E76319">
        <w:rPr>
          <w:szCs w:val="24"/>
          <w:lang w:eastAsia="es-ES"/>
        </w:rPr>
        <w:t xml:space="preserve">González &amp; Rodríguez (2015) investigaron el uso de extractos vegetales en la producción agropecuaria y concluyeron que el barbasco, en combinación con otras plantas como el ajenjo </w:t>
      </w:r>
      <w:r w:rsidRPr="00FD740A">
        <w:rPr>
          <w:i/>
          <w:iCs/>
          <w:szCs w:val="24"/>
          <w:lang w:eastAsia="es-ES"/>
        </w:rPr>
        <w:t xml:space="preserve">(Artemisia </w:t>
      </w:r>
      <w:proofErr w:type="spellStart"/>
      <w:r w:rsidRPr="00FD740A">
        <w:rPr>
          <w:i/>
          <w:iCs/>
          <w:szCs w:val="24"/>
          <w:lang w:eastAsia="es-ES"/>
        </w:rPr>
        <w:t>absinthium</w:t>
      </w:r>
      <w:proofErr w:type="spellEnd"/>
      <w:r w:rsidRPr="00FD740A">
        <w:rPr>
          <w:i/>
          <w:iCs/>
          <w:szCs w:val="24"/>
          <w:lang w:eastAsia="es-ES"/>
        </w:rPr>
        <w:t>),</w:t>
      </w:r>
      <w:r w:rsidRPr="00E76319">
        <w:rPr>
          <w:szCs w:val="24"/>
          <w:lang w:eastAsia="es-ES"/>
        </w:rPr>
        <w:t xml:space="preserve"> potencia su efecto insecticida. Esta sinergia podría ser aprovechada para mejorar el control de ectoparásitos en sistemas productivos.</w:t>
      </w:r>
    </w:p>
    <w:p w14:paraId="4CD1FF50" w14:textId="77777777" w:rsidR="00E76319" w:rsidRPr="00E76319" w:rsidRDefault="00E76319" w:rsidP="00D903D1">
      <w:pPr>
        <w:spacing w:line="360" w:lineRule="auto"/>
        <w:jc w:val="both"/>
        <w:rPr>
          <w:szCs w:val="24"/>
          <w:lang w:eastAsia="es-ES"/>
        </w:rPr>
      </w:pPr>
      <w:r w:rsidRPr="00E76319">
        <w:rPr>
          <w:szCs w:val="24"/>
          <w:lang w:eastAsia="es-ES"/>
        </w:rPr>
        <w:t>Además de su eficacia biocida, el uso de extractos naturales en la producción animal tiene beneficios económicos. López &amp; Hernández (2017) analizaron el costo de los tratamientos con bioplaguicidas y determinaron que su uso puede reducir los costos en un 40% en comparación con los insecticidas comerciales, beneficiando a pequeños productores.</w:t>
      </w:r>
    </w:p>
    <w:p w14:paraId="2F3C7CFA" w14:textId="77777777" w:rsidR="00E76319" w:rsidRPr="00E76319" w:rsidRDefault="00E76319" w:rsidP="00D903D1">
      <w:pPr>
        <w:spacing w:line="360" w:lineRule="auto"/>
        <w:jc w:val="both"/>
        <w:rPr>
          <w:szCs w:val="24"/>
          <w:lang w:eastAsia="es-ES"/>
        </w:rPr>
      </w:pPr>
      <w:r w:rsidRPr="00E76319">
        <w:rPr>
          <w:szCs w:val="24"/>
          <w:lang w:eastAsia="es-ES"/>
        </w:rPr>
        <w:t>El impacto ambiental del uso de bioplaguicidas es un factor clave en su implementación. Rodríguez &amp; Martínez (2017) evaluaron la biodegradabilidad del extracto de barbasco y concluyeron que su descomposición es rápida en el suelo, lo que minimiza su impacto ambiental y lo convierte en una opción viable para su uso en sistemas ecológicos.</w:t>
      </w:r>
    </w:p>
    <w:p w14:paraId="3E933F4A" w14:textId="77777777" w:rsidR="00E76319" w:rsidRPr="00E76319" w:rsidRDefault="00E76319" w:rsidP="00D903D1">
      <w:pPr>
        <w:spacing w:line="360" w:lineRule="auto"/>
        <w:jc w:val="both"/>
        <w:rPr>
          <w:szCs w:val="24"/>
          <w:lang w:eastAsia="es-ES"/>
        </w:rPr>
      </w:pPr>
      <w:r w:rsidRPr="00E76319">
        <w:rPr>
          <w:szCs w:val="24"/>
          <w:lang w:eastAsia="es-ES"/>
        </w:rPr>
        <w:lastRenderedPageBreak/>
        <w:t>El uso del barbasco en la producción animal también ha sido estudiado en otros países de América Latina. García &amp; Martínez (2019) documentaron su aplicación en el control de garrapatas en ganado bovino en Colombia, reportando resultados positivos en la reducción de infestaciones sin comprometer la salud del ganado.</w:t>
      </w:r>
    </w:p>
    <w:p w14:paraId="31EFC3C3" w14:textId="77777777" w:rsidR="00E76319" w:rsidRPr="00E76319" w:rsidRDefault="00E76319" w:rsidP="00D903D1">
      <w:pPr>
        <w:spacing w:line="360" w:lineRule="auto"/>
        <w:jc w:val="both"/>
        <w:rPr>
          <w:szCs w:val="24"/>
          <w:lang w:eastAsia="es-ES"/>
        </w:rPr>
      </w:pPr>
      <w:r w:rsidRPr="00E76319">
        <w:rPr>
          <w:szCs w:val="24"/>
          <w:lang w:eastAsia="es-ES"/>
        </w:rPr>
        <w:t>El manejo integrado de plagas es una estrategia clave en la producción sostenible. Pérez &amp; López (2019) destacan que la combinación de bioplaguicidas con prácticas de manejo adecuadas, como el uso de camas secas y el monitoreo regular de infestaciones, mejora la eficacia del control de parásitos en cuyes y otros animales de granja.</w:t>
      </w:r>
    </w:p>
    <w:p w14:paraId="5635ED6D" w14:textId="77777777" w:rsidR="00E76319" w:rsidRPr="00E76319" w:rsidRDefault="00E76319" w:rsidP="00D903D1">
      <w:pPr>
        <w:spacing w:line="360" w:lineRule="auto"/>
        <w:jc w:val="both"/>
        <w:rPr>
          <w:szCs w:val="24"/>
          <w:lang w:eastAsia="es-ES"/>
        </w:rPr>
      </w:pPr>
      <w:r w:rsidRPr="00E76319">
        <w:rPr>
          <w:szCs w:val="24"/>
          <w:lang w:eastAsia="es-ES"/>
        </w:rPr>
        <w:t>A pesar de los beneficios del uso de extractos naturales, es fundamental continuar investigando su aplicación en diferentes condiciones productivas. Malo, et al (2020) enfatizan la importancia de realizar estudios a largo plazo para evaluar la persistencia de los compuestos bioactivos del barbasco y su efecto en el rendimiento productivo de los animales.</w:t>
      </w:r>
    </w:p>
    <w:p w14:paraId="5E9E678B" w14:textId="56BD01F6" w:rsidR="00075B6B" w:rsidRDefault="00E76319" w:rsidP="00D903D1">
      <w:pPr>
        <w:spacing w:line="360" w:lineRule="auto"/>
        <w:jc w:val="both"/>
        <w:rPr>
          <w:szCs w:val="24"/>
          <w:lang w:eastAsia="es-ES"/>
        </w:rPr>
      </w:pPr>
      <w:r w:rsidRPr="00E76319">
        <w:rPr>
          <w:szCs w:val="24"/>
          <w:lang w:eastAsia="es-ES"/>
        </w:rPr>
        <w:t>El presente estudio busca contribuir al conocimiento sobre el efecto biocida del extracto de raíz de barbasco en el control de piojos en cuyes. Con base en investigaciones previas, se espera demostrar su eficacia como alternativa natural a los insecticidas convencionales y su viabilidad para ser implementado en la producción agropecuaria sostenible (Rodríguez &amp; Pérez, 2021)</w:t>
      </w:r>
      <w:r w:rsidR="00567A85" w:rsidRPr="008676E2">
        <w:rPr>
          <w:szCs w:val="24"/>
          <w:lang w:eastAsia="es-ES"/>
        </w:rPr>
        <w:t>.</w:t>
      </w:r>
    </w:p>
    <w:p w14:paraId="2C0129F0" w14:textId="77777777" w:rsidR="00F477ED" w:rsidRPr="008676E2" w:rsidRDefault="00F477ED" w:rsidP="00D903D1">
      <w:pPr>
        <w:spacing w:line="360" w:lineRule="auto"/>
        <w:jc w:val="both"/>
        <w:rPr>
          <w:szCs w:val="24"/>
          <w:lang w:eastAsia="es-ES"/>
        </w:rPr>
      </w:pPr>
    </w:p>
    <w:p w14:paraId="18190E76" w14:textId="082DD211" w:rsidR="0038794E" w:rsidRDefault="005A6774" w:rsidP="00D903D1">
      <w:pPr>
        <w:pStyle w:val="Ttulo1"/>
        <w:numPr>
          <w:ilvl w:val="0"/>
          <w:numId w:val="25"/>
        </w:numPr>
        <w:spacing w:line="360" w:lineRule="auto"/>
        <w:rPr>
          <w:lang w:eastAsia="es-ES"/>
        </w:rPr>
      </w:pPr>
      <w:bookmarkStart w:id="15" w:name="_Toc195616923"/>
      <w:r>
        <w:rPr>
          <w:lang w:eastAsia="es-ES"/>
        </w:rPr>
        <w:t>F</w:t>
      </w:r>
      <w:r w:rsidR="009B5AAC">
        <w:rPr>
          <w:lang w:eastAsia="es-ES"/>
        </w:rPr>
        <w:t>undamento teórico</w:t>
      </w:r>
      <w:bookmarkEnd w:id="15"/>
    </w:p>
    <w:p w14:paraId="0798629C" w14:textId="77777777" w:rsidR="00B97344" w:rsidRPr="005F1F2E" w:rsidRDefault="00B97344" w:rsidP="00D903D1">
      <w:pPr>
        <w:spacing w:line="360" w:lineRule="auto"/>
        <w:ind w:left="357" w:firstLine="0"/>
      </w:pPr>
    </w:p>
    <w:p w14:paraId="32AB27FD" w14:textId="77777777" w:rsidR="00E76319" w:rsidRPr="00E76319" w:rsidRDefault="00E76319" w:rsidP="00D903D1">
      <w:pPr>
        <w:spacing w:line="360" w:lineRule="auto"/>
        <w:jc w:val="both"/>
        <w:rPr>
          <w:bCs/>
          <w:szCs w:val="24"/>
          <w:lang w:eastAsia="es-MX"/>
        </w:rPr>
      </w:pPr>
      <w:r w:rsidRPr="00E76319">
        <w:rPr>
          <w:bCs/>
          <w:szCs w:val="24"/>
          <w:lang w:eastAsia="es-MX"/>
        </w:rPr>
        <w:t xml:space="preserve">El uso de productos naturales en el control de ectoparásitos ha ganado relevancia en la medicina veterinaria y la producción animal debido a sus propiedades biocidas y menor impacto ambiental en comparación con los pesticidas sintéticos. Según Mejía y Paredes (2014), el barbasco </w:t>
      </w:r>
      <w:r w:rsidRPr="00A5488A">
        <w:rPr>
          <w:bCs/>
          <w:i/>
          <w:iCs/>
          <w:szCs w:val="24"/>
          <w:lang w:eastAsia="es-MX"/>
        </w:rPr>
        <w:t>(</w:t>
      </w:r>
      <w:proofErr w:type="spellStart"/>
      <w:r w:rsidRPr="00A5488A">
        <w:rPr>
          <w:bCs/>
          <w:i/>
          <w:iCs/>
          <w:szCs w:val="24"/>
          <w:lang w:eastAsia="es-MX"/>
        </w:rPr>
        <w:t>Lonchocarpus</w:t>
      </w:r>
      <w:proofErr w:type="spellEnd"/>
      <w:r w:rsidRPr="00A5488A">
        <w:rPr>
          <w:bCs/>
          <w:i/>
          <w:iCs/>
          <w:szCs w:val="24"/>
          <w:lang w:eastAsia="es-MX"/>
        </w:rPr>
        <w:t xml:space="preserve"> </w:t>
      </w:r>
      <w:proofErr w:type="spellStart"/>
      <w:r w:rsidRPr="00A5488A">
        <w:rPr>
          <w:bCs/>
          <w:i/>
          <w:iCs/>
          <w:szCs w:val="24"/>
          <w:lang w:eastAsia="es-MX"/>
        </w:rPr>
        <w:t>utilis</w:t>
      </w:r>
      <w:proofErr w:type="spellEnd"/>
      <w:r w:rsidRPr="00A5488A">
        <w:rPr>
          <w:bCs/>
          <w:i/>
          <w:iCs/>
          <w:szCs w:val="24"/>
          <w:lang w:eastAsia="es-MX"/>
        </w:rPr>
        <w:t>)</w:t>
      </w:r>
      <w:r w:rsidRPr="00E76319">
        <w:rPr>
          <w:bCs/>
          <w:szCs w:val="24"/>
          <w:lang w:eastAsia="es-MX"/>
        </w:rPr>
        <w:t xml:space="preserve"> ha sido identificado como un agente efectivo en la reducción de poblaciones de ectoparásitos en animales de producción, lo que lo convierte en una alternativa viable a los pesticidas convencionales.</w:t>
      </w:r>
    </w:p>
    <w:p w14:paraId="6B29E78E" w14:textId="77777777" w:rsidR="00E76319" w:rsidRPr="00E76319" w:rsidRDefault="00E76319" w:rsidP="00D903D1">
      <w:pPr>
        <w:spacing w:line="360" w:lineRule="auto"/>
        <w:jc w:val="both"/>
        <w:rPr>
          <w:bCs/>
          <w:szCs w:val="24"/>
          <w:lang w:eastAsia="es-MX"/>
        </w:rPr>
      </w:pPr>
      <w:r w:rsidRPr="00E76319">
        <w:rPr>
          <w:bCs/>
          <w:szCs w:val="24"/>
          <w:lang w:eastAsia="es-MX"/>
        </w:rPr>
        <w:t xml:space="preserve">El barbasco es una planta tropical cuyas raíces contienen rotenona, un compuesto insecticida de origen natural. </w:t>
      </w:r>
      <w:proofErr w:type="spellStart"/>
      <w:r w:rsidRPr="00E76319">
        <w:rPr>
          <w:bCs/>
          <w:szCs w:val="24"/>
          <w:lang w:eastAsia="es-MX"/>
        </w:rPr>
        <w:t>Lacey</w:t>
      </w:r>
      <w:proofErr w:type="spellEnd"/>
      <w:r w:rsidRPr="00E76319">
        <w:rPr>
          <w:bCs/>
          <w:szCs w:val="24"/>
          <w:lang w:eastAsia="es-MX"/>
        </w:rPr>
        <w:t xml:space="preserve"> y </w:t>
      </w:r>
      <w:proofErr w:type="spellStart"/>
      <w:r w:rsidRPr="00E76319">
        <w:rPr>
          <w:bCs/>
          <w:szCs w:val="24"/>
          <w:lang w:eastAsia="es-MX"/>
        </w:rPr>
        <w:t>Solter</w:t>
      </w:r>
      <w:proofErr w:type="spellEnd"/>
      <w:r w:rsidRPr="00E76319">
        <w:rPr>
          <w:bCs/>
          <w:szCs w:val="24"/>
          <w:lang w:eastAsia="es-MX"/>
        </w:rPr>
        <w:t xml:space="preserve"> (2012) explican que la rotenona actúa inhibiendo la cadena de transporte de electrones en las mitocondrias de los insectos, causando parálisis y muerte. Su uso ha sido tradicionalmente aplicado en la pesca y el control de plagas agrícolas.</w:t>
      </w:r>
    </w:p>
    <w:p w14:paraId="41A519D6" w14:textId="77777777" w:rsidR="00E76319" w:rsidRPr="00E76319" w:rsidRDefault="00E76319" w:rsidP="00D903D1">
      <w:pPr>
        <w:spacing w:line="360" w:lineRule="auto"/>
        <w:jc w:val="both"/>
        <w:rPr>
          <w:bCs/>
          <w:szCs w:val="24"/>
          <w:lang w:eastAsia="es-MX"/>
        </w:rPr>
      </w:pPr>
      <w:r w:rsidRPr="00E76319">
        <w:rPr>
          <w:bCs/>
          <w:szCs w:val="24"/>
          <w:lang w:eastAsia="es-MX"/>
        </w:rPr>
        <w:t xml:space="preserve">La efectividad de la rotenona como biocida ha sido demostrada en múltiples estudios. Jara y </w:t>
      </w:r>
      <w:proofErr w:type="spellStart"/>
      <w:r w:rsidRPr="00E76319">
        <w:rPr>
          <w:bCs/>
          <w:szCs w:val="24"/>
          <w:lang w:eastAsia="es-MX"/>
        </w:rPr>
        <w:t>Ostaíza</w:t>
      </w:r>
      <w:proofErr w:type="spellEnd"/>
      <w:r w:rsidRPr="00E76319">
        <w:rPr>
          <w:bCs/>
          <w:szCs w:val="24"/>
          <w:lang w:eastAsia="es-MX"/>
        </w:rPr>
        <w:t xml:space="preserve"> (2023) destacan que la rotenona no solo afecta a los insectos, sino que </w:t>
      </w:r>
      <w:r w:rsidRPr="00E76319">
        <w:rPr>
          <w:bCs/>
          <w:szCs w:val="24"/>
          <w:lang w:eastAsia="es-MX"/>
        </w:rPr>
        <w:lastRenderedPageBreak/>
        <w:t>también puede presentar toxicidad en organismos acuáticos, por lo que su aplicación debe ser controlada y limitada a dosis específicas para evitar daños ambientales.</w:t>
      </w:r>
    </w:p>
    <w:p w14:paraId="75DD0C44" w14:textId="77777777" w:rsidR="00E76319" w:rsidRPr="00E76319" w:rsidRDefault="00E76319" w:rsidP="00D903D1">
      <w:pPr>
        <w:spacing w:line="360" w:lineRule="auto"/>
        <w:jc w:val="both"/>
        <w:rPr>
          <w:bCs/>
          <w:szCs w:val="24"/>
          <w:lang w:eastAsia="es-MX"/>
        </w:rPr>
      </w:pPr>
      <w:r w:rsidRPr="00E76319">
        <w:rPr>
          <w:bCs/>
          <w:szCs w:val="24"/>
          <w:lang w:eastAsia="es-MX"/>
        </w:rPr>
        <w:t xml:space="preserve">Los extractos vegetales han sido utilizados históricamente para el control de ectoparásitos en animales de producción. </w:t>
      </w:r>
      <w:proofErr w:type="spellStart"/>
      <w:r w:rsidRPr="00E76319">
        <w:rPr>
          <w:bCs/>
          <w:szCs w:val="24"/>
          <w:lang w:eastAsia="es-MX"/>
        </w:rPr>
        <w:t>Catagua</w:t>
      </w:r>
      <w:proofErr w:type="spellEnd"/>
      <w:r w:rsidRPr="00E76319">
        <w:rPr>
          <w:bCs/>
          <w:szCs w:val="24"/>
          <w:lang w:eastAsia="es-MX"/>
        </w:rPr>
        <w:t xml:space="preserve"> (2020) realizó un estudio en el que se comparó la eficacia del barbasco y otros extractos naturales en el control de garrapatas en bovinos, concluyendo que el barbasco presentó una mortalidad del 91% en un período de 168 horas.</w:t>
      </w:r>
    </w:p>
    <w:p w14:paraId="3C2C91A0" w14:textId="77777777" w:rsidR="00E76319" w:rsidRPr="00E76319" w:rsidRDefault="00E76319" w:rsidP="00D903D1">
      <w:pPr>
        <w:spacing w:line="360" w:lineRule="auto"/>
        <w:jc w:val="both"/>
        <w:rPr>
          <w:bCs/>
          <w:szCs w:val="24"/>
          <w:lang w:eastAsia="es-MX"/>
        </w:rPr>
      </w:pPr>
      <w:r w:rsidRPr="00E76319">
        <w:rPr>
          <w:bCs/>
          <w:szCs w:val="24"/>
          <w:lang w:eastAsia="es-MX"/>
        </w:rPr>
        <w:t xml:space="preserve">El uso del barbasco en el control de ectoparásitos en cuyes ha sido estudiado por diversos investigadores. Fajardo Vélez (2019) encontró que el extracto de raíz de barbasco aplicado en cultivos de arroz logró una reducción significativa en la población del caracol </w:t>
      </w:r>
      <w:proofErr w:type="spellStart"/>
      <w:r w:rsidRPr="00E76319">
        <w:rPr>
          <w:bCs/>
          <w:szCs w:val="24"/>
          <w:lang w:eastAsia="es-MX"/>
        </w:rPr>
        <w:t>Pomacea</w:t>
      </w:r>
      <w:proofErr w:type="spellEnd"/>
      <w:r w:rsidRPr="00E76319">
        <w:rPr>
          <w:bCs/>
          <w:szCs w:val="24"/>
          <w:lang w:eastAsia="es-MX"/>
        </w:rPr>
        <w:t xml:space="preserve"> </w:t>
      </w:r>
      <w:proofErr w:type="spellStart"/>
      <w:r w:rsidRPr="00E76319">
        <w:rPr>
          <w:bCs/>
          <w:szCs w:val="24"/>
          <w:lang w:eastAsia="es-MX"/>
        </w:rPr>
        <w:t>canaliculata</w:t>
      </w:r>
      <w:proofErr w:type="spellEnd"/>
      <w:r w:rsidRPr="00E76319">
        <w:rPr>
          <w:bCs/>
          <w:szCs w:val="24"/>
          <w:lang w:eastAsia="es-MX"/>
        </w:rPr>
        <w:t>, lo que sugiere su potencial aplicación en otros organismos plaga.</w:t>
      </w:r>
    </w:p>
    <w:p w14:paraId="14DB89F5" w14:textId="77777777" w:rsidR="00E76319" w:rsidRPr="00E76319" w:rsidRDefault="00E76319" w:rsidP="00D903D1">
      <w:pPr>
        <w:spacing w:line="360" w:lineRule="auto"/>
        <w:jc w:val="both"/>
        <w:rPr>
          <w:bCs/>
          <w:szCs w:val="24"/>
          <w:lang w:eastAsia="es-MX"/>
        </w:rPr>
      </w:pPr>
      <w:r w:rsidRPr="00E76319">
        <w:rPr>
          <w:bCs/>
          <w:szCs w:val="24"/>
          <w:lang w:eastAsia="es-MX"/>
        </w:rPr>
        <w:t xml:space="preserve">Investigaciones previas han evidenciado que el extracto de barbasco tiene un efecto letal sobre los piojos en cuyes. Mariños, Castro y </w:t>
      </w:r>
      <w:proofErr w:type="spellStart"/>
      <w:r w:rsidRPr="00E76319">
        <w:rPr>
          <w:bCs/>
          <w:szCs w:val="24"/>
          <w:lang w:eastAsia="es-MX"/>
        </w:rPr>
        <w:t>Nongrados</w:t>
      </w:r>
      <w:proofErr w:type="spellEnd"/>
      <w:r w:rsidRPr="00E76319">
        <w:rPr>
          <w:bCs/>
          <w:szCs w:val="24"/>
          <w:lang w:eastAsia="es-MX"/>
        </w:rPr>
        <w:t xml:space="preserve"> (2013) reportaron que la aplicación de polvo de barbasco en cuyes infestados con piojos resultó en una mortalidad del 100% en menos de 12 horas.</w:t>
      </w:r>
    </w:p>
    <w:p w14:paraId="454845E2" w14:textId="77777777" w:rsidR="00E76319" w:rsidRPr="00E76319" w:rsidRDefault="00E76319" w:rsidP="00D903D1">
      <w:pPr>
        <w:spacing w:line="360" w:lineRule="auto"/>
        <w:jc w:val="both"/>
        <w:rPr>
          <w:bCs/>
          <w:szCs w:val="24"/>
          <w:lang w:eastAsia="es-MX"/>
        </w:rPr>
      </w:pPr>
      <w:r w:rsidRPr="00E76319">
        <w:rPr>
          <w:bCs/>
          <w:szCs w:val="24"/>
          <w:lang w:eastAsia="es-MX"/>
        </w:rPr>
        <w:t xml:space="preserve">Estudios adicionales han evaluado la efectividad del barbasco frente a otros insecticidas comerciales. Gómez, Rivera y Paredes (2014) compararon la rotenona con la </w:t>
      </w:r>
      <w:proofErr w:type="spellStart"/>
      <w:r w:rsidRPr="00E76319">
        <w:rPr>
          <w:bCs/>
          <w:szCs w:val="24"/>
          <w:lang w:eastAsia="es-MX"/>
        </w:rPr>
        <w:t>deltametrina</w:t>
      </w:r>
      <w:proofErr w:type="spellEnd"/>
      <w:r w:rsidRPr="00E76319">
        <w:rPr>
          <w:bCs/>
          <w:szCs w:val="24"/>
          <w:lang w:eastAsia="es-MX"/>
        </w:rPr>
        <w:t xml:space="preserve"> en el control del mosquito </w:t>
      </w:r>
      <w:r w:rsidRPr="00A5488A">
        <w:rPr>
          <w:bCs/>
          <w:i/>
          <w:iCs/>
          <w:szCs w:val="24"/>
          <w:lang w:eastAsia="es-MX"/>
        </w:rPr>
        <w:t xml:space="preserve">Aedes </w:t>
      </w:r>
      <w:proofErr w:type="spellStart"/>
      <w:r w:rsidRPr="00A5488A">
        <w:rPr>
          <w:bCs/>
          <w:i/>
          <w:iCs/>
          <w:szCs w:val="24"/>
          <w:lang w:eastAsia="es-MX"/>
        </w:rPr>
        <w:t>aegypti</w:t>
      </w:r>
      <w:proofErr w:type="spellEnd"/>
      <w:r w:rsidRPr="00A5488A">
        <w:rPr>
          <w:bCs/>
          <w:i/>
          <w:iCs/>
          <w:szCs w:val="24"/>
          <w:lang w:eastAsia="es-MX"/>
        </w:rPr>
        <w:t>,</w:t>
      </w:r>
      <w:r w:rsidRPr="00E76319">
        <w:rPr>
          <w:bCs/>
          <w:szCs w:val="24"/>
          <w:lang w:eastAsia="es-MX"/>
        </w:rPr>
        <w:t xml:space="preserve"> encontrando que ambos compuestos tenían una efectividad similar en el control de la plaga.</w:t>
      </w:r>
    </w:p>
    <w:p w14:paraId="00ADCCB1" w14:textId="77777777" w:rsidR="00E76319" w:rsidRPr="00E76319" w:rsidRDefault="00E76319" w:rsidP="00D903D1">
      <w:pPr>
        <w:spacing w:line="360" w:lineRule="auto"/>
        <w:jc w:val="both"/>
        <w:rPr>
          <w:bCs/>
          <w:szCs w:val="24"/>
          <w:lang w:eastAsia="es-MX"/>
        </w:rPr>
      </w:pPr>
      <w:r w:rsidRPr="00E76319">
        <w:rPr>
          <w:bCs/>
          <w:szCs w:val="24"/>
          <w:lang w:eastAsia="es-MX"/>
        </w:rPr>
        <w:t xml:space="preserve">Si bien el barbasco es una alternativa natural, su toxicidad debe evaluarse cuidadosamente. Cedeño (2020) llevó a cabo ensayos in vitro para determinar la toxicidad del extracto de barbasco en larvas de </w:t>
      </w:r>
      <w:proofErr w:type="spellStart"/>
      <w:r w:rsidRPr="00A5488A">
        <w:rPr>
          <w:bCs/>
          <w:i/>
          <w:iCs/>
          <w:szCs w:val="24"/>
          <w:lang w:eastAsia="es-MX"/>
        </w:rPr>
        <w:t>Dermatobia</w:t>
      </w:r>
      <w:proofErr w:type="spellEnd"/>
      <w:r w:rsidRPr="00A5488A">
        <w:rPr>
          <w:bCs/>
          <w:i/>
          <w:iCs/>
          <w:szCs w:val="24"/>
          <w:lang w:eastAsia="es-MX"/>
        </w:rPr>
        <w:t xml:space="preserve"> hominis</w:t>
      </w:r>
      <w:r w:rsidRPr="00E76319">
        <w:rPr>
          <w:bCs/>
          <w:szCs w:val="24"/>
          <w:lang w:eastAsia="es-MX"/>
        </w:rPr>
        <w:t>, concluyendo que la dosis letal media (DL50) es de 150 ml/L, lo que indica que su uso debe ser regulado para evitar daños a otras especies.</w:t>
      </w:r>
    </w:p>
    <w:p w14:paraId="269250C2" w14:textId="77777777" w:rsidR="00E76319" w:rsidRPr="00E76319" w:rsidRDefault="00E76319" w:rsidP="00D903D1">
      <w:pPr>
        <w:spacing w:line="360" w:lineRule="auto"/>
        <w:jc w:val="both"/>
        <w:rPr>
          <w:bCs/>
          <w:szCs w:val="24"/>
          <w:lang w:eastAsia="es-MX"/>
        </w:rPr>
      </w:pPr>
      <w:r w:rsidRPr="00E76319">
        <w:rPr>
          <w:bCs/>
          <w:szCs w:val="24"/>
          <w:lang w:eastAsia="es-MX"/>
        </w:rPr>
        <w:t xml:space="preserve">La toxicidad del barbasco ha sido estudiada en modelos acuáticos. Pino y Lazo (2014) realizaron pruebas con </w:t>
      </w:r>
      <w:proofErr w:type="spellStart"/>
      <w:r w:rsidRPr="00E76319">
        <w:rPr>
          <w:bCs/>
          <w:szCs w:val="24"/>
          <w:lang w:eastAsia="es-MX"/>
        </w:rPr>
        <w:t>Artemia</w:t>
      </w:r>
      <w:proofErr w:type="spellEnd"/>
      <w:r w:rsidRPr="00E76319">
        <w:rPr>
          <w:bCs/>
          <w:szCs w:val="24"/>
          <w:lang w:eastAsia="es-MX"/>
        </w:rPr>
        <w:t xml:space="preserve"> salina para evaluar los efectos del extracto de barbasco en organismos acuáticos, determinando que su toxicidad varía según la concentración y el tiempo de exposición.</w:t>
      </w:r>
    </w:p>
    <w:p w14:paraId="5630EDA1" w14:textId="77777777" w:rsidR="00E76319" w:rsidRPr="00E76319" w:rsidRDefault="00E76319" w:rsidP="00D903D1">
      <w:pPr>
        <w:spacing w:line="360" w:lineRule="auto"/>
        <w:jc w:val="both"/>
        <w:rPr>
          <w:bCs/>
          <w:szCs w:val="24"/>
          <w:lang w:eastAsia="es-MX"/>
        </w:rPr>
      </w:pPr>
      <w:r w:rsidRPr="00E76319">
        <w:rPr>
          <w:bCs/>
          <w:szCs w:val="24"/>
          <w:lang w:eastAsia="es-MX"/>
        </w:rPr>
        <w:t xml:space="preserve">El uso de extractos de barbasco ofrece ventajas económicas y ambientales. </w:t>
      </w:r>
      <w:proofErr w:type="spellStart"/>
      <w:r w:rsidRPr="00E76319">
        <w:rPr>
          <w:bCs/>
          <w:szCs w:val="24"/>
          <w:lang w:eastAsia="es-MX"/>
        </w:rPr>
        <w:t>Quituizaca</w:t>
      </w:r>
      <w:proofErr w:type="spellEnd"/>
      <w:r w:rsidRPr="00E76319">
        <w:rPr>
          <w:bCs/>
          <w:szCs w:val="24"/>
          <w:lang w:eastAsia="es-MX"/>
        </w:rPr>
        <w:t xml:space="preserve"> (2024) señala que su producción es más accesible en comparación con los pesticidas comerciales y presenta un menor impacto ambiental, ya que sus compuestos se degradan de manera natural en el ambiente.</w:t>
      </w:r>
    </w:p>
    <w:p w14:paraId="2E1925F3" w14:textId="77777777" w:rsidR="00E76319" w:rsidRPr="00E76319" w:rsidRDefault="00E76319" w:rsidP="00D903D1">
      <w:pPr>
        <w:spacing w:line="360" w:lineRule="auto"/>
        <w:jc w:val="both"/>
        <w:rPr>
          <w:bCs/>
          <w:szCs w:val="24"/>
          <w:lang w:eastAsia="es-MX"/>
        </w:rPr>
      </w:pPr>
      <w:r w:rsidRPr="00E76319">
        <w:rPr>
          <w:bCs/>
          <w:szCs w:val="24"/>
          <w:lang w:eastAsia="es-MX"/>
        </w:rPr>
        <w:t xml:space="preserve">Sin embargo, el acceso a extractos estandarizados de barbasco sigue siendo un </w:t>
      </w:r>
      <w:r w:rsidRPr="00E76319">
        <w:rPr>
          <w:bCs/>
          <w:szCs w:val="24"/>
          <w:lang w:eastAsia="es-MX"/>
        </w:rPr>
        <w:lastRenderedPageBreak/>
        <w:t>desafío. Mejía (2012) menciona que la disponibilidad de productos a base de barbasco es limitada en el mercado debido a la falta de regulación y estandarización en su producción.</w:t>
      </w:r>
    </w:p>
    <w:p w14:paraId="45919066" w14:textId="52ED40F7" w:rsidR="002507AA" w:rsidRPr="00E53C32" w:rsidRDefault="00E76319" w:rsidP="00D903D1">
      <w:pPr>
        <w:spacing w:line="360" w:lineRule="auto"/>
        <w:jc w:val="both"/>
        <w:rPr>
          <w:szCs w:val="24"/>
          <w:lang w:eastAsia="es-ES"/>
        </w:rPr>
      </w:pPr>
      <w:r w:rsidRPr="00E76319">
        <w:rPr>
          <w:bCs/>
          <w:szCs w:val="24"/>
          <w:lang w:eastAsia="es-MX"/>
        </w:rPr>
        <w:t>En conclusión, la evidencia científica respalda el uso del extracto de raíz de barbasco como un biocida efectivo en el control de ectoparásitos en cuyes y otras especies animales. Su potencial como alternativa a los pesticidas sintéticos lo convierte en una opción prometedora para el manejo sostenible de infestaciones parasitarias</w:t>
      </w:r>
      <w:r w:rsidR="0038794E" w:rsidRPr="008676E2">
        <w:rPr>
          <w:bCs/>
          <w:szCs w:val="24"/>
          <w:lang w:eastAsia="es-MX"/>
        </w:rPr>
        <w:t>.</w:t>
      </w:r>
    </w:p>
    <w:p w14:paraId="18507976" w14:textId="063728B5" w:rsidR="002507AA" w:rsidRDefault="009B5AAC" w:rsidP="006E39FE">
      <w:pPr>
        <w:pStyle w:val="Ttulo1"/>
        <w:numPr>
          <w:ilvl w:val="0"/>
          <w:numId w:val="25"/>
        </w:numPr>
      </w:pPr>
      <w:bookmarkStart w:id="16" w:name="_Toc195616924"/>
      <w:r w:rsidRPr="008676E2">
        <w:t>M</w:t>
      </w:r>
      <w:r>
        <w:t>etodología</w:t>
      </w:r>
      <w:bookmarkEnd w:id="16"/>
    </w:p>
    <w:p w14:paraId="0D216E1D" w14:textId="77777777" w:rsidR="00A5488A" w:rsidRPr="008676E2" w:rsidRDefault="00A5488A" w:rsidP="00A5488A">
      <w:pPr>
        <w:pStyle w:val="Ttulo1"/>
        <w:ind w:left="360" w:firstLine="0"/>
      </w:pPr>
    </w:p>
    <w:p w14:paraId="1E538778" w14:textId="6900782F" w:rsidR="00E53C32" w:rsidRPr="00E53C32" w:rsidRDefault="00E53C32" w:rsidP="00E53C32">
      <w:pPr>
        <w:pStyle w:val="Ttulo2"/>
        <w:numPr>
          <w:ilvl w:val="1"/>
          <w:numId w:val="25"/>
        </w:numPr>
        <w:rPr>
          <w:b w:val="0"/>
          <w:bCs w:val="0"/>
        </w:rPr>
      </w:pPr>
      <w:bookmarkStart w:id="17" w:name="_Toc195616925"/>
      <w:r w:rsidRPr="00E53C32">
        <w:rPr>
          <w:b w:val="0"/>
          <w:lang w:eastAsia="es-MX"/>
        </w:rPr>
        <w:t>Ubicación del estudio</w:t>
      </w:r>
      <w:bookmarkEnd w:id="17"/>
    </w:p>
    <w:p w14:paraId="38B0DC38" w14:textId="372B2063" w:rsidR="00E53C32" w:rsidRPr="00E53C32" w:rsidRDefault="00E53C32" w:rsidP="00D903D1">
      <w:pPr>
        <w:spacing w:line="360" w:lineRule="auto"/>
        <w:ind w:left="357" w:firstLine="0"/>
        <w:jc w:val="both"/>
        <w:rPr>
          <w:bCs/>
          <w:lang w:eastAsia="es-MX"/>
        </w:rPr>
      </w:pPr>
      <w:r w:rsidRPr="00E53C32">
        <w:rPr>
          <w:bCs/>
          <w:lang w:eastAsia="es-MX"/>
        </w:rPr>
        <w:t xml:space="preserve">La investigación propuesta se realizó en el laboratorio de fitopatología de la Facultad de Ciencias Agropecuarias, del Campus Machángara de la Universidad Católica de Cuenca, cantón Cuenca- Azuay-Ecuador, la cual se encuentra a una altitud de 2.538 m.s.n.m. La temperatura en esta área varía entre los 14°C y los 18°C, con una precipitación media de 96 </w:t>
      </w:r>
      <w:proofErr w:type="gramStart"/>
      <w:r w:rsidRPr="00E53C32">
        <w:rPr>
          <w:bCs/>
          <w:lang w:eastAsia="es-MX"/>
        </w:rPr>
        <w:t>milímetros  (</w:t>
      </w:r>
      <w:proofErr w:type="gramEnd"/>
      <w:r w:rsidRPr="00E53C32">
        <w:rPr>
          <w:bCs/>
          <w:lang w:eastAsia="es-MX"/>
        </w:rPr>
        <w:t xml:space="preserve">PDOT PUGS , 2022). </w:t>
      </w:r>
    </w:p>
    <w:p w14:paraId="60B6D7BB" w14:textId="69D84178" w:rsidR="00E53C32" w:rsidRPr="00E53C32" w:rsidRDefault="00EC0B2F" w:rsidP="005B092C">
      <w:pPr>
        <w:spacing w:line="480" w:lineRule="auto"/>
        <w:ind w:left="357" w:firstLine="0"/>
        <w:jc w:val="both"/>
        <w:rPr>
          <w:bCs/>
          <w:lang w:eastAsia="es-MX"/>
        </w:rPr>
      </w:pPr>
      <w:r>
        <w:rPr>
          <w:noProof/>
        </w:rPr>
        <mc:AlternateContent>
          <mc:Choice Requires="wps">
            <w:drawing>
              <wp:anchor distT="0" distB="0" distL="114300" distR="114300" simplePos="0" relativeHeight="251663360" behindDoc="0" locked="0" layoutInCell="1" allowOverlap="1" wp14:anchorId="2497C953" wp14:editId="547E7928">
                <wp:simplePos x="0" y="0"/>
                <wp:positionH relativeFrom="column">
                  <wp:posOffset>2367915</wp:posOffset>
                </wp:positionH>
                <wp:positionV relativeFrom="paragraph">
                  <wp:posOffset>789306</wp:posOffset>
                </wp:positionV>
                <wp:extent cx="1530350" cy="381000"/>
                <wp:effectExtent l="38100" t="76200" r="69850" b="95250"/>
                <wp:wrapNone/>
                <wp:docPr id="5" name="Conector angula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0350" cy="381000"/>
                        </a:xfrm>
                        <a:prstGeom prst="bentConnector3">
                          <a:avLst>
                            <a:gd name="adj1" fmla="val 49972"/>
                          </a:avLst>
                        </a:prstGeom>
                        <a:noFill/>
                        <a:ln w="19050">
                          <a:solidFill>
                            <a:srgbClr val="002060"/>
                          </a:solidFill>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0BE08388"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24" o:spid="_x0000_s1026" type="#_x0000_t34" style="position:absolute;margin-left:186.45pt;margin-top:62.15pt;width:120.5pt;height:3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" adj="10794" strokecolor="#002060" strokeweight="1.5pt">
                <v:stroke startarrow="block" endarrow="block"/>
              </v:shape>
            </w:pict>
          </mc:Fallback>
        </mc:AlternateContent>
      </w:r>
      <w:r w:rsidR="00FE2875" w:rsidRPr="00E53C32">
        <w:rPr>
          <w:bCs/>
          <w:noProof/>
          <w:lang w:eastAsia="es-ES"/>
        </w:rPr>
        <w:drawing>
          <wp:anchor distT="0" distB="0" distL="114300" distR="114300" simplePos="0" relativeHeight="251660288" behindDoc="1" locked="0" layoutInCell="1" allowOverlap="1" wp14:anchorId="0F9CB4EE" wp14:editId="7A7897B5">
            <wp:simplePos x="0" y="0"/>
            <wp:positionH relativeFrom="column">
              <wp:posOffset>3220085</wp:posOffset>
            </wp:positionH>
            <wp:positionV relativeFrom="paragraph">
              <wp:posOffset>5080</wp:posOffset>
            </wp:positionV>
            <wp:extent cx="1760220" cy="1760220"/>
            <wp:effectExtent l="0" t="0" r="0" b="0"/>
            <wp:wrapTight wrapText="bothSides">
              <wp:wrapPolygon edited="0">
                <wp:start x="0" y="0"/>
                <wp:lineTo x="0" y="21273"/>
                <wp:lineTo x="21273" y="21273"/>
                <wp:lineTo x="21273" y="0"/>
                <wp:lineTo x="0" y="0"/>
              </wp:wrapPolygon>
            </wp:wrapTight>
            <wp:docPr id="23" name="Imagen 23" descr="Cuenca Localización M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enca Localización Mapa"/>
                    <pic:cNvPicPr>
                      <a:picLocks noChangeAspect="1" noChangeArrowheads="1"/>
                    </pic:cNvPicPr>
                  </pic:nvPicPr>
                  <pic:blipFill>
                    <a:blip r:embed="rId19" cstate="print">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760220" cy="17602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E2875" w:rsidRPr="00E53C32">
        <w:rPr>
          <w:bCs/>
          <w:noProof/>
          <w:lang w:eastAsia="es-ES"/>
        </w:rPr>
        <w:drawing>
          <wp:anchor distT="0" distB="0" distL="114300" distR="114300" simplePos="0" relativeHeight="251658240" behindDoc="1" locked="0" layoutInCell="1" allowOverlap="1" wp14:anchorId="4337AAC9" wp14:editId="79EF466A">
            <wp:simplePos x="0" y="0"/>
            <wp:positionH relativeFrom="margin">
              <wp:align>left</wp:align>
            </wp:positionH>
            <wp:positionV relativeFrom="paragraph">
              <wp:posOffset>59690</wp:posOffset>
            </wp:positionV>
            <wp:extent cx="2865120" cy="1934210"/>
            <wp:effectExtent l="0" t="0" r="0" b="8890"/>
            <wp:wrapTight wrapText="bothSides">
              <wp:wrapPolygon edited="0">
                <wp:start x="0" y="0"/>
                <wp:lineTo x="0" y="21487"/>
                <wp:lineTo x="21399" y="21487"/>
                <wp:lineTo x="21399"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l="26646" t="33206" r="33639" b="19098"/>
                    <a:stretch/>
                  </pic:blipFill>
                  <pic:spPr bwMode="auto">
                    <a:xfrm>
                      <a:off x="0" y="0"/>
                      <a:ext cx="2865120" cy="19342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8614A1" w14:textId="2110CC53" w:rsidR="00E53C32" w:rsidRPr="00E53C32" w:rsidRDefault="005B092C" w:rsidP="00FE2875">
      <w:pPr>
        <w:spacing w:line="480" w:lineRule="auto"/>
        <w:ind w:left="357" w:firstLine="0"/>
        <w:jc w:val="center"/>
        <w:rPr>
          <w:bCs/>
          <w:lang w:eastAsia="es-MX"/>
        </w:rPr>
      </w:pPr>
      <w:r w:rsidRPr="00E53C32">
        <w:rPr>
          <w:b/>
          <w:bCs/>
          <w:sz w:val="20"/>
          <w:lang w:eastAsia="es-MX"/>
        </w:rPr>
        <w:t xml:space="preserve">Fuente: </w:t>
      </w:r>
      <w:r w:rsidRPr="00E53C32">
        <w:rPr>
          <w:bCs/>
          <w:sz w:val="20"/>
          <w:lang w:eastAsia="es-MX"/>
        </w:rPr>
        <w:t>(Miller 2008)</w:t>
      </w:r>
    </w:p>
    <w:p w14:paraId="06D23E7B" w14:textId="1C7B45B3" w:rsidR="00E53C32" w:rsidRPr="00FE2875" w:rsidRDefault="00F477ED" w:rsidP="00FE2875">
      <w:pPr>
        <w:spacing w:line="480" w:lineRule="auto"/>
        <w:ind w:left="357" w:firstLine="0"/>
        <w:jc w:val="center"/>
        <w:rPr>
          <w:b/>
          <w:bCs/>
          <w:sz w:val="20"/>
          <w:lang w:eastAsia="es-MX"/>
        </w:rPr>
      </w:pPr>
      <w:r>
        <w:rPr>
          <w:b/>
          <w:bCs/>
          <w:sz w:val="20"/>
          <w:lang w:eastAsia="es-MX"/>
        </w:rPr>
        <w:t xml:space="preserve">                                                                                  </w:t>
      </w:r>
    </w:p>
    <w:p w14:paraId="4AB3ADEE" w14:textId="5EFD68CC" w:rsidR="00E53C32" w:rsidRPr="00E53C32" w:rsidRDefault="00E53C32" w:rsidP="00E53C32">
      <w:pPr>
        <w:pStyle w:val="Ttulo2"/>
      </w:pPr>
      <w:bookmarkStart w:id="18" w:name="_Toc195616926"/>
      <w:r>
        <w:t>3.2.</w:t>
      </w:r>
      <w:r w:rsidRPr="00E53C32">
        <w:t>Procedimiento</w:t>
      </w:r>
      <w:bookmarkEnd w:id="18"/>
    </w:p>
    <w:p w14:paraId="6A24549B" w14:textId="77777777" w:rsidR="00E53C32" w:rsidRPr="00E53C32" w:rsidRDefault="00E53C32" w:rsidP="00D903D1">
      <w:pPr>
        <w:ind w:left="357" w:firstLine="0"/>
        <w:jc w:val="both"/>
        <w:rPr>
          <w:bCs/>
          <w:lang w:eastAsia="es-MX"/>
        </w:rPr>
      </w:pPr>
      <w:r w:rsidRPr="00E53C32">
        <w:rPr>
          <w:bCs/>
          <w:lang w:eastAsia="es-MX"/>
        </w:rPr>
        <w:t>El experimento se desarrolló en dos fases:</w:t>
      </w:r>
    </w:p>
    <w:p w14:paraId="0ECEB3A6" w14:textId="77777777" w:rsidR="00E53C32" w:rsidRPr="00E53C32" w:rsidRDefault="00E53C32" w:rsidP="00A5488A">
      <w:pPr>
        <w:spacing w:line="360" w:lineRule="auto"/>
        <w:ind w:left="357" w:firstLine="0"/>
        <w:jc w:val="both"/>
        <w:rPr>
          <w:bCs/>
          <w:lang w:eastAsia="es-MX"/>
        </w:rPr>
      </w:pPr>
      <w:r w:rsidRPr="00E53C32">
        <w:rPr>
          <w:bCs/>
          <w:lang w:eastAsia="es-MX"/>
        </w:rPr>
        <w:t>•</w:t>
      </w:r>
      <w:r w:rsidRPr="00E53C32">
        <w:rPr>
          <w:bCs/>
          <w:lang w:eastAsia="es-MX"/>
        </w:rPr>
        <w:tab/>
        <w:t>Fase in vitro: Se evaluó la mortalidad de 150 piojos, expuestos a cinco concentraciones del extracto de barbasco (100%, 80%, 60%, 40% y 20%). Cada concentración incluyó tres repeticiones, con 10 piojos por repetición.</w:t>
      </w:r>
    </w:p>
    <w:p w14:paraId="55A9DE95" w14:textId="77777777" w:rsidR="00E53C32" w:rsidRPr="00E53C32" w:rsidRDefault="00E53C32" w:rsidP="00D903D1">
      <w:pPr>
        <w:spacing w:line="360" w:lineRule="auto"/>
        <w:ind w:left="357" w:firstLine="0"/>
        <w:jc w:val="both"/>
        <w:rPr>
          <w:bCs/>
          <w:lang w:eastAsia="es-MX"/>
        </w:rPr>
      </w:pPr>
      <w:r w:rsidRPr="00E53C32">
        <w:rPr>
          <w:bCs/>
          <w:lang w:eastAsia="es-MX"/>
        </w:rPr>
        <w:t>•</w:t>
      </w:r>
      <w:r w:rsidRPr="00E53C32">
        <w:rPr>
          <w:bCs/>
          <w:lang w:eastAsia="es-MX"/>
        </w:rPr>
        <w:tab/>
        <w:t>Fase in vivo: Se trabajó con 180 cuyes de genotipo mejorado en fase de crecimiento (400 ± 50 g), organizados en seis tratamientos. Cada tratamiento contó con tres repeticiones y 10 cuyes por repetición. Se aplicó talco de barbasco en cinco concentraciones (25%, 20%, 15%, 10% y 5%) a una dosis equivalente al 1% del peso corporal de cada animal, sin considerar el grado de infestación inicial.</w:t>
      </w:r>
    </w:p>
    <w:p w14:paraId="50634A31" w14:textId="68F3BB1D" w:rsidR="00FD740A" w:rsidRPr="00E53C32" w:rsidRDefault="00E53C32" w:rsidP="009D6852">
      <w:pPr>
        <w:spacing w:line="360" w:lineRule="auto"/>
        <w:ind w:left="357" w:firstLine="0"/>
        <w:jc w:val="both"/>
        <w:rPr>
          <w:bCs/>
          <w:lang w:eastAsia="es-MX"/>
        </w:rPr>
      </w:pPr>
      <w:r w:rsidRPr="00E53C32">
        <w:rPr>
          <w:bCs/>
          <w:lang w:eastAsia="es-MX"/>
        </w:rPr>
        <w:t xml:space="preserve">En ambas fases, la mortalidad de los piojos se registró a las 6, 12 y 18 horas posteriores </w:t>
      </w:r>
      <w:r w:rsidRPr="00E53C32">
        <w:rPr>
          <w:bCs/>
          <w:lang w:eastAsia="es-MX"/>
        </w:rPr>
        <w:lastRenderedPageBreak/>
        <w:t>a la aplicación del tratamiento.</w:t>
      </w:r>
    </w:p>
    <w:p w14:paraId="7E8A9024" w14:textId="25C09E41" w:rsidR="00E53C32" w:rsidRPr="00E53C32" w:rsidRDefault="00E53C32" w:rsidP="00E53C32">
      <w:pPr>
        <w:pStyle w:val="Ttulo2"/>
        <w:rPr>
          <w:lang w:eastAsia="es-MX"/>
        </w:rPr>
      </w:pPr>
      <w:bookmarkStart w:id="19" w:name="_Toc195616927"/>
      <w:r>
        <w:rPr>
          <w:lang w:eastAsia="es-MX"/>
        </w:rPr>
        <w:t>3.</w:t>
      </w:r>
      <w:proofErr w:type="gramStart"/>
      <w:r>
        <w:rPr>
          <w:lang w:eastAsia="es-MX"/>
        </w:rPr>
        <w:t>3.</w:t>
      </w:r>
      <w:r w:rsidRPr="00E53C32">
        <w:rPr>
          <w:lang w:eastAsia="es-MX"/>
        </w:rPr>
        <w:t>Elaboración</w:t>
      </w:r>
      <w:proofErr w:type="gramEnd"/>
      <w:r w:rsidRPr="00E53C32">
        <w:rPr>
          <w:lang w:eastAsia="es-MX"/>
        </w:rPr>
        <w:t xml:space="preserve"> del talco de raíz de barbasco</w:t>
      </w:r>
      <w:bookmarkEnd w:id="19"/>
    </w:p>
    <w:p w14:paraId="24C8A300" w14:textId="77777777" w:rsidR="00E53C32" w:rsidRPr="00E53C32" w:rsidRDefault="00E53C32" w:rsidP="00D903D1">
      <w:pPr>
        <w:spacing w:line="360" w:lineRule="auto"/>
        <w:ind w:left="357" w:firstLine="0"/>
        <w:jc w:val="both"/>
        <w:rPr>
          <w:bCs/>
          <w:lang w:eastAsia="es-MX"/>
        </w:rPr>
      </w:pPr>
      <w:r w:rsidRPr="00E53C32">
        <w:rPr>
          <w:bCs/>
          <w:lang w:eastAsia="es-MX"/>
        </w:rPr>
        <w:t>•</w:t>
      </w:r>
      <w:r w:rsidRPr="00E53C32">
        <w:rPr>
          <w:bCs/>
          <w:lang w:eastAsia="es-MX"/>
        </w:rPr>
        <w:tab/>
        <w:t xml:space="preserve">Recolección y preparación: Se recolectaron raíces maduras de </w:t>
      </w:r>
      <w:proofErr w:type="spellStart"/>
      <w:r w:rsidRPr="00D903D1">
        <w:rPr>
          <w:bCs/>
          <w:i/>
          <w:iCs/>
          <w:lang w:eastAsia="es-MX"/>
        </w:rPr>
        <w:t>Lonchocarpus</w:t>
      </w:r>
      <w:proofErr w:type="spellEnd"/>
      <w:r w:rsidRPr="00D903D1">
        <w:rPr>
          <w:bCs/>
          <w:i/>
          <w:iCs/>
          <w:lang w:eastAsia="es-MX"/>
        </w:rPr>
        <w:t xml:space="preserve"> </w:t>
      </w:r>
      <w:proofErr w:type="spellStart"/>
      <w:r w:rsidRPr="00D903D1">
        <w:rPr>
          <w:bCs/>
          <w:i/>
          <w:iCs/>
          <w:lang w:eastAsia="es-MX"/>
        </w:rPr>
        <w:t>utilis</w:t>
      </w:r>
      <w:proofErr w:type="spellEnd"/>
      <w:r w:rsidRPr="00D903D1">
        <w:rPr>
          <w:bCs/>
          <w:i/>
          <w:iCs/>
          <w:lang w:eastAsia="es-MX"/>
        </w:rPr>
        <w:t xml:space="preserve"> (barbasco)</w:t>
      </w:r>
      <w:r w:rsidRPr="00E53C32">
        <w:rPr>
          <w:bCs/>
          <w:lang w:eastAsia="es-MX"/>
        </w:rPr>
        <w:t>, se lavaron para eliminar impurezas y se secaron en estufa a 40°C hasta alcanzar una sequedad completa.</w:t>
      </w:r>
    </w:p>
    <w:p w14:paraId="4021FC75" w14:textId="77777777" w:rsidR="00E53C32" w:rsidRPr="00E53C32" w:rsidRDefault="00E53C32" w:rsidP="00D903D1">
      <w:pPr>
        <w:spacing w:line="360" w:lineRule="auto"/>
        <w:ind w:left="357" w:firstLine="0"/>
        <w:jc w:val="both"/>
        <w:rPr>
          <w:bCs/>
          <w:lang w:eastAsia="es-MX"/>
        </w:rPr>
      </w:pPr>
      <w:r w:rsidRPr="00E53C32">
        <w:rPr>
          <w:bCs/>
          <w:lang w:eastAsia="es-MX"/>
        </w:rPr>
        <w:t>•</w:t>
      </w:r>
      <w:r w:rsidRPr="00E53C32">
        <w:rPr>
          <w:bCs/>
          <w:lang w:eastAsia="es-MX"/>
        </w:rPr>
        <w:tab/>
        <w:t>Trituración y pulverización: Las raíces secas fueron trituradas y pulverizadas hasta obtener un polvo fino, el cual se tamizó utilizando un tamizador de 200 micras para garantizar su homogeneidad.</w:t>
      </w:r>
    </w:p>
    <w:p w14:paraId="72DEFCF3" w14:textId="77777777" w:rsidR="00E53C32" w:rsidRPr="00E53C32" w:rsidRDefault="00E53C32" w:rsidP="00D903D1">
      <w:pPr>
        <w:spacing w:line="360" w:lineRule="auto"/>
        <w:ind w:left="357" w:firstLine="0"/>
        <w:jc w:val="both"/>
        <w:rPr>
          <w:bCs/>
          <w:lang w:eastAsia="es-MX"/>
        </w:rPr>
      </w:pPr>
      <w:r w:rsidRPr="00E53C32">
        <w:rPr>
          <w:bCs/>
          <w:lang w:eastAsia="es-MX"/>
        </w:rPr>
        <w:t>•</w:t>
      </w:r>
      <w:r w:rsidRPr="00E53C32">
        <w:rPr>
          <w:bCs/>
          <w:lang w:eastAsia="es-MX"/>
        </w:rPr>
        <w:tab/>
        <w:t>Mezcla: El polvo de raíz de barbasco se combinó con talco cosmético en proporción 1:1, asegurando una distribución uniforme.</w:t>
      </w:r>
    </w:p>
    <w:p w14:paraId="6F9AFE6B" w14:textId="77777777" w:rsidR="00E53C32" w:rsidRPr="00E53C32" w:rsidRDefault="00E53C32" w:rsidP="00D903D1">
      <w:pPr>
        <w:spacing w:line="360" w:lineRule="auto"/>
        <w:ind w:left="357" w:firstLine="0"/>
        <w:jc w:val="both"/>
        <w:rPr>
          <w:bCs/>
          <w:lang w:eastAsia="es-MX"/>
        </w:rPr>
      </w:pPr>
      <w:r w:rsidRPr="00E53C32">
        <w:rPr>
          <w:bCs/>
          <w:lang w:eastAsia="es-MX"/>
        </w:rPr>
        <w:t>•</w:t>
      </w:r>
      <w:r w:rsidRPr="00E53C32">
        <w:rPr>
          <w:bCs/>
          <w:lang w:eastAsia="es-MX"/>
        </w:rPr>
        <w:tab/>
        <w:t>Control de calidad: Se verificó la ausencia de impurezas y partículas grandes en la mezcla. Además, se realizaron pruebas preliminares in vitro para evaluar la eficacia biocida del talco en piojos.</w:t>
      </w:r>
    </w:p>
    <w:p w14:paraId="281F50B9" w14:textId="07D88E5B" w:rsidR="00E53C32" w:rsidRPr="00E53C32" w:rsidRDefault="00E53C32" w:rsidP="00E53C32">
      <w:pPr>
        <w:pStyle w:val="Ttulo2"/>
        <w:rPr>
          <w:lang w:eastAsia="es-MX"/>
        </w:rPr>
      </w:pPr>
      <w:bookmarkStart w:id="20" w:name="_Toc195616928"/>
      <w:r>
        <w:rPr>
          <w:lang w:eastAsia="es-MX"/>
        </w:rPr>
        <w:t>3.4.</w:t>
      </w:r>
      <w:r w:rsidR="00D903D1">
        <w:rPr>
          <w:lang w:eastAsia="es-MX"/>
        </w:rPr>
        <w:t xml:space="preserve"> </w:t>
      </w:r>
      <w:r w:rsidRPr="00E53C32">
        <w:rPr>
          <w:lang w:eastAsia="es-MX"/>
        </w:rPr>
        <w:t>Pruebas de seguridad</w:t>
      </w:r>
      <w:bookmarkEnd w:id="20"/>
    </w:p>
    <w:p w14:paraId="54689ACE" w14:textId="77777777" w:rsidR="00E53C32" w:rsidRPr="00E53C32" w:rsidRDefault="00E53C32" w:rsidP="00D903D1">
      <w:pPr>
        <w:spacing w:line="360" w:lineRule="auto"/>
        <w:ind w:left="357" w:firstLine="0"/>
        <w:jc w:val="both"/>
        <w:rPr>
          <w:bCs/>
          <w:lang w:eastAsia="es-MX"/>
        </w:rPr>
      </w:pPr>
      <w:r w:rsidRPr="00E53C32">
        <w:rPr>
          <w:bCs/>
          <w:lang w:eastAsia="es-MX"/>
        </w:rPr>
        <w:t xml:space="preserve">Se evaluó la toxicidad del talco mediante el bioensayo de </w:t>
      </w:r>
      <w:proofErr w:type="spellStart"/>
      <w:r w:rsidRPr="00E53C32">
        <w:rPr>
          <w:bCs/>
          <w:lang w:eastAsia="es-MX"/>
        </w:rPr>
        <w:t>Artemia</w:t>
      </w:r>
      <w:proofErr w:type="spellEnd"/>
      <w:r w:rsidRPr="00E53C32">
        <w:rPr>
          <w:bCs/>
          <w:lang w:eastAsia="es-MX"/>
        </w:rPr>
        <w:t xml:space="preserve"> salina, siguiendo la metodología de (Pino &amp; Lazo, 2014). Se determinó la CL50 y se observó la posible irritación en un grupo reducido de cobayas.</w:t>
      </w:r>
    </w:p>
    <w:p w14:paraId="5C0EED52" w14:textId="491B4262" w:rsidR="00E53C32" w:rsidRPr="00E53C32" w:rsidRDefault="00E53C32" w:rsidP="00E53C32">
      <w:pPr>
        <w:pStyle w:val="Ttulo2"/>
        <w:rPr>
          <w:lang w:eastAsia="es-MX"/>
        </w:rPr>
      </w:pPr>
      <w:bookmarkStart w:id="21" w:name="_Toc195616929"/>
      <w:r>
        <w:rPr>
          <w:lang w:eastAsia="es-MX"/>
        </w:rPr>
        <w:t>3.5</w:t>
      </w:r>
      <w:r w:rsidRPr="00E53C32">
        <w:rPr>
          <w:lang w:eastAsia="es-MX"/>
        </w:rPr>
        <w:t>Aplicación y evaluación in vivo</w:t>
      </w:r>
      <w:bookmarkEnd w:id="21"/>
    </w:p>
    <w:p w14:paraId="43B35488" w14:textId="77777777" w:rsidR="00E53C32" w:rsidRPr="00E53C32" w:rsidRDefault="00E53C32" w:rsidP="00D903D1">
      <w:pPr>
        <w:spacing w:line="360" w:lineRule="auto"/>
        <w:ind w:left="357" w:firstLine="0"/>
        <w:jc w:val="both"/>
        <w:rPr>
          <w:bCs/>
          <w:lang w:eastAsia="es-MX"/>
        </w:rPr>
      </w:pPr>
      <w:r w:rsidRPr="00E53C32">
        <w:rPr>
          <w:bCs/>
          <w:lang w:eastAsia="es-MX"/>
        </w:rPr>
        <w:t>•</w:t>
      </w:r>
      <w:r w:rsidRPr="00E53C32">
        <w:rPr>
          <w:bCs/>
          <w:lang w:eastAsia="es-MX"/>
        </w:rPr>
        <w:tab/>
        <w:t>Aplicación: El talco fue aplicado directamente sobre la piel y el pelaje de los cuyes infestados, concentrándose en las áreas más afectadas y evitando el contacto con ojos y mucosas.</w:t>
      </w:r>
    </w:p>
    <w:p w14:paraId="51BEB4E8" w14:textId="77777777" w:rsidR="00E53C32" w:rsidRPr="00E53C32" w:rsidRDefault="00E53C32" w:rsidP="00D903D1">
      <w:pPr>
        <w:spacing w:line="360" w:lineRule="auto"/>
        <w:ind w:left="357" w:firstLine="0"/>
        <w:jc w:val="both"/>
        <w:rPr>
          <w:bCs/>
          <w:lang w:eastAsia="es-MX"/>
        </w:rPr>
      </w:pPr>
      <w:r w:rsidRPr="00E53C32">
        <w:rPr>
          <w:bCs/>
          <w:lang w:eastAsia="es-MX"/>
        </w:rPr>
        <w:t>•</w:t>
      </w:r>
      <w:r w:rsidRPr="00E53C32">
        <w:rPr>
          <w:bCs/>
          <w:lang w:eastAsia="es-MX"/>
        </w:rPr>
        <w:tab/>
        <w:t>Monitoreo: Se realizó un seguimiento regular del estado de salud y comportamiento de los animales, registrando posibles reacciones adversas.</w:t>
      </w:r>
    </w:p>
    <w:p w14:paraId="50D6236D" w14:textId="0FEFD1C9" w:rsidR="00E53C32" w:rsidRDefault="00E53C32" w:rsidP="00A5488A">
      <w:pPr>
        <w:spacing w:line="360" w:lineRule="auto"/>
        <w:ind w:left="357" w:firstLine="0"/>
        <w:jc w:val="both"/>
        <w:rPr>
          <w:bCs/>
          <w:lang w:eastAsia="es-MX"/>
        </w:rPr>
      </w:pPr>
      <w:r w:rsidRPr="00E53C32">
        <w:rPr>
          <w:bCs/>
          <w:lang w:eastAsia="es-MX"/>
        </w:rPr>
        <w:t>•</w:t>
      </w:r>
      <w:r w:rsidRPr="00E53C32">
        <w:rPr>
          <w:bCs/>
          <w:lang w:eastAsia="es-MX"/>
        </w:rPr>
        <w:tab/>
        <w:t>Evaluación de efectividad: Se midió la reducción de la infestación y la mortalidad de los piojos a los 6, 12 y 18 días posteriores al tratamiento.</w:t>
      </w:r>
    </w:p>
    <w:p w14:paraId="7E4FCF27" w14:textId="77777777" w:rsidR="005B092C" w:rsidRPr="00E53C32" w:rsidRDefault="005B092C" w:rsidP="00A5488A">
      <w:pPr>
        <w:spacing w:line="360" w:lineRule="auto"/>
        <w:ind w:left="357" w:firstLine="0"/>
        <w:jc w:val="both"/>
        <w:rPr>
          <w:bCs/>
          <w:lang w:eastAsia="es-MX"/>
        </w:rPr>
      </w:pPr>
    </w:p>
    <w:p w14:paraId="4219F3D9" w14:textId="47B20C1F" w:rsidR="00E53C32" w:rsidRPr="00E53C32" w:rsidRDefault="00E53C32" w:rsidP="00E53C32">
      <w:pPr>
        <w:pStyle w:val="Ttulo2"/>
        <w:rPr>
          <w:lang w:eastAsia="es-MX"/>
        </w:rPr>
      </w:pPr>
      <w:bookmarkStart w:id="22" w:name="_Toc195616930"/>
      <w:r>
        <w:rPr>
          <w:lang w:eastAsia="es-MX"/>
        </w:rPr>
        <w:t>3.</w:t>
      </w:r>
      <w:r w:rsidR="00937D87">
        <w:rPr>
          <w:lang w:eastAsia="es-MX"/>
        </w:rPr>
        <w:t>6.</w:t>
      </w:r>
      <w:r w:rsidR="00937D87" w:rsidRPr="00E53C32">
        <w:rPr>
          <w:lang w:eastAsia="es-MX"/>
        </w:rPr>
        <w:t xml:space="preserve"> Análisis</w:t>
      </w:r>
      <w:r w:rsidRPr="00E53C32">
        <w:rPr>
          <w:lang w:eastAsia="es-MX"/>
        </w:rPr>
        <w:t xml:space="preserve"> estadístico</w:t>
      </w:r>
      <w:bookmarkEnd w:id="22"/>
    </w:p>
    <w:p w14:paraId="22D60EB5" w14:textId="77777777" w:rsidR="00780905" w:rsidRDefault="00E53C32" w:rsidP="00780905">
      <w:pPr>
        <w:spacing w:line="360" w:lineRule="auto"/>
        <w:ind w:left="357" w:firstLine="0"/>
        <w:jc w:val="both"/>
        <w:rPr>
          <w:bCs/>
          <w:lang w:eastAsia="es-MX"/>
        </w:rPr>
      </w:pPr>
      <w:r w:rsidRPr="00E53C32">
        <w:rPr>
          <w:bCs/>
          <w:lang w:eastAsia="es-MX"/>
        </w:rPr>
        <w:t xml:space="preserve">Los datos obtenidos fueron analizados mediante la prueba de normalidad de </w:t>
      </w:r>
      <w:proofErr w:type="spellStart"/>
      <w:r w:rsidRPr="00E53C32">
        <w:rPr>
          <w:bCs/>
          <w:lang w:eastAsia="es-MX"/>
        </w:rPr>
        <w:t>Kolmogorov-Smirnov</w:t>
      </w:r>
      <w:proofErr w:type="spellEnd"/>
      <w:r w:rsidRPr="00E53C32">
        <w:rPr>
          <w:bCs/>
          <w:lang w:eastAsia="es-MX"/>
        </w:rPr>
        <w:t xml:space="preserve"> y la prueba no paramétrica de Tukey (p &lt; 0.05). Se evaluó la relación entre la concentración del talco, el tiempo de exposición y la efectividad del tratamiento</w:t>
      </w:r>
      <w:r w:rsidR="00D903D1">
        <w:rPr>
          <w:bCs/>
          <w:lang w:eastAsia="es-MX"/>
        </w:rPr>
        <w:t>.</w:t>
      </w:r>
    </w:p>
    <w:p w14:paraId="7EEA90EC" w14:textId="77777777" w:rsidR="009D6852" w:rsidRDefault="009D6852" w:rsidP="00780905">
      <w:pPr>
        <w:spacing w:line="360" w:lineRule="auto"/>
        <w:ind w:left="357" w:firstLine="0"/>
        <w:jc w:val="both"/>
        <w:rPr>
          <w:bCs/>
          <w:lang w:eastAsia="es-MX"/>
        </w:rPr>
      </w:pPr>
    </w:p>
    <w:p w14:paraId="112AC6D2" w14:textId="75EBFC7E" w:rsidR="00FE2875" w:rsidRPr="00FE2875" w:rsidRDefault="00FE2875" w:rsidP="00FE2875">
      <w:pPr>
        <w:tabs>
          <w:tab w:val="left" w:pos="1860"/>
        </w:tabs>
        <w:ind w:firstLine="0"/>
        <w:rPr>
          <w:lang w:eastAsia="es-MX"/>
        </w:rPr>
        <w:sectPr w:rsidR="00FE2875" w:rsidRPr="00FE2875" w:rsidSect="00A6119B">
          <w:headerReference w:type="default" r:id="rId22"/>
          <w:pgSz w:w="11910" w:h="16840"/>
          <w:pgMar w:top="1417" w:right="1701" w:bottom="1417" w:left="1701" w:header="0" w:footer="0" w:gutter="0"/>
          <w:pgNumType w:start="10"/>
          <w:cols w:space="720"/>
          <w:docGrid w:linePitch="299"/>
        </w:sectPr>
      </w:pPr>
    </w:p>
    <w:p w14:paraId="7624633B" w14:textId="3F95D9DE" w:rsidR="002507AA" w:rsidRPr="008676E2" w:rsidRDefault="00966BD5" w:rsidP="006E39FE">
      <w:pPr>
        <w:pStyle w:val="Ttulo1"/>
        <w:numPr>
          <w:ilvl w:val="0"/>
          <w:numId w:val="25"/>
        </w:numPr>
      </w:pPr>
      <w:bookmarkStart w:id="23" w:name="_Toc155587286"/>
      <w:bookmarkStart w:id="24" w:name="_Toc195616931"/>
      <w:r w:rsidRPr="008676E2">
        <w:lastRenderedPageBreak/>
        <w:t>R</w:t>
      </w:r>
      <w:r w:rsidR="009B5AAC" w:rsidRPr="008676E2">
        <w:t>esultados</w:t>
      </w:r>
      <w:r w:rsidR="009B5AAC" w:rsidRPr="008676E2">
        <w:rPr>
          <w:spacing w:val="-4"/>
        </w:rPr>
        <w:t xml:space="preserve"> </w:t>
      </w:r>
      <w:r w:rsidR="009B5AAC" w:rsidRPr="008676E2">
        <w:t>y discusió</w:t>
      </w:r>
      <w:bookmarkEnd w:id="23"/>
      <w:r w:rsidR="009D6852">
        <w:t>n.</w:t>
      </w:r>
      <w:bookmarkEnd w:id="24"/>
    </w:p>
    <w:p w14:paraId="7AC565C2" w14:textId="0048C38F" w:rsidR="007C28FB" w:rsidRPr="00632F3B" w:rsidRDefault="009E2291" w:rsidP="009E2291">
      <w:pPr>
        <w:pStyle w:val="Ttulo2"/>
      </w:pPr>
      <w:bookmarkStart w:id="25" w:name="_Toc195616932"/>
      <w:bookmarkStart w:id="26" w:name="_Hlk189468773"/>
      <w:r>
        <w:t xml:space="preserve">4.1. </w:t>
      </w:r>
      <w:r w:rsidR="007C28FB" w:rsidRPr="00632F3B">
        <w:t>Determinación de la CL50</w:t>
      </w:r>
      <w:bookmarkEnd w:id="25"/>
    </w:p>
    <w:p w14:paraId="01DDB73F" w14:textId="77777777" w:rsidR="007C28FB" w:rsidRPr="00F26BC2" w:rsidRDefault="007C28FB" w:rsidP="00D903D1">
      <w:pPr>
        <w:spacing w:before="240" w:line="360" w:lineRule="auto"/>
        <w:jc w:val="both"/>
        <w:rPr>
          <w:b/>
        </w:rPr>
      </w:pPr>
      <w:r w:rsidRPr="00F26BC2">
        <w:t xml:space="preserve">El análisis de toxicidad determinó que la concentración letal media (CL50) se alcanzó al 0,50% a las tres horas posteriores a la exposición. Este valor indica que, a dicha concentración, el extracto de barbasco logró inducir la mortalidad del 50% de los organismos expuestos en un tiempo relativamente corto. La rápida acción tóxica sugiere una alta eficacia biocida del compuesto, lo que podría atribuirse a la presencia de metabolitos secundarios (rotenona) con propiedades insecticidas. </w:t>
      </w:r>
    </w:p>
    <w:p w14:paraId="31CB916D" w14:textId="74005270" w:rsidR="007C28FB" w:rsidRPr="00632F3B" w:rsidRDefault="009E2291" w:rsidP="00D903D1">
      <w:pPr>
        <w:pStyle w:val="Ttulo2"/>
        <w:spacing w:line="360" w:lineRule="auto"/>
        <w:ind w:left="284" w:right="-281"/>
      </w:pPr>
      <w:bookmarkStart w:id="27" w:name="_Toc195616933"/>
      <w:r>
        <w:t>4.</w:t>
      </w:r>
      <w:r w:rsidR="00D903D1">
        <w:t>3.</w:t>
      </w:r>
      <w:r w:rsidR="00D903D1" w:rsidRPr="00632F3B">
        <w:t xml:space="preserve"> Determinación</w:t>
      </w:r>
      <w:r w:rsidR="007C28FB" w:rsidRPr="00632F3B">
        <w:t xml:space="preserve"> in vitro de la mortalidad de piojos en base a la concentración de talco de barbasco y el tiempo de exposición</w:t>
      </w:r>
      <w:bookmarkEnd w:id="27"/>
    </w:p>
    <w:p w14:paraId="6996DC83" w14:textId="77777777" w:rsidR="007C28FB" w:rsidRPr="00F26BC2" w:rsidRDefault="007C28FB" w:rsidP="00D903D1">
      <w:pPr>
        <w:spacing w:before="240" w:line="360" w:lineRule="auto"/>
        <w:jc w:val="both"/>
      </w:pPr>
      <w:r w:rsidRPr="00F26BC2">
        <w:t>A las 6 y 12 horas post-tratamiento, se observaron diferencias estadísticamente significativas entre los tratamientos (p = 0.0481 y p = 0.0447, respectivamente), lo que indica que la concentración del barbasco influyó en la tasa de mortalidad de los piojos.</w:t>
      </w:r>
    </w:p>
    <w:p w14:paraId="6461F66F" w14:textId="455FFBE8" w:rsidR="00F26BC2" w:rsidRPr="00D903D1" w:rsidRDefault="007C28FB" w:rsidP="00D903D1">
      <w:pPr>
        <w:spacing w:before="240" w:line="360" w:lineRule="auto"/>
        <w:jc w:val="both"/>
      </w:pPr>
      <w:r w:rsidRPr="00F26BC2">
        <w:t>A las 18 horas, la diferencia entre tratamientos no fue estadísticamente significativa (p = 0.1583), sugiriendo que en este punto la mortalidad alcanzó un nivel de saturación, independientemente de la concentración del barbasco aplicada. Ver cuadro 1.</w:t>
      </w:r>
    </w:p>
    <w:p w14:paraId="22936B7D" w14:textId="5B701955" w:rsidR="007C28FB" w:rsidRPr="00FD740A" w:rsidRDefault="007C28FB" w:rsidP="00CD50F6">
      <w:pPr>
        <w:spacing w:before="240" w:line="360" w:lineRule="auto"/>
        <w:rPr>
          <w:sz w:val="20"/>
          <w:szCs w:val="20"/>
        </w:rPr>
      </w:pPr>
      <w:r w:rsidRPr="00FD740A">
        <w:rPr>
          <w:b/>
          <w:bCs/>
          <w:sz w:val="20"/>
          <w:szCs w:val="20"/>
        </w:rPr>
        <w:t xml:space="preserve">Cuadro 1. </w:t>
      </w:r>
      <w:r w:rsidRPr="00FD740A">
        <w:rPr>
          <w:sz w:val="20"/>
          <w:szCs w:val="20"/>
        </w:rPr>
        <w:t>Mortalidad de piojos según la concentración de talco de barbasco y el tiempo de exposición</w:t>
      </w:r>
      <w:r w:rsidR="009835D0">
        <w:rPr>
          <w:sz w:val="20"/>
          <w:szCs w:val="20"/>
        </w:rPr>
        <w:t>.</w:t>
      </w:r>
    </w:p>
    <w:tbl>
      <w:tblPr>
        <w:tblW w:w="5399" w:type="pct"/>
        <w:tblCellMar>
          <w:left w:w="70" w:type="dxa"/>
          <w:right w:w="70" w:type="dxa"/>
        </w:tblCellMar>
        <w:tblLook w:val="04A0" w:firstRow="1" w:lastRow="0" w:firstColumn="1" w:lastColumn="0" w:noHBand="0" w:noVBand="1"/>
      </w:tblPr>
      <w:tblGrid>
        <w:gridCol w:w="2186"/>
        <w:gridCol w:w="1085"/>
        <w:gridCol w:w="1262"/>
        <w:gridCol w:w="1085"/>
        <w:gridCol w:w="1152"/>
        <w:gridCol w:w="1085"/>
        <w:gridCol w:w="1332"/>
      </w:tblGrid>
      <w:tr w:rsidR="00D903D1" w:rsidRPr="00D903D1" w14:paraId="1BAA800A" w14:textId="77777777" w:rsidTr="000D7A88">
        <w:trPr>
          <w:trHeight w:val="305"/>
        </w:trPr>
        <w:tc>
          <w:tcPr>
            <w:tcW w:w="1237" w:type="pct"/>
            <w:vMerge w:val="restart"/>
            <w:tcBorders>
              <w:top w:val="nil"/>
              <w:left w:val="nil"/>
              <w:bottom w:val="single" w:sz="4" w:space="0" w:color="000000"/>
              <w:right w:val="nil"/>
            </w:tcBorders>
            <w:shd w:val="clear" w:color="auto" w:fill="auto"/>
            <w:noWrap/>
            <w:vAlign w:val="bottom"/>
            <w:hideMark/>
          </w:tcPr>
          <w:p w14:paraId="5D8F7426"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Tratamientos</w:t>
            </w:r>
          </w:p>
        </w:tc>
        <w:tc>
          <w:tcPr>
            <w:tcW w:w="3763" w:type="pct"/>
            <w:gridSpan w:val="6"/>
            <w:tcBorders>
              <w:top w:val="nil"/>
              <w:left w:val="nil"/>
              <w:bottom w:val="single" w:sz="4" w:space="0" w:color="auto"/>
              <w:right w:val="nil"/>
            </w:tcBorders>
            <w:shd w:val="clear" w:color="auto" w:fill="auto"/>
            <w:noWrap/>
            <w:vAlign w:val="bottom"/>
            <w:hideMark/>
          </w:tcPr>
          <w:p w14:paraId="6367AED1"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Horas</w:t>
            </w:r>
          </w:p>
        </w:tc>
      </w:tr>
      <w:tr w:rsidR="00D903D1" w:rsidRPr="00D903D1" w14:paraId="00C4678E" w14:textId="77777777" w:rsidTr="000D7A88">
        <w:trPr>
          <w:trHeight w:val="305"/>
        </w:trPr>
        <w:tc>
          <w:tcPr>
            <w:tcW w:w="1237" w:type="pct"/>
            <w:vMerge/>
            <w:tcBorders>
              <w:top w:val="nil"/>
              <w:left w:val="nil"/>
              <w:bottom w:val="single" w:sz="4" w:space="0" w:color="000000"/>
              <w:right w:val="nil"/>
            </w:tcBorders>
            <w:vAlign w:val="center"/>
            <w:hideMark/>
          </w:tcPr>
          <w:p w14:paraId="76FEB9A0" w14:textId="77777777" w:rsidR="00D903D1" w:rsidRPr="00D903D1" w:rsidRDefault="00D903D1" w:rsidP="00D903D1">
            <w:pPr>
              <w:widowControl/>
              <w:autoSpaceDE/>
              <w:autoSpaceDN/>
              <w:spacing w:line="240" w:lineRule="auto"/>
              <w:ind w:firstLine="0"/>
              <w:rPr>
                <w:rFonts w:ascii="Arial" w:hAnsi="Arial" w:cs="Arial"/>
                <w:b/>
                <w:bCs/>
                <w:color w:val="000000"/>
                <w:sz w:val="20"/>
                <w:szCs w:val="20"/>
                <w:lang w:eastAsia="es-EC"/>
              </w:rPr>
            </w:pPr>
          </w:p>
        </w:tc>
        <w:tc>
          <w:tcPr>
            <w:tcW w:w="1240" w:type="pct"/>
            <w:gridSpan w:val="2"/>
            <w:tcBorders>
              <w:top w:val="single" w:sz="4" w:space="0" w:color="auto"/>
              <w:left w:val="nil"/>
              <w:bottom w:val="single" w:sz="4" w:space="0" w:color="auto"/>
              <w:right w:val="nil"/>
            </w:tcBorders>
            <w:shd w:val="clear" w:color="auto" w:fill="auto"/>
            <w:noWrap/>
            <w:vAlign w:val="bottom"/>
            <w:hideMark/>
          </w:tcPr>
          <w:p w14:paraId="25241F98"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6</w:t>
            </w:r>
          </w:p>
        </w:tc>
        <w:tc>
          <w:tcPr>
            <w:tcW w:w="1165" w:type="pct"/>
            <w:gridSpan w:val="2"/>
            <w:tcBorders>
              <w:top w:val="single" w:sz="4" w:space="0" w:color="auto"/>
              <w:left w:val="nil"/>
              <w:bottom w:val="single" w:sz="4" w:space="0" w:color="auto"/>
              <w:right w:val="nil"/>
            </w:tcBorders>
            <w:shd w:val="clear" w:color="auto" w:fill="auto"/>
            <w:noWrap/>
            <w:vAlign w:val="bottom"/>
            <w:hideMark/>
          </w:tcPr>
          <w:p w14:paraId="75DCD66B"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12</w:t>
            </w:r>
          </w:p>
        </w:tc>
        <w:tc>
          <w:tcPr>
            <w:tcW w:w="1358" w:type="pct"/>
            <w:gridSpan w:val="2"/>
            <w:tcBorders>
              <w:top w:val="single" w:sz="4" w:space="0" w:color="auto"/>
              <w:left w:val="nil"/>
              <w:bottom w:val="single" w:sz="4" w:space="0" w:color="auto"/>
              <w:right w:val="nil"/>
            </w:tcBorders>
            <w:shd w:val="clear" w:color="auto" w:fill="auto"/>
            <w:noWrap/>
            <w:vAlign w:val="bottom"/>
            <w:hideMark/>
          </w:tcPr>
          <w:p w14:paraId="341ABCA9"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18</w:t>
            </w:r>
          </w:p>
        </w:tc>
      </w:tr>
      <w:tr w:rsidR="00D903D1" w:rsidRPr="00D903D1" w14:paraId="10BF54B3" w14:textId="77777777" w:rsidTr="000D7A88">
        <w:trPr>
          <w:trHeight w:val="305"/>
        </w:trPr>
        <w:tc>
          <w:tcPr>
            <w:tcW w:w="1237" w:type="pct"/>
            <w:vMerge/>
            <w:tcBorders>
              <w:top w:val="nil"/>
              <w:left w:val="nil"/>
              <w:bottom w:val="single" w:sz="4" w:space="0" w:color="000000"/>
              <w:right w:val="nil"/>
            </w:tcBorders>
            <w:vAlign w:val="center"/>
            <w:hideMark/>
          </w:tcPr>
          <w:p w14:paraId="09C562FE" w14:textId="77777777" w:rsidR="00D903D1" w:rsidRPr="00D903D1" w:rsidRDefault="00D903D1" w:rsidP="00D903D1">
            <w:pPr>
              <w:widowControl/>
              <w:autoSpaceDE/>
              <w:autoSpaceDN/>
              <w:spacing w:line="240" w:lineRule="auto"/>
              <w:ind w:firstLine="0"/>
              <w:rPr>
                <w:rFonts w:ascii="Arial" w:hAnsi="Arial" w:cs="Arial"/>
                <w:b/>
                <w:bCs/>
                <w:color w:val="000000"/>
                <w:sz w:val="20"/>
                <w:szCs w:val="20"/>
                <w:lang w:eastAsia="es-EC"/>
              </w:rPr>
            </w:pPr>
          </w:p>
        </w:tc>
        <w:tc>
          <w:tcPr>
            <w:tcW w:w="487" w:type="pct"/>
            <w:tcBorders>
              <w:top w:val="nil"/>
              <w:left w:val="nil"/>
              <w:bottom w:val="single" w:sz="4" w:space="0" w:color="auto"/>
              <w:right w:val="nil"/>
            </w:tcBorders>
            <w:shd w:val="clear" w:color="auto" w:fill="auto"/>
            <w:noWrap/>
            <w:vAlign w:val="bottom"/>
            <w:hideMark/>
          </w:tcPr>
          <w:p w14:paraId="74736AC9"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Viabilidad</w:t>
            </w:r>
          </w:p>
        </w:tc>
        <w:tc>
          <w:tcPr>
            <w:tcW w:w="753" w:type="pct"/>
            <w:tcBorders>
              <w:top w:val="nil"/>
              <w:left w:val="nil"/>
              <w:bottom w:val="single" w:sz="4" w:space="0" w:color="auto"/>
              <w:right w:val="nil"/>
            </w:tcBorders>
            <w:shd w:val="clear" w:color="auto" w:fill="auto"/>
            <w:noWrap/>
            <w:vAlign w:val="bottom"/>
            <w:hideMark/>
          </w:tcPr>
          <w:p w14:paraId="0AD4956D"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Mortalidad</w:t>
            </w:r>
          </w:p>
        </w:tc>
        <w:tc>
          <w:tcPr>
            <w:tcW w:w="496" w:type="pct"/>
            <w:tcBorders>
              <w:top w:val="nil"/>
              <w:left w:val="nil"/>
              <w:bottom w:val="single" w:sz="4" w:space="0" w:color="auto"/>
              <w:right w:val="nil"/>
            </w:tcBorders>
            <w:shd w:val="clear" w:color="auto" w:fill="auto"/>
            <w:noWrap/>
            <w:vAlign w:val="bottom"/>
            <w:hideMark/>
          </w:tcPr>
          <w:p w14:paraId="18751DCA"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Viabilidad</w:t>
            </w:r>
          </w:p>
        </w:tc>
        <w:tc>
          <w:tcPr>
            <w:tcW w:w="669" w:type="pct"/>
            <w:tcBorders>
              <w:top w:val="nil"/>
              <w:left w:val="nil"/>
              <w:bottom w:val="single" w:sz="4" w:space="0" w:color="auto"/>
              <w:right w:val="nil"/>
            </w:tcBorders>
            <w:shd w:val="clear" w:color="auto" w:fill="auto"/>
            <w:noWrap/>
            <w:vAlign w:val="bottom"/>
            <w:hideMark/>
          </w:tcPr>
          <w:p w14:paraId="600481C8"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Mortalidad</w:t>
            </w:r>
          </w:p>
        </w:tc>
        <w:tc>
          <w:tcPr>
            <w:tcW w:w="562" w:type="pct"/>
            <w:tcBorders>
              <w:top w:val="nil"/>
              <w:left w:val="nil"/>
              <w:bottom w:val="single" w:sz="4" w:space="0" w:color="auto"/>
              <w:right w:val="nil"/>
            </w:tcBorders>
            <w:shd w:val="clear" w:color="auto" w:fill="auto"/>
            <w:noWrap/>
            <w:vAlign w:val="bottom"/>
            <w:hideMark/>
          </w:tcPr>
          <w:p w14:paraId="27F3C6BA"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Viabilidad</w:t>
            </w:r>
          </w:p>
        </w:tc>
        <w:tc>
          <w:tcPr>
            <w:tcW w:w="795" w:type="pct"/>
            <w:tcBorders>
              <w:top w:val="nil"/>
              <w:left w:val="nil"/>
              <w:bottom w:val="single" w:sz="4" w:space="0" w:color="auto"/>
              <w:right w:val="nil"/>
            </w:tcBorders>
            <w:shd w:val="clear" w:color="auto" w:fill="auto"/>
            <w:noWrap/>
            <w:vAlign w:val="bottom"/>
            <w:hideMark/>
          </w:tcPr>
          <w:p w14:paraId="4E1B84B8" w14:textId="77777777" w:rsidR="00D903D1" w:rsidRPr="00D903D1" w:rsidRDefault="00D903D1" w:rsidP="00D903D1">
            <w:pPr>
              <w:widowControl/>
              <w:autoSpaceDE/>
              <w:autoSpaceDN/>
              <w:spacing w:line="240" w:lineRule="auto"/>
              <w:ind w:firstLine="0"/>
              <w:jc w:val="center"/>
              <w:rPr>
                <w:rFonts w:ascii="Arial" w:hAnsi="Arial" w:cs="Arial"/>
                <w:b/>
                <w:bCs/>
                <w:color w:val="000000"/>
                <w:sz w:val="20"/>
                <w:szCs w:val="20"/>
                <w:lang w:eastAsia="es-EC"/>
              </w:rPr>
            </w:pPr>
            <w:r w:rsidRPr="00D903D1">
              <w:rPr>
                <w:rFonts w:ascii="Arial" w:hAnsi="Arial" w:cs="Arial"/>
                <w:b/>
                <w:bCs/>
                <w:color w:val="000000"/>
                <w:sz w:val="20"/>
                <w:szCs w:val="20"/>
                <w:lang w:eastAsia="es-EC"/>
              </w:rPr>
              <w:t>Mortalidad</w:t>
            </w:r>
          </w:p>
        </w:tc>
      </w:tr>
      <w:tr w:rsidR="00D903D1" w:rsidRPr="00D903D1" w14:paraId="30790128" w14:textId="77777777" w:rsidTr="000D7A88">
        <w:trPr>
          <w:trHeight w:val="305"/>
        </w:trPr>
        <w:tc>
          <w:tcPr>
            <w:tcW w:w="1237" w:type="pct"/>
            <w:tcBorders>
              <w:top w:val="nil"/>
              <w:left w:val="nil"/>
              <w:bottom w:val="nil"/>
              <w:right w:val="nil"/>
            </w:tcBorders>
            <w:shd w:val="clear" w:color="auto" w:fill="auto"/>
            <w:noWrap/>
            <w:vAlign w:val="bottom"/>
            <w:hideMark/>
          </w:tcPr>
          <w:p w14:paraId="1720FFF1" w14:textId="77777777" w:rsidR="00D903D1" w:rsidRPr="00D903D1" w:rsidRDefault="00D903D1" w:rsidP="00D903D1">
            <w:pPr>
              <w:widowControl/>
              <w:autoSpaceDE/>
              <w:autoSpaceDN/>
              <w:spacing w:line="240" w:lineRule="auto"/>
              <w:ind w:firstLine="0"/>
              <w:rPr>
                <w:rFonts w:ascii="Arial" w:hAnsi="Arial" w:cs="Arial"/>
                <w:color w:val="000000"/>
                <w:sz w:val="20"/>
                <w:szCs w:val="20"/>
                <w:lang w:eastAsia="es-EC"/>
              </w:rPr>
            </w:pPr>
            <w:r w:rsidRPr="00D903D1">
              <w:rPr>
                <w:rFonts w:ascii="Arial" w:hAnsi="Arial" w:cs="Arial"/>
                <w:color w:val="000000"/>
                <w:sz w:val="20"/>
                <w:szCs w:val="20"/>
                <w:lang w:eastAsia="es-EC"/>
              </w:rPr>
              <w:t>T0 (CONTROL)</w:t>
            </w:r>
          </w:p>
        </w:tc>
        <w:tc>
          <w:tcPr>
            <w:tcW w:w="487" w:type="pct"/>
            <w:tcBorders>
              <w:top w:val="nil"/>
              <w:left w:val="nil"/>
              <w:bottom w:val="nil"/>
              <w:right w:val="nil"/>
            </w:tcBorders>
            <w:shd w:val="clear" w:color="auto" w:fill="auto"/>
            <w:noWrap/>
            <w:vAlign w:val="bottom"/>
            <w:hideMark/>
          </w:tcPr>
          <w:p w14:paraId="68077AC5"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2.67 </w:t>
            </w:r>
            <w:r w:rsidRPr="00D903D1">
              <w:rPr>
                <w:rFonts w:ascii="Arial" w:hAnsi="Arial" w:cs="Arial"/>
                <w:b/>
                <w:color w:val="000000"/>
                <w:sz w:val="20"/>
                <w:szCs w:val="20"/>
                <w:vertAlign w:val="superscript"/>
                <w:lang w:eastAsia="es-EC"/>
              </w:rPr>
              <w:t>a</w:t>
            </w:r>
          </w:p>
        </w:tc>
        <w:tc>
          <w:tcPr>
            <w:tcW w:w="753" w:type="pct"/>
            <w:tcBorders>
              <w:top w:val="nil"/>
              <w:left w:val="nil"/>
              <w:bottom w:val="nil"/>
              <w:right w:val="nil"/>
            </w:tcBorders>
            <w:shd w:val="clear" w:color="auto" w:fill="auto"/>
            <w:noWrap/>
            <w:vAlign w:val="bottom"/>
            <w:hideMark/>
          </w:tcPr>
          <w:p w14:paraId="01FDB694"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7.33 </w:t>
            </w:r>
            <w:r w:rsidRPr="00D903D1">
              <w:rPr>
                <w:rFonts w:ascii="Arial" w:hAnsi="Arial" w:cs="Arial"/>
                <w:color w:val="000000"/>
                <w:sz w:val="20"/>
                <w:szCs w:val="20"/>
                <w:vertAlign w:val="superscript"/>
                <w:lang w:eastAsia="es-EC"/>
              </w:rPr>
              <w:t>b</w:t>
            </w:r>
          </w:p>
        </w:tc>
        <w:tc>
          <w:tcPr>
            <w:tcW w:w="496" w:type="pct"/>
            <w:tcBorders>
              <w:top w:val="nil"/>
              <w:left w:val="nil"/>
              <w:bottom w:val="nil"/>
              <w:right w:val="nil"/>
            </w:tcBorders>
            <w:shd w:val="clear" w:color="auto" w:fill="auto"/>
            <w:noWrap/>
            <w:vAlign w:val="bottom"/>
            <w:hideMark/>
          </w:tcPr>
          <w:p w14:paraId="7D520B87"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1.00 </w:t>
            </w:r>
            <w:r w:rsidRPr="00D903D1">
              <w:rPr>
                <w:rFonts w:ascii="Arial" w:hAnsi="Arial" w:cs="Arial"/>
                <w:color w:val="000000"/>
                <w:sz w:val="20"/>
                <w:szCs w:val="20"/>
                <w:vertAlign w:val="superscript"/>
                <w:lang w:eastAsia="es-EC"/>
              </w:rPr>
              <w:t>a</w:t>
            </w:r>
          </w:p>
        </w:tc>
        <w:tc>
          <w:tcPr>
            <w:tcW w:w="669" w:type="pct"/>
            <w:tcBorders>
              <w:top w:val="nil"/>
              <w:left w:val="nil"/>
              <w:bottom w:val="nil"/>
              <w:right w:val="nil"/>
            </w:tcBorders>
            <w:shd w:val="clear" w:color="auto" w:fill="auto"/>
            <w:noWrap/>
            <w:vAlign w:val="bottom"/>
            <w:hideMark/>
          </w:tcPr>
          <w:p w14:paraId="4F9129FD"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9.00 </w:t>
            </w:r>
            <w:r w:rsidRPr="00D903D1">
              <w:rPr>
                <w:rFonts w:ascii="Arial" w:hAnsi="Arial" w:cs="Arial"/>
                <w:color w:val="000000"/>
                <w:sz w:val="20"/>
                <w:szCs w:val="20"/>
                <w:vertAlign w:val="superscript"/>
                <w:lang w:eastAsia="es-EC"/>
              </w:rPr>
              <w:t>b</w:t>
            </w:r>
          </w:p>
        </w:tc>
        <w:tc>
          <w:tcPr>
            <w:tcW w:w="562" w:type="pct"/>
            <w:tcBorders>
              <w:top w:val="nil"/>
              <w:left w:val="nil"/>
              <w:bottom w:val="nil"/>
              <w:right w:val="nil"/>
            </w:tcBorders>
            <w:shd w:val="clear" w:color="auto" w:fill="auto"/>
            <w:noWrap/>
            <w:vAlign w:val="bottom"/>
            <w:hideMark/>
          </w:tcPr>
          <w:p w14:paraId="0F04A7B4"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0.00 </w:t>
            </w:r>
            <w:r w:rsidRPr="00D903D1">
              <w:rPr>
                <w:rFonts w:ascii="Arial" w:hAnsi="Arial" w:cs="Arial"/>
                <w:color w:val="000000"/>
                <w:sz w:val="20"/>
                <w:szCs w:val="20"/>
                <w:vertAlign w:val="superscript"/>
                <w:lang w:eastAsia="es-EC"/>
              </w:rPr>
              <w:t>a</w:t>
            </w:r>
          </w:p>
        </w:tc>
        <w:tc>
          <w:tcPr>
            <w:tcW w:w="795" w:type="pct"/>
            <w:tcBorders>
              <w:top w:val="nil"/>
              <w:left w:val="nil"/>
              <w:bottom w:val="nil"/>
              <w:right w:val="nil"/>
            </w:tcBorders>
            <w:shd w:val="clear" w:color="auto" w:fill="auto"/>
            <w:noWrap/>
            <w:vAlign w:val="bottom"/>
            <w:hideMark/>
          </w:tcPr>
          <w:p w14:paraId="40A2613C"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10.00 </w:t>
            </w:r>
            <w:r w:rsidRPr="00D903D1">
              <w:rPr>
                <w:rFonts w:ascii="Arial" w:hAnsi="Arial" w:cs="Arial"/>
                <w:color w:val="000000"/>
                <w:sz w:val="20"/>
                <w:szCs w:val="20"/>
                <w:vertAlign w:val="superscript"/>
                <w:lang w:eastAsia="es-EC"/>
              </w:rPr>
              <w:t>a</w:t>
            </w:r>
          </w:p>
        </w:tc>
      </w:tr>
      <w:tr w:rsidR="00D903D1" w:rsidRPr="00D903D1" w14:paraId="3EEBE380" w14:textId="77777777" w:rsidTr="000D7A88">
        <w:trPr>
          <w:trHeight w:val="305"/>
        </w:trPr>
        <w:tc>
          <w:tcPr>
            <w:tcW w:w="1237" w:type="pct"/>
            <w:tcBorders>
              <w:top w:val="nil"/>
              <w:left w:val="nil"/>
              <w:bottom w:val="nil"/>
              <w:right w:val="nil"/>
            </w:tcBorders>
            <w:shd w:val="clear" w:color="auto" w:fill="auto"/>
            <w:noWrap/>
            <w:vAlign w:val="bottom"/>
            <w:hideMark/>
          </w:tcPr>
          <w:p w14:paraId="2D2E2483" w14:textId="77777777" w:rsidR="00D903D1" w:rsidRPr="00D903D1" w:rsidRDefault="00D903D1" w:rsidP="00D903D1">
            <w:pPr>
              <w:widowControl/>
              <w:autoSpaceDE/>
              <w:autoSpaceDN/>
              <w:spacing w:line="240" w:lineRule="auto"/>
              <w:ind w:firstLine="0"/>
              <w:rPr>
                <w:rFonts w:ascii="Arial" w:hAnsi="Arial" w:cs="Arial"/>
                <w:color w:val="000000"/>
                <w:sz w:val="20"/>
                <w:szCs w:val="20"/>
                <w:lang w:eastAsia="es-EC"/>
              </w:rPr>
            </w:pPr>
            <w:r w:rsidRPr="00D903D1">
              <w:rPr>
                <w:rFonts w:ascii="Arial" w:hAnsi="Arial" w:cs="Arial"/>
                <w:color w:val="000000"/>
                <w:sz w:val="20"/>
                <w:szCs w:val="20"/>
                <w:lang w:eastAsia="es-EC"/>
              </w:rPr>
              <w:t>T1 (Barbasco al 100%)</w:t>
            </w:r>
          </w:p>
        </w:tc>
        <w:tc>
          <w:tcPr>
            <w:tcW w:w="487" w:type="pct"/>
            <w:tcBorders>
              <w:top w:val="nil"/>
              <w:left w:val="nil"/>
              <w:bottom w:val="nil"/>
              <w:right w:val="nil"/>
            </w:tcBorders>
            <w:shd w:val="clear" w:color="auto" w:fill="auto"/>
            <w:noWrap/>
            <w:vAlign w:val="bottom"/>
            <w:hideMark/>
          </w:tcPr>
          <w:p w14:paraId="5E3B8C48"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2.33 </w:t>
            </w:r>
            <w:r w:rsidRPr="00D903D1">
              <w:rPr>
                <w:rFonts w:ascii="Arial" w:hAnsi="Arial" w:cs="Arial"/>
                <w:color w:val="000000"/>
                <w:sz w:val="20"/>
                <w:szCs w:val="20"/>
                <w:vertAlign w:val="superscript"/>
                <w:lang w:eastAsia="es-EC"/>
              </w:rPr>
              <w:t>a</w:t>
            </w:r>
          </w:p>
        </w:tc>
        <w:tc>
          <w:tcPr>
            <w:tcW w:w="753" w:type="pct"/>
            <w:tcBorders>
              <w:top w:val="nil"/>
              <w:left w:val="nil"/>
              <w:bottom w:val="nil"/>
              <w:right w:val="nil"/>
            </w:tcBorders>
            <w:shd w:val="clear" w:color="auto" w:fill="auto"/>
            <w:noWrap/>
            <w:vAlign w:val="bottom"/>
            <w:hideMark/>
          </w:tcPr>
          <w:p w14:paraId="2D818611"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7.67 </w:t>
            </w:r>
            <w:r w:rsidRPr="00D903D1">
              <w:rPr>
                <w:rFonts w:ascii="Arial" w:hAnsi="Arial" w:cs="Arial"/>
                <w:color w:val="000000"/>
                <w:sz w:val="20"/>
                <w:szCs w:val="20"/>
                <w:vertAlign w:val="superscript"/>
                <w:lang w:eastAsia="es-EC"/>
              </w:rPr>
              <w:t>b</w:t>
            </w:r>
          </w:p>
        </w:tc>
        <w:tc>
          <w:tcPr>
            <w:tcW w:w="496" w:type="pct"/>
            <w:tcBorders>
              <w:top w:val="nil"/>
              <w:left w:val="nil"/>
              <w:bottom w:val="nil"/>
              <w:right w:val="nil"/>
            </w:tcBorders>
            <w:shd w:val="clear" w:color="auto" w:fill="auto"/>
            <w:noWrap/>
            <w:vAlign w:val="bottom"/>
            <w:hideMark/>
          </w:tcPr>
          <w:p w14:paraId="5D0100D5"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1.00 </w:t>
            </w:r>
            <w:r w:rsidRPr="00D903D1">
              <w:rPr>
                <w:rFonts w:ascii="Arial" w:hAnsi="Arial" w:cs="Arial"/>
                <w:color w:val="000000"/>
                <w:sz w:val="20"/>
                <w:szCs w:val="20"/>
                <w:vertAlign w:val="superscript"/>
                <w:lang w:eastAsia="es-EC"/>
              </w:rPr>
              <w:t>a</w:t>
            </w:r>
          </w:p>
        </w:tc>
        <w:tc>
          <w:tcPr>
            <w:tcW w:w="669" w:type="pct"/>
            <w:tcBorders>
              <w:top w:val="nil"/>
              <w:left w:val="nil"/>
              <w:bottom w:val="nil"/>
              <w:right w:val="nil"/>
            </w:tcBorders>
            <w:shd w:val="clear" w:color="auto" w:fill="auto"/>
            <w:noWrap/>
            <w:vAlign w:val="bottom"/>
            <w:hideMark/>
          </w:tcPr>
          <w:p w14:paraId="0A89D03C"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9.00</w:t>
            </w:r>
            <w:r w:rsidRPr="00D903D1">
              <w:rPr>
                <w:rFonts w:ascii="Arial" w:hAnsi="Arial" w:cs="Arial"/>
                <w:color w:val="000000"/>
                <w:sz w:val="20"/>
                <w:szCs w:val="20"/>
                <w:vertAlign w:val="superscript"/>
                <w:lang w:eastAsia="es-EC"/>
              </w:rPr>
              <w:t xml:space="preserve"> b</w:t>
            </w:r>
          </w:p>
        </w:tc>
        <w:tc>
          <w:tcPr>
            <w:tcW w:w="562" w:type="pct"/>
            <w:tcBorders>
              <w:top w:val="nil"/>
              <w:left w:val="nil"/>
              <w:bottom w:val="nil"/>
              <w:right w:val="nil"/>
            </w:tcBorders>
            <w:shd w:val="clear" w:color="auto" w:fill="auto"/>
            <w:noWrap/>
            <w:vAlign w:val="bottom"/>
            <w:hideMark/>
          </w:tcPr>
          <w:p w14:paraId="64065401"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0.00 </w:t>
            </w:r>
            <w:r w:rsidRPr="00D903D1">
              <w:rPr>
                <w:rFonts w:ascii="Arial" w:hAnsi="Arial" w:cs="Arial"/>
                <w:color w:val="000000"/>
                <w:sz w:val="20"/>
                <w:szCs w:val="20"/>
                <w:vertAlign w:val="superscript"/>
                <w:lang w:eastAsia="es-EC"/>
              </w:rPr>
              <w:t>a</w:t>
            </w:r>
          </w:p>
        </w:tc>
        <w:tc>
          <w:tcPr>
            <w:tcW w:w="795" w:type="pct"/>
            <w:tcBorders>
              <w:top w:val="nil"/>
              <w:left w:val="nil"/>
              <w:bottom w:val="nil"/>
              <w:right w:val="nil"/>
            </w:tcBorders>
            <w:shd w:val="clear" w:color="auto" w:fill="auto"/>
            <w:noWrap/>
            <w:vAlign w:val="bottom"/>
            <w:hideMark/>
          </w:tcPr>
          <w:p w14:paraId="61D18BC5"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10.00 </w:t>
            </w:r>
            <w:r w:rsidRPr="00D903D1">
              <w:rPr>
                <w:rFonts w:ascii="Arial" w:hAnsi="Arial" w:cs="Arial"/>
                <w:color w:val="000000"/>
                <w:sz w:val="20"/>
                <w:szCs w:val="20"/>
                <w:vertAlign w:val="superscript"/>
                <w:lang w:eastAsia="es-EC"/>
              </w:rPr>
              <w:t>a</w:t>
            </w:r>
          </w:p>
        </w:tc>
      </w:tr>
      <w:tr w:rsidR="00D903D1" w:rsidRPr="00D903D1" w14:paraId="2F44B0FE" w14:textId="77777777" w:rsidTr="000D7A88">
        <w:trPr>
          <w:trHeight w:val="305"/>
        </w:trPr>
        <w:tc>
          <w:tcPr>
            <w:tcW w:w="1237" w:type="pct"/>
            <w:tcBorders>
              <w:top w:val="nil"/>
              <w:left w:val="nil"/>
              <w:bottom w:val="nil"/>
              <w:right w:val="nil"/>
            </w:tcBorders>
            <w:shd w:val="clear" w:color="auto" w:fill="auto"/>
            <w:noWrap/>
            <w:vAlign w:val="bottom"/>
            <w:hideMark/>
          </w:tcPr>
          <w:p w14:paraId="7A8384A8" w14:textId="77777777" w:rsidR="00D903D1" w:rsidRPr="00D903D1" w:rsidRDefault="00D903D1" w:rsidP="00D903D1">
            <w:pPr>
              <w:widowControl/>
              <w:autoSpaceDE/>
              <w:autoSpaceDN/>
              <w:spacing w:line="240" w:lineRule="auto"/>
              <w:ind w:firstLine="0"/>
              <w:rPr>
                <w:rFonts w:ascii="Arial" w:hAnsi="Arial" w:cs="Arial"/>
                <w:color w:val="000000"/>
                <w:sz w:val="20"/>
                <w:szCs w:val="20"/>
                <w:lang w:eastAsia="es-EC"/>
              </w:rPr>
            </w:pPr>
            <w:r w:rsidRPr="00D903D1">
              <w:rPr>
                <w:rFonts w:ascii="Arial" w:hAnsi="Arial" w:cs="Arial"/>
                <w:color w:val="000000"/>
                <w:sz w:val="20"/>
                <w:szCs w:val="20"/>
                <w:lang w:eastAsia="es-EC"/>
              </w:rPr>
              <w:t>T2 (Barbasco al 80%)</w:t>
            </w:r>
          </w:p>
        </w:tc>
        <w:tc>
          <w:tcPr>
            <w:tcW w:w="487" w:type="pct"/>
            <w:tcBorders>
              <w:top w:val="nil"/>
              <w:left w:val="nil"/>
              <w:bottom w:val="nil"/>
              <w:right w:val="nil"/>
            </w:tcBorders>
            <w:shd w:val="clear" w:color="auto" w:fill="auto"/>
            <w:noWrap/>
            <w:vAlign w:val="bottom"/>
            <w:hideMark/>
          </w:tcPr>
          <w:p w14:paraId="22851519"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2.67 </w:t>
            </w:r>
            <w:r w:rsidRPr="00D903D1">
              <w:rPr>
                <w:rFonts w:ascii="Arial" w:hAnsi="Arial" w:cs="Arial"/>
                <w:color w:val="000000"/>
                <w:sz w:val="20"/>
                <w:szCs w:val="20"/>
                <w:vertAlign w:val="superscript"/>
                <w:lang w:eastAsia="es-EC"/>
              </w:rPr>
              <w:t>a</w:t>
            </w:r>
          </w:p>
        </w:tc>
        <w:tc>
          <w:tcPr>
            <w:tcW w:w="753" w:type="pct"/>
            <w:tcBorders>
              <w:top w:val="nil"/>
              <w:left w:val="nil"/>
              <w:bottom w:val="nil"/>
              <w:right w:val="nil"/>
            </w:tcBorders>
            <w:shd w:val="clear" w:color="auto" w:fill="auto"/>
            <w:noWrap/>
            <w:vAlign w:val="bottom"/>
            <w:hideMark/>
          </w:tcPr>
          <w:p w14:paraId="6687217E"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7.33 </w:t>
            </w:r>
            <w:r w:rsidRPr="00D903D1">
              <w:rPr>
                <w:rFonts w:ascii="Arial" w:hAnsi="Arial" w:cs="Arial"/>
                <w:color w:val="000000"/>
                <w:sz w:val="20"/>
                <w:szCs w:val="20"/>
                <w:vertAlign w:val="superscript"/>
                <w:lang w:eastAsia="es-EC"/>
              </w:rPr>
              <w:t>b</w:t>
            </w:r>
          </w:p>
        </w:tc>
        <w:tc>
          <w:tcPr>
            <w:tcW w:w="496" w:type="pct"/>
            <w:tcBorders>
              <w:top w:val="nil"/>
              <w:left w:val="nil"/>
              <w:bottom w:val="nil"/>
              <w:right w:val="nil"/>
            </w:tcBorders>
            <w:shd w:val="clear" w:color="auto" w:fill="auto"/>
            <w:noWrap/>
            <w:vAlign w:val="bottom"/>
            <w:hideMark/>
          </w:tcPr>
          <w:p w14:paraId="691CCE90"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2.00 </w:t>
            </w:r>
            <w:r w:rsidRPr="00D903D1">
              <w:rPr>
                <w:rFonts w:ascii="Arial" w:hAnsi="Arial" w:cs="Arial"/>
                <w:color w:val="000000"/>
                <w:sz w:val="20"/>
                <w:szCs w:val="20"/>
                <w:vertAlign w:val="superscript"/>
                <w:lang w:eastAsia="es-EC"/>
              </w:rPr>
              <w:t>ab</w:t>
            </w:r>
          </w:p>
        </w:tc>
        <w:tc>
          <w:tcPr>
            <w:tcW w:w="669" w:type="pct"/>
            <w:tcBorders>
              <w:top w:val="nil"/>
              <w:left w:val="nil"/>
              <w:bottom w:val="nil"/>
              <w:right w:val="nil"/>
            </w:tcBorders>
            <w:shd w:val="clear" w:color="auto" w:fill="auto"/>
            <w:noWrap/>
            <w:vAlign w:val="bottom"/>
            <w:hideMark/>
          </w:tcPr>
          <w:p w14:paraId="112D6AD1"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8.00 </w:t>
            </w:r>
            <w:r w:rsidRPr="00D903D1">
              <w:rPr>
                <w:rFonts w:ascii="Arial" w:hAnsi="Arial" w:cs="Arial"/>
                <w:color w:val="000000"/>
                <w:sz w:val="20"/>
                <w:szCs w:val="20"/>
                <w:vertAlign w:val="superscript"/>
                <w:lang w:eastAsia="es-EC"/>
              </w:rPr>
              <w:t>ab</w:t>
            </w:r>
          </w:p>
        </w:tc>
        <w:tc>
          <w:tcPr>
            <w:tcW w:w="562" w:type="pct"/>
            <w:tcBorders>
              <w:top w:val="nil"/>
              <w:left w:val="nil"/>
              <w:bottom w:val="nil"/>
              <w:right w:val="nil"/>
            </w:tcBorders>
            <w:shd w:val="clear" w:color="auto" w:fill="auto"/>
            <w:noWrap/>
            <w:vAlign w:val="bottom"/>
            <w:hideMark/>
          </w:tcPr>
          <w:p w14:paraId="16679B1C"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0.33 </w:t>
            </w:r>
            <w:r w:rsidRPr="00D903D1">
              <w:rPr>
                <w:rFonts w:ascii="Arial" w:hAnsi="Arial" w:cs="Arial"/>
                <w:color w:val="000000"/>
                <w:sz w:val="20"/>
                <w:szCs w:val="20"/>
                <w:vertAlign w:val="superscript"/>
                <w:lang w:eastAsia="es-EC"/>
              </w:rPr>
              <w:t>ab</w:t>
            </w:r>
          </w:p>
        </w:tc>
        <w:tc>
          <w:tcPr>
            <w:tcW w:w="795" w:type="pct"/>
            <w:tcBorders>
              <w:top w:val="nil"/>
              <w:left w:val="nil"/>
              <w:bottom w:val="nil"/>
              <w:right w:val="nil"/>
            </w:tcBorders>
            <w:shd w:val="clear" w:color="auto" w:fill="auto"/>
            <w:noWrap/>
            <w:vAlign w:val="bottom"/>
            <w:hideMark/>
          </w:tcPr>
          <w:p w14:paraId="1FB64A14"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9.67</w:t>
            </w:r>
            <w:r w:rsidRPr="00D903D1">
              <w:rPr>
                <w:rFonts w:ascii="Arial" w:hAnsi="Arial" w:cs="Arial"/>
                <w:color w:val="000000"/>
                <w:sz w:val="20"/>
                <w:szCs w:val="20"/>
                <w:vertAlign w:val="superscript"/>
                <w:lang w:eastAsia="es-EC"/>
              </w:rPr>
              <w:t>a</w:t>
            </w:r>
          </w:p>
        </w:tc>
      </w:tr>
      <w:tr w:rsidR="00D903D1" w:rsidRPr="00D903D1" w14:paraId="2F558F96" w14:textId="77777777" w:rsidTr="000D7A88">
        <w:trPr>
          <w:trHeight w:val="305"/>
        </w:trPr>
        <w:tc>
          <w:tcPr>
            <w:tcW w:w="1237" w:type="pct"/>
            <w:tcBorders>
              <w:top w:val="nil"/>
              <w:left w:val="nil"/>
              <w:bottom w:val="nil"/>
              <w:right w:val="nil"/>
            </w:tcBorders>
            <w:shd w:val="clear" w:color="auto" w:fill="auto"/>
            <w:noWrap/>
            <w:vAlign w:val="bottom"/>
            <w:hideMark/>
          </w:tcPr>
          <w:p w14:paraId="7946BDF0" w14:textId="77777777" w:rsidR="00D903D1" w:rsidRPr="00D903D1" w:rsidRDefault="00D903D1" w:rsidP="00D903D1">
            <w:pPr>
              <w:widowControl/>
              <w:autoSpaceDE/>
              <w:autoSpaceDN/>
              <w:spacing w:line="240" w:lineRule="auto"/>
              <w:ind w:firstLine="0"/>
              <w:rPr>
                <w:rFonts w:ascii="Arial" w:hAnsi="Arial" w:cs="Arial"/>
                <w:color w:val="000000"/>
                <w:sz w:val="20"/>
                <w:szCs w:val="20"/>
                <w:lang w:eastAsia="es-EC"/>
              </w:rPr>
            </w:pPr>
            <w:r w:rsidRPr="00D903D1">
              <w:rPr>
                <w:rFonts w:ascii="Arial" w:hAnsi="Arial" w:cs="Arial"/>
                <w:color w:val="000000"/>
                <w:sz w:val="20"/>
                <w:szCs w:val="20"/>
                <w:lang w:eastAsia="es-EC"/>
              </w:rPr>
              <w:t>T3(Barbasco al 60%)</w:t>
            </w:r>
          </w:p>
        </w:tc>
        <w:tc>
          <w:tcPr>
            <w:tcW w:w="487" w:type="pct"/>
            <w:tcBorders>
              <w:top w:val="nil"/>
              <w:left w:val="nil"/>
              <w:bottom w:val="nil"/>
              <w:right w:val="nil"/>
            </w:tcBorders>
            <w:shd w:val="clear" w:color="auto" w:fill="auto"/>
            <w:noWrap/>
            <w:vAlign w:val="bottom"/>
            <w:hideMark/>
          </w:tcPr>
          <w:p w14:paraId="29F18CD6"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3.00 </w:t>
            </w:r>
            <w:r w:rsidRPr="00D903D1">
              <w:rPr>
                <w:rFonts w:ascii="Arial" w:hAnsi="Arial" w:cs="Arial"/>
                <w:color w:val="000000"/>
                <w:sz w:val="20"/>
                <w:szCs w:val="20"/>
                <w:vertAlign w:val="superscript"/>
                <w:lang w:eastAsia="es-EC"/>
              </w:rPr>
              <w:t>ab</w:t>
            </w:r>
          </w:p>
        </w:tc>
        <w:tc>
          <w:tcPr>
            <w:tcW w:w="753" w:type="pct"/>
            <w:tcBorders>
              <w:top w:val="nil"/>
              <w:left w:val="nil"/>
              <w:bottom w:val="nil"/>
              <w:right w:val="nil"/>
            </w:tcBorders>
            <w:shd w:val="clear" w:color="auto" w:fill="auto"/>
            <w:noWrap/>
            <w:vAlign w:val="bottom"/>
            <w:hideMark/>
          </w:tcPr>
          <w:p w14:paraId="32B4AFE8"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7.00</w:t>
            </w:r>
            <w:r w:rsidRPr="00D903D1">
              <w:rPr>
                <w:rFonts w:ascii="Arial" w:hAnsi="Arial" w:cs="Arial"/>
                <w:color w:val="000000"/>
                <w:sz w:val="20"/>
                <w:szCs w:val="20"/>
                <w:vertAlign w:val="superscript"/>
                <w:lang w:eastAsia="es-EC"/>
              </w:rPr>
              <w:t xml:space="preserve"> ab</w:t>
            </w:r>
          </w:p>
        </w:tc>
        <w:tc>
          <w:tcPr>
            <w:tcW w:w="496" w:type="pct"/>
            <w:tcBorders>
              <w:top w:val="nil"/>
              <w:left w:val="nil"/>
              <w:bottom w:val="nil"/>
              <w:right w:val="nil"/>
            </w:tcBorders>
            <w:shd w:val="clear" w:color="auto" w:fill="auto"/>
            <w:noWrap/>
            <w:vAlign w:val="bottom"/>
            <w:hideMark/>
          </w:tcPr>
          <w:p w14:paraId="58CD19AB"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2.33</w:t>
            </w:r>
            <w:r w:rsidRPr="00D903D1">
              <w:rPr>
                <w:rFonts w:ascii="Arial" w:hAnsi="Arial" w:cs="Arial"/>
                <w:color w:val="000000"/>
                <w:sz w:val="20"/>
                <w:szCs w:val="20"/>
                <w:vertAlign w:val="superscript"/>
                <w:lang w:eastAsia="es-EC"/>
              </w:rPr>
              <w:t xml:space="preserve"> ab</w:t>
            </w:r>
          </w:p>
        </w:tc>
        <w:tc>
          <w:tcPr>
            <w:tcW w:w="669" w:type="pct"/>
            <w:tcBorders>
              <w:top w:val="nil"/>
              <w:left w:val="nil"/>
              <w:bottom w:val="nil"/>
              <w:right w:val="nil"/>
            </w:tcBorders>
            <w:shd w:val="clear" w:color="auto" w:fill="auto"/>
            <w:noWrap/>
            <w:vAlign w:val="bottom"/>
            <w:hideMark/>
          </w:tcPr>
          <w:p w14:paraId="4F5E8C69"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7.67 </w:t>
            </w:r>
            <w:r w:rsidRPr="00D903D1">
              <w:rPr>
                <w:rFonts w:ascii="Arial" w:hAnsi="Arial" w:cs="Arial"/>
                <w:color w:val="000000"/>
                <w:sz w:val="20"/>
                <w:szCs w:val="20"/>
                <w:vertAlign w:val="superscript"/>
                <w:lang w:eastAsia="es-EC"/>
              </w:rPr>
              <w:t>ab</w:t>
            </w:r>
          </w:p>
        </w:tc>
        <w:tc>
          <w:tcPr>
            <w:tcW w:w="562" w:type="pct"/>
            <w:tcBorders>
              <w:top w:val="nil"/>
              <w:left w:val="nil"/>
              <w:bottom w:val="nil"/>
              <w:right w:val="nil"/>
            </w:tcBorders>
            <w:shd w:val="clear" w:color="auto" w:fill="auto"/>
            <w:noWrap/>
            <w:vAlign w:val="bottom"/>
            <w:hideMark/>
          </w:tcPr>
          <w:p w14:paraId="793D896F"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0.00 </w:t>
            </w:r>
            <w:r w:rsidRPr="00D903D1">
              <w:rPr>
                <w:rFonts w:ascii="Arial" w:hAnsi="Arial" w:cs="Arial"/>
                <w:color w:val="000000"/>
                <w:sz w:val="20"/>
                <w:szCs w:val="20"/>
                <w:vertAlign w:val="superscript"/>
                <w:lang w:eastAsia="es-EC"/>
              </w:rPr>
              <w:t>a</w:t>
            </w:r>
          </w:p>
        </w:tc>
        <w:tc>
          <w:tcPr>
            <w:tcW w:w="795" w:type="pct"/>
            <w:tcBorders>
              <w:top w:val="nil"/>
              <w:left w:val="nil"/>
              <w:bottom w:val="nil"/>
              <w:right w:val="nil"/>
            </w:tcBorders>
            <w:shd w:val="clear" w:color="auto" w:fill="auto"/>
            <w:noWrap/>
            <w:vAlign w:val="bottom"/>
            <w:hideMark/>
          </w:tcPr>
          <w:p w14:paraId="48CE59BD"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10.00 </w:t>
            </w:r>
            <w:r w:rsidRPr="00D903D1">
              <w:rPr>
                <w:rFonts w:ascii="Arial" w:hAnsi="Arial" w:cs="Arial"/>
                <w:color w:val="000000"/>
                <w:sz w:val="20"/>
                <w:szCs w:val="20"/>
                <w:vertAlign w:val="superscript"/>
                <w:lang w:eastAsia="es-EC"/>
              </w:rPr>
              <w:t>a</w:t>
            </w:r>
          </w:p>
        </w:tc>
      </w:tr>
      <w:tr w:rsidR="00D903D1" w:rsidRPr="00D903D1" w14:paraId="26351944" w14:textId="77777777" w:rsidTr="000D7A88">
        <w:trPr>
          <w:trHeight w:val="305"/>
        </w:trPr>
        <w:tc>
          <w:tcPr>
            <w:tcW w:w="1237" w:type="pct"/>
            <w:tcBorders>
              <w:top w:val="nil"/>
              <w:left w:val="nil"/>
              <w:bottom w:val="nil"/>
              <w:right w:val="nil"/>
            </w:tcBorders>
            <w:shd w:val="clear" w:color="auto" w:fill="auto"/>
            <w:noWrap/>
            <w:vAlign w:val="bottom"/>
            <w:hideMark/>
          </w:tcPr>
          <w:p w14:paraId="007244DD" w14:textId="77777777" w:rsidR="00D903D1" w:rsidRPr="00D903D1" w:rsidRDefault="00D903D1" w:rsidP="00D903D1">
            <w:pPr>
              <w:widowControl/>
              <w:autoSpaceDE/>
              <w:autoSpaceDN/>
              <w:spacing w:line="240" w:lineRule="auto"/>
              <w:ind w:firstLine="0"/>
              <w:rPr>
                <w:rFonts w:ascii="Arial" w:hAnsi="Arial" w:cs="Arial"/>
                <w:color w:val="000000"/>
                <w:sz w:val="20"/>
                <w:szCs w:val="20"/>
                <w:lang w:eastAsia="es-EC"/>
              </w:rPr>
            </w:pPr>
            <w:r w:rsidRPr="00D903D1">
              <w:rPr>
                <w:rFonts w:ascii="Arial" w:hAnsi="Arial" w:cs="Arial"/>
                <w:color w:val="000000"/>
                <w:sz w:val="20"/>
                <w:szCs w:val="20"/>
                <w:lang w:eastAsia="es-EC"/>
              </w:rPr>
              <w:t>T4 (Barbasco al 40%)</w:t>
            </w:r>
          </w:p>
        </w:tc>
        <w:tc>
          <w:tcPr>
            <w:tcW w:w="487" w:type="pct"/>
            <w:tcBorders>
              <w:top w:val="nil"/>
              <w:left w:val="nil"/>
              <w:bottom w:val="nil"/>
              <w:right w:val="nil"/>
            </w:tcBorders>
            <w:shd w:val="clear" w:color="auto" w:fill="auto"/>
            <w:noWrap/>
            <w:vAlign w:val="bottom"/>
            <w:hideMark/>
          </w:tcPr>
          <w:p w14:paraId="3AC87DD2"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4.00 </w:t>
            </w:r>
            <w:r w:rsidRPr="00D903D1">
              <w:rPr>
                <w:rFonts w:ascii="Arial" w:hAnsi="Arial" w:cs="Arial"/>
                <w:color w:val="000000"/>
                <w:sz w:val="20"/>
                <w:szCs w:val="20"/>
                <w:vertAlign w:val="superscript"/>
                <w:lang w:eastAsia="es-EC"/>
              </w:rPr>
              <w:t>ab</w:t>
            </w:r>
          </w:p>
        </w:tc>
        <w:tc>
          <w:tcPr>
            <w:tcW w:w="753" w:type="pct"/>
            <w:tcBorders>
              <w:top w:val="nil"/>
              <w:left w:val="nil"/>
              <w:bottom w:val="nil"/>
              <w:right w:val="nil"/>
            </w:tcBorders>
            <w:shd w:val="clear" w:color="auto" w:fill="auto"/>
            <w:noWrap/>
            <w:vAlign w:val="bottom"/>
            <w:hideMark/>
          </w:tcPr>
          <w:p w14:paraId="388FA939"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6.00 </w:t>
            </w:r>
            <w:r w:rsidRPr="00D903D1">
              <w:rPr>
                <w:rFonts w:ascii="Arial" w:hAnsi="Arial" w:cs="Arial"/>
                <w:color w:val="000000"/>
                <w:sz w:val="20"/>
                <w:szCs w:val="20"/>
                <w:vertAlign w:val="superscript"/>
                <w:lang w:eastAsia="es-EC"/>
              </w:rPr>
              <w:t>ab</w:t>
            </w:r>
          </w:p>
        </w:tc>
        <w:tc>
          <w:tcPr>
            <w:tcW w:w="496" w:type="pct"/>
            <w:tcBorders>
              <w:top w:val="nil"/>
              <w:left w:val="nil"/>
              <w:bottom w:val="nil"/>
              <w:right w:val="nil"/>
            </w:tcBorders>
            <w:shd w:val="clear" w:color="auto" w:fill="auto"/>
            <w:noWrap/>
            <w:vAlign w:val="bottom"/>
            <w:hideMark/>
          </w:tcPr>
          <w:p w14:paraId="7A5BBD08"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3.00 </w:t>
            </w:r>
            <w:r w:rsidRPr="00D903D1">
              <w:rPr>
                <w:rFonts w:ascii="Arial" w:hAnsi="Arial" w:cs="Arial"/>
                <w:color w:val="000000"/>
                <w:sz w:val="20"/>
                <w:szCs w:val="20"/>
                <w:vertAlign w:val="superscript"/>
                <w:lang w:eastAsia="es-EC"/>
              </w:rPr>
              <w:t>ab</w:t>
            </w:r>
          </w:p>
        </w:tc>
        <w:tc>
          <w:tcPr>
            <w:tcW w:w="669" w:type="pct"/>
            <w:tcBorders>
              <w:top w:val="nil"/>
              <w:left w:val="nil"/>
              <w:bottom w:val="nil"/>
              <w:right w:val="nil"/>
            </w:tcBorders>
            <w:shd w:val="clear" w:color="auto" w:fill="auto"/>
            <w:noWrap/>
            <w:vAlign w:val="bottom"/>
            <w:hideMark/>
          </w:tcPr>
          <w:p w14:paraId="2C6FC721"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7.00</w:t>
            </w:r>
            <w:r w:rsidRPr="00D903D1">
              <w:rPr>
                <w:rFonts w:ascii="Arial" w:hAnsi="Arial" w:cs="Arial"/>
                <w:color w:val="000000"/>
                <w:sz w:val="20"/>
                <w:szCs w:val="20"/>
                <w:vertAlign w:val="superscript"/>
                <w:lang w:eastAsia="es-EC"/>
              </w:rPr>
              <w:t xml:space="preserve"> ab</w:t>
            </w:r>
          </w:p>
        </w:tc>
        <w:tc>
          <w:tcPr>
            <w:tcW w:w="562" w:type="pct"/>
            <w:tcBorders>
              <w:top w:val="nil"/>
              <w:left w:val="nil"/>
              <w:bottom w:val="nil"/>
              <w:right w:val="nil"/>
            </w:tcBorders>
            <w:shd w:val="clear" w:color="auto" w:fill="auto"/>
            <w:noWrap/>
            <w:vAlign w:val="bottom"/>
            <w:hideMark/>
          </w:tcPr>
          <w:p w14:paraId="57371421"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0.67 </w:t>
            </w:r>
            <w:r w:rsidRPr="00D903D1">
              <w:rPr>
                <w:rFonts w:ascii="Arial" w:hAnsi="Arial" w:cs="Arial"/>
                <w:color w:val="000000"/>
                <w:sz w:val="20"/>
                <w:szCs w:val="20"/>
                <w:vertAlign w:val="superscript"/>
                <w:lang w:eastAsia="es-EC"/>
              </w:rPr>
              <w:t>ab</w:t>
            </w:r>
          </w:p>
        </w:tc>
        <w:tc>
          <w:tcPr>
            <w:tcW w:w="795" w:type="pct"/>
            <w:tcBorders>
              <w:top w:val="nil"/>
              <w:left w:val="nil"/>
              <w:bottom w:val="nil"/>
              <w:right w:val="nil"/>
            </w:tcBorders>
            <w:shd w:val="clear" w:color="auto" w:fill="auto"/>
            <w:noWrap/>
            <w:vAlign w:val="bottom"/>
            <w:hideMark/>
          </w:tcPr>
          <w:p w14:paraId="770C1957"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9.33 </w:t>
            </w:r>
            <w:r w:rsidRPr="00D903D1">
              <w:rPr>
                <w:rFonts w:ascii="Arial" w:hAnsi="Arial" w:cs="Arial"/>
                <w:color w:val="000000"/>
                <w:sz w:val="20"/>
                <w:szCs w:val="20"/>
                <w:vertAlign w:val="superscript"/>
                <w:lang w:eastAsia="es-EC"/>
              </w:rPr>
              <w:t>a</w:t>
            </w:r>
          </w:p>
        </w:tc>
      </w:tr>
      <w:tr w:rsidR="00D903D1" w:rsidRPr="00D903D1" w14:paraId="3CE47662" w14:textId="77777777" w:rsidTr="000D7A88">
        <w:trPr>
          <w:trHeight w:val="305"/>
        </w:trPr>
        <w:tc>
          <w:tcPr>
            <w:tcW w:w="1237" w:type="pct"/>
            <w:tcBorders>
              <w:top w:val="nil"/>
              <w:left w:val="nil"/>
              <w:bottom w:val="nil"/>
              <w:right w:val="nil"/>
            </w:tcBorders>
            <w:shd w:val="clear" w:color="auto" w:fill="auto"/>
            <w:noWrap/>
            <w:vAlign w:val="bottom"/>
            <w:hideMark/>
          </w:tcPr>
          <w:p w14:paraId="5E170684" w14:textId="77777777" w:rsidR="00D903D1" w:rsidRPr="00D903D1" w:rsidRDefault="00D903D1" w:rsidP="00D903D1">
            <w:pPr>
              <w:widowControl/>
              <w:autoSpaceDE/>
              <w:autoSpaceDN/>
              <w:spacing w:line="240" w:lineRule="auto"/>
              <w:ind w:firstLine="0"/>
              <w:rPr>
                <w:rFonts w:ascii="Arial" w:hAnsi="Arial" w:cs="Arial"/>
                <w:color w:val="000000"/>
                <w:sz w:val="20"/>
                <w:szCs w:val="20"/>
                <w:lang w:eastAsia="es-EC"/>
              </w:rPr>
            </w:pPr>
            <w:r w:rsidRPr="00D903D1">
              <w:rPr>
                <w:rFonts w:ascii="Arial" w:hAnsi="Arial" w:cs="Arial"/>
                <w:color w:val="000000"/>
                <w:sz w:val="20"/>
                <w:szCs w:val="20"/>
                <w:lang w:eastAsia="es-EC"/>
              </w:rPr>
              <w:t>T5 (Barbasco al 20%)</w:t>
            </w:r>
          </w:p>
        </w:tc>
        <w:tc>
          <w:tcPr>
            <w:tcW w:w="487" w:type="pct"/>
            <w:tcBorders>
              <w:top w:val="nil"/>
              <w:left w:val="nil"/>
              <w:bottom w:val="nil"/>
              <w:right w:val="nil"/>
            </w:tcBorders>
            <w:shd w:val="clear" w:color="auto" w:fill="auto"/>
            <w:noWrap/>
            <w:vAlign w:val="bottom"/>
            <w:hideMark/>
          </w:tcPr>
          <w:p w14:paraId="3461D45D"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7.00 </w:t>
            </w:r>
            <w:r w:rsidRPr="00D903D1">
              <w:rPr>
                <w:rFonts w:ascii="Arial" w:hAnsi="Arial" w:cs="Arial"/>
                <w:color w:val="000000"/>
                <w:sz w:val="20"/>
                <w:szCs w:val="20"/>
                <w:vertAlign w:val="superscript"/>
                <w:lang w:eastAsia="es-EC"/>
              </w:rPr>
              <w:t>b</w:t>
            </w:r>
          </w:p>
        </w:tc>
        <w:tc>
          <w:tcPr>
            <w:tcW w:w="753" w:type="pct"/>
            <w:tcBorders>
              <w:top w:val="nil"/>
              <w:left w:val="nil"/>
              <w:bottom w:val="nil"/>
              <w:right w:val="nil"/>
            </w:tcBorders>
            <w:shd w:val="clear" w:color="auto" w:fill="auto"/>
            <w:noWrap/>
            <w:vAlign w:val="bottom"/>
            <w:hideMark/>
          </w:tcPr>
          <w:p w14:paraId="281CC888"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3.00 </w:t>
            </w:r>
            <w:r w:rsidRPr="00D903D1">
              <w:rPr>
                <w:rFonts w:ascii="Arial" w:hAnsi="Arial" w:cs="Arial"/>
                <w:color w:val="000000"/>
                <w:sz w:val="20"/>
                <w:szCs w:val="20"/>
                <w:vertAlign w:val="superscript"/>
                <w:lang w:eastAsia="es-EC"/>
              </w:rPr>
              <w:t>a</w:t>
            </w:r>
          </w:p>
        </w:tc>
        <w:tc>
          <w:tcPr>
            <w:tcW w:w="496" w:type="pct"/>
            <w:tcBorders>
              <w:top w:val="nil"/>
              <w:left w:val="nil"/>
              <w:bottom w:val="nil"/>
              <w:right w:val="nil"/>
            </w:tcBorders>
            <w:shd w:val="clear" w:color="auto" w:fill="auto"/>
            <w:noWrap/>
            <w:vAlign w:val="bottom"/>
            <w:hideMark/>
          </w:tcPr>
          <w:p w14:paraId="7345CD97"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6.00 </w:t>
            </w:r>
            <w:r w:rsidRPr="00D903D1">
              <w:rPr>
                <w:rFonts w:ascii="Arial" w:hAnsi="Arial" w:cs="Arial"/>
                <w:color w:val="000000"/>
                <w:sz w:val="20"/>
                <w:szCs w:val="20"/>
                <w:vertAlign w:val="superscript"/>
                <w:lang w:eastAsia="es-EC"/>
              </w:rPr>
              <w:t>b</w:t>
            </w:r>
          </w:p>
        </w:tc>
        <w:tc>
          <w:tcPr>
            <w:tcW w:w="669" w:type="pct"/>
            <w:tcBorders>
              <w:top w:val="nil"/>
              <w:left w:val="nil"/>
              <w:bottom w:val="nil"/>
              <w:right w:val="nil"/>
            </w:tcBorders>
            <w:shd w:val="clear" w:color="auto" w:fill="auto"/>
            <w:noWrap/>
            <w:vAlign w:val="bottom"/>
            <w:hideMark/>
          </w:tcPr>
          <w:p w14:paraId="57ECFEEF"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4.00 </w:t>
            </w:r>
            <w:r w:rsidRPr="00D903D1">
              <w:rPr>
                <w:rFonts w:ascii="Arial" w:hAnsi="Arial" w:cs="Arial"/>
                <w:color w:val="000000"/>
                <w:sz w:val="20"/>
                <w:szCs w:val="20"/>
                <w:vertAlign w:val="superscript"/>
                <w:lang w:eastAsia="es-EC"/>
              </w:rPr>
              <w:t>a</w:t>
            </w:r>
          </w:p>
        </w:tc>
        <w:tc>
          <w:tcPr>
            <w:tcW w:w="562" w:type="pct"/>
            <w:tcBorders>
              <w:top w:val="nil"/>
              <w:left w:val="nil"/>
              <w:bottom w:val="nil"/>
              <w:right w:val="nil"/>
            </w:tcBorders>
            <w:shd w:val="clear" w:color="auto" w:fill="auto"/>
            <w:noWrap/>
            <w:vAlign w:val="bottom"/>
            <w:hideMark/>
          </w:tcPr>
          <w:p w14:paraId="39FCF203"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2.00 </w:t>
            </w:r>
            <w:r w:rsidRPr="00D903D1">
              <w:rPr>
                <w:rFonts w:ascii="Arial" w:hAnsi="Arial" w:cs="Arial"/>
                <w:color w:val="000000"/>
                <w:sz w:val="20"/>
                <w:szCs w:val="20"/>
                <w:vertAlign w:val="superscript"/>
                <w:lang w:eastAsia="es-EC"/>
              </w:rPr>
              <w:t>b</w:t>
            </w:r>
          </w:p>
        </w:tc>
        <w:tc>
          <w:tcPr>
            <w:tcW w:w="795" w:type="pct"/>
            <w:tcBorders>
              <w:top w:val="nil"/>
              <w:left w:val="nil"/>
              <w:bottom w:val="nil"/>
              <w:right w:val="nil"/>
            </w:tcBorders>
            <w:shd w:val="clear" w:color="auto" w:fill="auto"/>
            <w:noWrap/>
            <w:vAlign w:val="bottom"/>
            <w:hideMark/>
          </w:tcPr>
          <w:p w14:paraId="37DD391A"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 xml:space="preserve">8.00 </w:t>
            </w:r>
            <w:r w:rsidRPr="00D903D1">
              <w:rPr>
                <w:rFonts w:ascii="Arial" w:hAnsi="Arial" w:cs="Arial"/>
                <w:color w:val="000000"/>
                <w:sz w:val="20"/>
                <w:szCs w:val="20"/>
                <w:vertAlign w:val="superscript"/>
                <w:lang w:eastAsia="es-EC"/>
              </w:rPr>
              <w:t>a</w:t>
            </w:r>
          </w:p>
        </w:tc>
      </w:tr>
      <w:tr w:rsidR="00D903D1" w:rsidRPr="00D903D1" w14:paraId="6C18C7F4" w14:textId="77777777" w:rsidTr="000D7A88">
        <w:trPr>
          <w:trHeight w:val="305"/>
        </w:trPr>
        <w:tc>
          <w:tcPr>
            <w:tcW w:w="1237" w:type="pct"/>
            <w:tcBorders>
              <w:top w:val="nil"/>
              <w:left w:val="nil"/>
              <w:bottom w:val="single" w:sz="4" w:space="0" w:color="auto"/>
              <w:right w:val="nil"/>
            </w:tcBorders>
            <w:shd w:val="clear" w:color="auto" w:fill="auto"/>
            <w:noWrap/>
            <w:vAlign w:val="bottom"/>
            <w:hideMark/>
          </w:tcPr>
          <w:p w14:paraId="239E6293" w14:textId="77777777" w:rsidR="00D903D1" w:rsidRPr="00D903D1" w:rsidRDefault="00D903D1" w:rsidP="00D903D1">
            <w:pPr>
              <w:widowControl/>
              <w:autoSpaceDE/>
              <w:autoSpaceDN/>
              <w:spacing w:line="240" w:lineRule="auto"/>
              <w:ind w:firstLine="0"/>
              <w:rPr>
                <w:rFonts w:ascii="Arial" w:hAnsi="Arial" w:cs="Arial"/>
                <w:color w:val="000000"/>
                <w:sz w:val="20"/>
                <w:szCs w:val="20"/>
                <w:lang w:eastAsia="es-EC"/>
              </w:rPr>
            </w:pPr>
            <w:r w:rsidRPr="00D903D1">
              <w:rPr>
                <w:rFonts w:ascii="Arial" w:hAnsi="Arial" w:cs="Arial"/>
                <w:color w:val="000000"/>
                <w:sz w:val="20"/>
                <w:szCs w:val="20"/>
                <w:lang w:eastAsia="es-EC"/>
              </w:rPr>
              <w:t>P Valor</w:t>
            </w:r>
          </w:p>
        </w:tc>
        <w:tc>
          <w:tcPr>
            <w:tcW w:w="487" w:type="pct"/>
            <w:tcBorders>
              <w:top w:val="nil"/>
              <w:left w:val="nil"/>
              <w:bottom w:val="single" w:sz="4" w:space="0" w:color="auto"/>
              <w:right w:val="nil"/>
            </w:tcBorders>
            <w:shd w:val="clear" w:color="auto" w:fill="auto"/>
            <w:vAlign w:val="bottom"/>
            <w:hideMark/>
          </w:tcPr>
          <w:p w14:paraId="0E385422"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0.0481</w:t>
            </w:r>
          </w:p>
        </w:tc>
        <w:tc>
          <w:tcPr>
            <w:tcW w:w="753" w:type="pct"/>
            <w:tcBorders>
              <w:top w:val="nil"/>
              <w:left w:val="nil"/>
              <w:bottom w:val="single" w:sz="4" w:space="0" w:color="auto"/>
              <w:right w:val="nil"/>
            </w:tcBorders>
            <w:shd w:val="clear" w:color="auto" w:fill="auto"/>
            <w:vAlign w:val="bottom"/>
            <w:hideMark/>
          </w:tcPr>
          <w:p w14:paraId="22004EB5"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0.0481</w:t>
            </w:r>
          </w:p>
        </w:tc>
        <w:tc>
          <w:tcPr>
            <w:tcW w:w="496" w:type="pct"/>
            <w:tcBorders>
              <w:top w:val="nil"/>
              <w:left w:val="nil"/>
              <w:bottom w:val="single" w:sz="4" w:space="0" w:color="auto"/>
              <w:right w:val="nil"/>
            </w:tcBorders>
            <w:shd w:val="clear" w:color="auto" w:fill="auto"/>
            <w:noWrap/>
            <w:vAlign w:val="bottom"/>
            <w:hideMark/>
          </w:tcPr>
          <w:p w14:paraId="00D82BA2"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0.0447</w:t>
            </w:r>
          </w:p>
        </w:tc>
        <w:tc>
          <w:tcPr>
            <w:tcW w:w="669" w:type="pct"/>
            <w:tcBorders>
              <w:top w:val="nil"/>
              <w:left w:val="nil"/>
              <w:bottom w:val="single" w:sz="4" w:space="0" w:color="auto"/>
              <w:right w:val="nil"/>
            </w:tcBorders>
            <w:shd w:val="clear" w:color="auto" w:fill="auto"/>
            <w:noWrap/>
            <w:vAlign w:val="bottom"/>
            <w:hideMark/>
          </w:tcPr>
          <w:p w14:paraId="000E89F9"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0.0447</w:t>
            </w:r>
          </w:p>
        </w:tc>
        <w:tc>
          <w:tcPr>
            <w:tcW w:w="562" w:type="pct"/>
            <w:tcBorders>
              <w:top w:val="nil"/>
              <w:left w:val="nil"/>
              <w:bottom w:val="single" w:sz="4" w:space="0" w:color="auto"/>
              <w:right w:val="nil"/>
            </w:tcBorders>
            <w:shd w:val="clear" w:color="auto" w:fill="auto"/>
            <w:noWrap/>
            <w:vAlign w:val="bottom"/>
            <w:hideMark/>
          </w:tcPr>
          <w:p w14:paraId="48CFB7B3"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0.0486</w:t>
            </w:r>
          </w:p>
        </w:tc>
        <w:tc>
          <w:tcPr>
            <w:tcW w:w="795" w:type="pct"/>
            <w:tcBorders>
              <w:top w:val="nil"/>
              <w:left w:val="nil"/>
              <w:bottom w:val="single" w:sz="4" w:space="0" w:color="auto"/>
              <w:right w:val="nil"/>
            </w:tcBorders>
            <w:shd w:val="clear" w:color="auto" w:fill="auto"/>
            <w:noWrap/>
            <w:vAlign w:val="bottom"/>
            <w:hideMark/>
          </w:tcPr>
          <w:p w14:paraId="63C733BD" w14:textId="77777777" w:rsidR="00D903D1" w:rsidRPr="00D903D1" w:rsidRDefault="00D903D1" w:rsidP="00D903D1">
            <w:pPr>
              <w:widowControl/>
              <w:autoSpaceDE/>
              <w:autoSpaceDN/>
              <w:spacing w:line="240" w:lineRule="auto"/>
              <w:ind w:firstLine="0"/>
              <w:jc w:val="center"/>
              <w:rPr>
                <w:rFonts w:ascii="Arial" w:hAnsi="Arial" w:cs="Arial"/>
                <w:color w:val="000000"/>
                <w:sz w:val="20"/>
                <w:szCs w:val="20"/>
                <w:lang w:eastAsia="es-EC"/>
              </w:rPr>
            </w:pPr>
            <w:r w:rsidRPr="00D903D1">
              <w:rPr>
                <w:rFonts w:ascii="Arial" w:hAnsi="Arial" w:cs="Arial"/>
                <w:color w:val="000000"/>
                <w:sz w:val="20"/>
                <w:szCs w:val="20"/>
                <w:lang w:eastAsia="es-EC"/>
              </w:rPr>
              <w:t>0.1583</w:t>
            </w:r>
          </w:p>
        </w:tc>
      </w:tr>
    </w:tbl>
    <w:p w14:paraId="401778B8" w14:textId="77777777" w:rsidR="00D903D1" w:rsidRDefault="00D903D1" w:rsidP="00D903D1">
      <w:pPr>
        <w:pStyle w:val="Sinespaciado"/>
        <w:rPr>
          <w:rFonts w:ascii="Arial" w:hAnsi="Arial" w:cs="Arial"/>
          <w:b/>
          <w:i/>
          <w:sz w:val="20"/>
          <w:szCs w:val="20"/>
          <w:lang w:val="es-ES"/>
        </w:rPr>
      </w:pPr>
      <w:r>
        <w:rPr>
          <w:rFonts w:ascii="Arial" w:hAnsi="Arial" w:cs="Arial"/>
          <w:b/>
          <w:i/>
          <w:sz w:val="20"/>
          <w:szCs w:val="20"/>
          <w:lang w:val="es-ES"/>
        </w:rPr>
        <w:t xml:space="preserve">                     </w:t>
      </w:r>
    </w:p>
    <w:p w14:paraId="538A8531" w14:textId="398D73C0" w:rsidR="007C28FB" w:rsidRPr="00FD740A" w:rsidRDefault="007C28FB" w:rsidP="009D6852">
      <w:pPr>
        <w:pStyle w:val="Sinespaciado"/>
        <w:jc w:val="center"/>
        <w:rPr>
          <w:rFonts w:ascii="Times New Roman" w:hAnsi="Times New Roman" w:cs="Times New Roman"/>
          <w:b/>
          <w:iCs/>
          <w:sz w:val="20"/>
          <w:szCs w:val="20"/>
          <w:lang w:val="es-ES"/>
        </w:rPr>
      </w:pPr>
      <w:r w:rsidRPr="00FD740A">
        <w:rPr>
          <w:rFonts w:ascii="Times New Roman" w:hAnsi="Times New Roman" w:cs="Times New Roman"/>
          <w:b/>
          <w:iCs/>
          <w:sz w:val="20"/>
          <w:szCs w:val="20"/>
          <w:lang w:val="es-ES"/>
        </w:rPr>
        <w:t>Medias con una letra común no son significativamente diferentes (p &gt; 0.05)</w:t>
      </w:r>
      <w:bookmarkEnd w:id="26"/>
    </w:p>
    <w:p w14:paraId="0424990C" w14:textId="77777777" w:rsidR="007C28FB" w:rsidRPr="00FD740A" w:rsidRDefault="007C28FB" w:rsidP="007C28FB">
      <w:pPr>
        <w:pStyle w:val="Sinespaciado"/>
        <w:rPr>
          <w:rFonts w:ascii="Times New Roman" w:hAnsi="Times New Roman" w:cs="Times New Roman"/>
          <w:iCs/>
          <w:lang w:val="es-ES"/>
        </w:rPr>
      </w:pPr>
    </w:p>
    <w:p w14:paraId="0B101896" w14:textId="4B552745" w:rsidR="007C28FB" w:rsidRPr="00632F3B" w:rsidRDefault="009E2291" w:rsidP="009E2291">
      <w:pPr>
        <w:pStyle w:val="Ttulo2"/>
      </w:pPr>
      <w:bookmarkStart w:id="28" w:name="_Toc195616934"/>
      <w:r>
        <w:t>4.</w:t>
      </w:r>
      <w:proofErr w:type="gramStart"/>
      <w:r>
        <w:t>4.</w:t>
      </w:r>
      <w:r w:rsidR="007C28FB" w:rsidRPr="00632F3B">
        <w:t>Comparación</w:t>
      </w:r>
      <w:proofErr w:type="gramEnd"/>
      <w:r w:rsidR="007C28FB" w:rsidRPr="00632F3B">
        <w:t xml:space="preserve"> de tratamientos</w:t>
      </w:r>
      <w:bookmarkEnd w:id="28"/>
    </w:p>
    <w:p w14:paraId="038BE0F4" w14:textId="77777777" w:rsidR="007C28FB" w:rsidRPr="00D903D1" w:rsidRDefault="007C28FB" w:rsidP="00D903D1">
      <w:pPr>
        <w:spacing w:before="240" w:line="360" w:lineRule="auto"/>
        <w:jc w:val="both"/>
        <w:rPr>
          <w:szCs w:val="20"/>
        </w:rPr>
      </w:pPr>
      <w:r w:rsidRPr="00D903D1">
        <w:rPr>
          <w:szCs w:val="20"/>
        </w:rPr>
        <w:t xml:space="preserve">El tratamiento con barbasco al 100% (T1) mostró la mayor eficacia, logrando una mortalidad total de piojos a las 12 horas. Los tratamientos T2 (80%) y T3 (60%) </w:t>
      </w:r>
      <w:r w:rsidRPr="00D903D1">
        <w:rPr>
          <w:szCs w:val="20"/>
        </w:rPr>
        <w:lastRenderedPageBreak/>
        <w:t>presentaron una eficacia similar al 100%, con un promedio de 9.67 y 10.00 piojos muertos a las 18 horas, respectivamente. El T4 (40%) mostró una reducción en la eficacia en comparación con concentraciones más altas, aunque mantuvo una mortalidad significativa. Finalmente se registró que el T5 (20%) presentó la menor eficacia, con diferencias notables respecto a los demás tratamientos, especialmente en las primeras horas.</w:t>
      </w:r>
    </w:p>
    <w:p w14:paraId="2841956F" w14:textId="1BDA5CDB" w:rsidR="007C28FB" w:rsidRPr="00D903D1" w:rsidRDefault="009E2291" w:rsidP="00D903D1">
      <w:pPr>
        <w:pStyle w:val="Ttulo2"/>
        <w:spacing w:line="360" w:lineRule="auto"/>
      </w:pPr>
      <w:bookmarkStart w:id="29" w:name="_Toc195616935"/>
      <w:r w:rsidRPr="00D903D1">
        <w:t>4.</w:t>
      </w:r>
      <w:r w:rsidR="00D903D1" w:rsidRPr="00D903D1">
        <w:t>5. Tendencias</w:t>
      </w:r>
      <w:r w:rsidR="007C28FB" w:rsidRPr="00D903D1">
        <w:t xml:space="preserve"> generales</w:t>
      </w:r>
      <w:bookmarkEnd w:id="29"/>
    </w:p>
    <w:p w14:paraId="770E7DEA" w14:textId="77777777" w:rsidR="007C28FB" w:rsidRPr="00D903D1" w:rsidRDefault="007C28FB" w:rsidP="00D903D1">
      <w:pPr>
        <w:spacing w:before="240" w:line="360" w:lineRule="auto"/>
        <w:jc w:val="both"/>
        <w:rPr>
          <w:szCs w:val="20"/>
        </w:rPr>
      </w:pPr>
      <w:r w:rsidRPr="00D903D1">
        <w:rPr>
          <w:szCs w:val="20"/>
        </w:rPr>
        <w:t>Se observó una relación inversa entre la concentración del barbasco y el número de piojos vivos a lo largo del tiempo. La diferencia significativa en los primeros tiempos de medición y la convergencia de los tratamientos a las 18 horas sugieren que, si bien concentraciones más altas tienen un efecto más rápido, a largo plazo todos los tratamientos, excepto el de menor concentración, logran niveles de mortalidad similares. Ver gráfico 1.</w:t>
      </w:r>
    </w:p>
    <w:p w14:paraId="02017BDD" w14:textId="77777777" w:rsidR="007C28FB" w:rsidRPr="00632F3B" w:rsidRDefault="007C28FB" w:rsidP="007C28FB">
      <w:pPr>
        <w:spacing w:before="240" w:line="480" w:lineRule="auto"/>
        <w:jc w:val="both"/>
        <w:rPr>
          <w:rFonts w:ascii="Arial" w:hAnsi="Arial" w:cs="Arial"/>
          <w:szCs w:val="20"/>
        </w:rPr>
      </w:pPr>
      <w:r w:rsidRPr="00632F3B">
        <w:rPr>
          <w:noProof/>
          <w:lang w:eastAsia="es-ES"/>
        </w:rPr>
        <w:drawing>
          <wp:inline distT="0" distB="0" distL="0" distR="0" wp14:anchorId="130954BF" wp14:editId="03E196BE">
            <wp:extent cx="5181600" cy="3752850"/>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1063403" w14:textId="69662A43" w:rsidR="007C28FB" w:rsidRPr="00632F3B" w:rsidRDefault="009E2291" w:rsidP="00D903D1">
      <w:pPr>
        <w:pStyle w:val="Ttulo2"/>
        <w:spacing w:line="360" w:lineRule="auto"/>
        <w:ind w:right="-281"/>
      </w:pPr>
      <w:bookmarkStart w:id="30" w:name="_Toc195616936"/>
      <w:r>
        <w:t>4.</w:t>
      </w:r>
      <w:r w:rsidR="00D903D1">
        <w:t>6.</w:t>
      </w:r>
      <w:r w:rsidR="00D903D1" w:rsidRPr="00632F3B">
        <w:t xml:space="preserve"> Determinación</w:t>
      </w:r>
      <w:r w:rsidR="007C28FB" w:rsidRPr="00632F3B">
        <w:t xml:space="preserve"> in vivo de la mortalidad de piojos en base a la concentración de talco de barbasco y el tiempo de exposición</w:t>
      </w:r>
      <w:bookmarkEnd w:id="30"/>
    </w:p>
    <w:p w14:paraId="66061966" w14:textId="77777777" w:rsidR="007C28FB" w:rsidRPr="00632F3B" w:rsidRDefault="007C28FB" w:rsidP="00D903D1">
      <w:pPr>
        <w:spacing w:before="100" w:beforeAutospacing="1" w:after="100" w:afterAutospacing="1" w:line="360" w:lineRule="auto"/>
        <w:jc w:val="both"/>
        <w:rPr>
          <w:rFonts w:asciiTheme="minorBidi" w:hAnsiTheme="minorBidi"/>
          <w:bCs/>
        </w:rPr>
      </w:pPr>
      <w:r w:rsidRPr="00632F3B">
        <w:rPr>
          <w:rFonts w:asciiTheme="minorBidi" w:hAnsiTheme="minorBidi"/>
          <w:bCs/>
        </w:rPr>
        <w:t xml:space="preserve">Los resultados obtenidos en los ensayos in vivo revelaron una mortalidad total de los piojos (100%) a las 6 horas posteriores a la aplicación del tratamiento, en todas las </w:t>
      </w:r>
      <w:r w:rsidRPr="00632F3B">
        <w:rPr>
          <w:rFonts w:asciiTheme="minorBidi" w:hAnsiTheme="minorBidi"/>
          <w:bCs/>
        </w:rPr>
        <w:lastRenderedPageBreak/>
        <w:t>concentraciones evaluadas, lo que sugiere una alta efectividad inmediata del compuesto. En comparación, el talco comercial utilizado como control alcanzó una mortalidad del 100%, pero en un tiempo significativamente mayor, después de las 12 horas post aplicación. Este hallazgo resalta la rapidez de acción del tratamiento estudiado frente al talco comercial, lo cual podría tener implicaciones importantes para la eficiencia y efectividad en el control de infestaciones de piojos.</w:t>
      </w:r>
    </w:p>
    <w:p w14:paraId="4165D81B" w14:textId="77777777" w:rsidR="007C28FB" w:rsidRPr="00632F3B" w:rsidRDefault="007C28FB" w:rsidP="00D903D1">
      <w:pPr>
        <w:spacing w:before="100" w:beforeAutospacing="1" w:after="100" w:afterAutospacing="1" w:line="360" w:lineRule="auto"/>
        <w:ind w:left="-142"/>
        <w:jc w:val="both"/>
        <w:rPr>
          <w:rFonts w:asciiTheme="minorBidi" w:hAnsiTheme="minorBidi"/>
        </w:rPr>
      </w:pPr>
      <w:r w:rsidRPr="00632F3B">
        <w:rPr>
          <w:rFonts w:asciiTheme="minorBidi" w:hAnsiTheme="minorBidi"/>
        </w:rPr>
        <w:t xml:space="preserve">Los resultados del estudio coinciden con los obtenidos en bioensayos previos, que demuestran efectividad a diferentes dosis. En este contexto, Mariños et al. (2013), demostró la eficacia biocida del polvo de raíz de </w:t>
      </w:r>
      <w:proofErr w:type="spellStart"/>
      <w:r w:rsidRPr="00632F3B">
        <w:rPr>
          <w:rFonts w:asciiTheme="minorBidi" w:hAnsiTheme="minorBidi"/>
          <w:i/>
        </w:rPr>
        <w:t>Lonchocarpus</w:t>
      </w:r>
      <w:proofErr w:type="spellEnd"/>
      <w:r w:rsidRPr="00632F3B">
        <w:rPr>
          <w:rFonts w:asciiTheme="minorBidi" w:hAnsiTheme="minorBidi"/>
          <w:i/>
        </w:rPr>
        <w:t xml:space="preserve"> </w:t>
      </w:r>
      <w:proofErr w:type="spellStart"/>
      <w:r w:rsidRPr="00632F3B">
        <w:rPr>
          <w:rFonts w:asciiTheme="minorBidi" w:hAnsiTheme="minorBidi"/>
          <w:i/>
        </w:rPr>
        <w:t>utilis</w:t>
      </w:r>
      <w:proofErr w:type="spellEnd"/>
      <w:r w:rsidRPr="00632F3B">
        <w:rPr>
          <w:rFonts w:asciiTheme="minorBidi" w:hAnsiTheme="minorBidi"/>
        </w:rPr>
        <w:t xml:space="preserve"> (barbasco) sobre las larvas de </w:t>
      </w:r>
      <w:proofErr w:type="spellStart"/>
      <w:r w:rsidRPr="00632F3B">
        <w:rPr>
          <w:rFonts w:asciiTheme="minorBidi" w:hAnsiTheme="minorBidi"/>
          <w:i/>
        </w:rPr>
        <w:t>Anopheles</w:t>
      </w:r>
      <w:proofErr w:type="spellEnd"/>
      <w:r w:rsidRPr="00632F3B">
        <w:rPr>
          <w:rFonts w:asciiTheme="minorBidi" w:hAnsiTheme="minorBidi"/>
          <w:i/>
        </w:rPr>
        <w:t xml:space="preserve"> </w:t>
      </w:r>
      <w:proofErr w:type="spellStart"/>
      <w:r w:rsidRPr="00632F3B">
        <w:rPr>
          <w:rFonts w:asciiTheme="minorBidi" w:hAnsiTheme="minorBidi"/>
          <w:i/>
        </w:rPr>
        <w:t>benarrochi</w:t>
      </w:r>
      <w:proofErr w:type="spellEnd"/>
      <w:r w:rsidRPr="00632F3B">
        <w:rPr>
          <w:rFonts w:asciiTheme="minorBidi" w:hAnsiTheme="minorBidi"/>
        </w:rPr>
        <w:t>, destacando que la mortalidad dependía de la concentración, el tiempo de exposición y la calidad del agua. Así, a las 24 horas con una dosis de 6,25 g/L observaron una mortalidad del 99 % usando agua destilada y con agua de criadero fue 93 %. A las 6 horas de exposición con agua destilada, la dosis letal media (DL50) fue de 0,63 g/L; mientras a las 12 horas la DL50 fue de 0,48 g/L.</w:t>
      </w:r>
    </w:p>
    <w:p w14:paraId="7B205D45" w14:textId="09529260" w:rsidR="007C28FB" w:rsidRPr="00632F3B" w:rsidRDefault="007C28FB" w:rsidP="00D903D1">
      <w:pPr>
        <w:spacing w:before="100" w:beforeAutospacing="1" w:after="100" w:afterAutospacing="1" w:line="360" w:lineRule="auto"/>
        <w:ind w:left="-142"/>
        <w:jc w:val="both"/>
        <w:rPr>
          <w:rFonts w:asciiTheme="minorBidi" w:hAnsiTheme="minorBidi"/>
        </w:rPr>
      </w:pPr>
      <w:r w:rsidRPr="00632F3B">
        <w:rPr>
          <w:rFonts w:asciiTheme="minorBidi" w:hAnsiTheme="minorBidi"/>
        </w:rPr>
        <w:t xml:space="preserve">Gómez et al. (2014), registraron la efectividad del barbasco (4%) y </w:t>
      </w:r>
      <w:proofErr w:type="spellStart"/>
      <w:r w:rsidRPr="00632F3B">
        <w:rPr>
          <w:rFonts w:asciiTheme="minorBidi" w:hAnsiTheme="minorBidi"/>
        </w:rPr>
        <w:t>deltametrina</w:t>
      </w:r>
      <w:proofErr w:type="spellEnd"/>
      <w:r w:rsidRPr="00632F3B">
        <w:rPr>
          <w:rFonts w:asciiTheme="minorBidi" w:hAnsiTheme="minorBidi"/>
        </w:rPr>
        <w:t xml:space="preserve"> (1%) en el control de </w:t>
      </w:r>
      <w:r w:rsidRPr="00632F3B">
        <w:rPr>
          <w:rFonts w:asciiTheme="minorBidi" w:hAnsiTheme="minorBidi"/>
          <w:i/>
        </w:rPr>
        <w:t xml:space="preserve">Aedes </w:t>
      </w:r>
      <w:proofErr w:type="spellStart"/>
      <w:r w:rsidRPr="00632F3B">
        <w:rPr>
          <w:rFonts w:asciiTheme="minorBidi" w:hAnsiTheme="minorBidi"/>
          <w:i/>
        </w:rPr>
        <w:t>aegypti</w:t>
      </w:r>
      <w:proofErr w:type="spellEnd"/>
      <w:r w:rsidRPr="00632F3B">
        <w:rPr>
          <w:rFonts w:asciiTheme="minorBidi" w:hAnsiTheme="minorBidi"/>
        </w:rPr>
        <w:t xml:space="preserve">, reportando que ambos productos tienen similar efectividad para el control vectorial del </w:t>
      </w:r>
      <w:r w:rsidRPr="00A5488A">
        <w:rPr>
          <w:rFonts w:asciiTheme="minorBidi" w:hAnsiTheme="minorBidi"/>
          <w:i/>
          <w:iCs/>
        </w:rPr>
        <w:t xml:space="preserve">Aedes </w:t>
      </w:r>
      <w:proofErr w:type="spellStart"/>
      <w:r w:rsidRPr="00A5488A">
        <w:rPr>
          <w:rFonts w:asciiTheme="minorBidi" w:hAnsiTheme="minorBidi"/>
          <w:i/>
          <w:iCs/>
        </w:rPr>
        <w:t>aegypti</w:t>
      </w:r>
      <w:proofErr w:type="spellEnd"/>
      <w:r w:rsidRPr="00632F3B">
        <w:rPr>
          <w:rFonts w:asciiTheme="minorBidi" w:hAnsiTheme="minorBidi"/>
        </w:rPr>
        <w:t xml:space="preserve">. Mejía y Paredes </w:t>
      </w:r>
      <w:sdt>
        <w:sdtPr>
          <w:rPr>
            <w:rFonts w:asciiTheme="minorBidi" w:hAnsiTheme="minorBidi"/>
          </w:rPr>
          <w:id w:val="1408966982"/>
          <w:citation/>
        </w:sdtPr>
        <w:sdtEndPr/>
        <w:sdtContent>
          <w:r w:rsidRPr="00632F3B">
            <w:rPr>
              <w:rFonts w:asciiTheme="minorBidi" w:hAnsiTheme="minorBidi"/>
            </w:rPr>
            <w:fldChar w:fldCharType="begin"/>
          </w:r>
          <w:r w:rsidRPr="00632F3B">
            <w:rPr>
              <w:rFonts w:asciiTheme="minorBidi" w:hAnsiTheme="minorBidi"/>
            </w:rPr>
            <w:instrText xml:space="preserve">CITATION Mej14 \n  \t  \l 12298 </w:instrText>
          </w:r>
          <w:r w:rsidRPr="00632F3B">
            <w:rPr>
              <w:rFonts w:asciiTheme="minorBidi" w:hAnsiTheme="minorBidi"/>
            </w:rPr>
            <w:fldChar w:fldCharType="separate"/>
          </w:r>
          <w:r w:rsidRPr="005E0F83">
            <w:rPr>
              <w:rFonts w:asciiTheme="minorBidi" w:hAnsiTheme="minorBidi"/>
              <w:noProof/>
            </w:rPr>
            <w:t>(2014)</w:t>
          </w:r>
          <w:r w:rsidRPr="00632F3B">
            <w:rPr>
              <w:rFonts w:asciiTheme="minorBidi" w:hAnsiTheme="minorBidi"/>
            </w:rPr>
            <w:fldChar w:fldCharType="end"/>
          </w:r>
        </w:sdtContent>
      </w:sdt>
      <w:r w:rsidRPr="00632F3B">
        <w:rPr>
          <w:rFonts w:asciiTheme="minorBidi" w:hAnsiTheme="minorBidi"/>
        </w:rPr>
        <w:t xml:space="preserve"> analizaron la efectividad de la raíz de barbasco </w:t>
      </w:r>
      <w:r w:rsidR="00A5488A" w:rsidRPr="00632F3B">
        <w:rPr>
          <w:rFonts w:asciiTheme="minorBidi" w:hAnsiTheme="minorBidi"/>
        </w:rPr>
        <w:t>pulverizada, tanto</w:t>
      </w:r>
      <w:r w:rsidRPr="00632F3B">
        <w:rPr>
          <w:rFonts w:asciiTheme="minorBidi" w:hAnsiTheme="minorBidi"/>
        </w:rPr>
        <w:t xml:space="preserve"> in vitro como in vivo </w:t>
      </w:r>
      <w:r w:rsidR="00A5488A" w:rsidRPr="00632F3B">
        <w:rPr>
          <w:rFonts w:asciiTheme="minorBidi" w:hAnsiTheme="minorBidi"/>
        </w:rPr>
        <w:t>sobre garrapatas</w:t>
      </w:r>
      <w:r w:rsidRPr="00632F3B">
        <w:rPr>
          <w:rFonts w:asciiTheme="minorBidi" w:hAnsiTheme="minorBidi"/>
        </w:rPr>
        <w:t xml:space="preserve"> </w:t>
      </w:r>
      <w:proofErr w:type="spellStart"/>
      <w:r w:rsidRPr="00A5488A">
        <w:rPr>
          <w:rFonts w:asciiTheme="minorBidi" w:hAnsiTheme="minorBidi"/>
          <w:i/>
        </w:rPr>
        <w:t>Rhipicephalus</w:t>
      </w:r>
      <w:proofErr w:type="spellEnd"/>
      <w:r w:rsidRPr="00A5488A">
        <w:rPr>
          <w:rFonts w:asciiTheme="minorBidi" w:hAnsiTheme="minorBidi"/>
          <w:i/>
        </w:rPr>
        <w:t xml:space="preserve"> </w:t>
      </w:r>
      <w:proofErr w:type="spellStart"/>
      <w:r w:rsidRPr="00A5488A">
        <w:rPr>
          <w:rFonts w:asciiTheme="minorBidi" w:hAnsiTheme="minorBidi"/>
          <w:i/>
        </w:rPr>
        <w:t>Boophilus</w:t>
      </w:r>
      <w:proofErr w:type="spellEnd"/>
      <w:r w:rsidRPr="00632F3B">
        <w:rPr>
          <w:rFonts w:asciiTheme="minorBidi" w:hAnsiTheme="minorBidi"/>
        </w:rPr>
        <w:t xml:space="preserve">, registrando una reducción de la viabilidad larvaria post nacimiento a partir de 0,10 g/100 </w:t>
      </w:r>
      <w:proofErr w:type="spellStart"/>
      <w:r w:rsidRPr="00632F3B">
        <w:rPr>
          <w:rFonts w:asciiTheme="minorBidi" w:hAnsiTheme="minorBidi"/>
        </w:rPr>
        <w:t>mL</w:t>
      </w:r>
      <w:proofErr w:type="spellEnd"/>
      <w:r w:rsidRPr="00632F3B">
        <w:rPr>
          <w:rFonts w:asciiTheme="minorBidi" w:hAnsiTheme="minorBidi"/>
        </w:rPr>
        <w:t xml:space="preserve"> de concentración y en la mortalidad de larvas y garrapatas adultas a partir de 0,50 g/100 </w:t>
      </w:r>
      <w:proofErr w:type="spellStart"/>
      <w:r w:rsidRPr="00632F3B">
        <w:rPr>
          <w:rFonts w:asciiTheme="minorBidi" w:hAnsiTheme="minorBidi"/>
        </w:rPr>
        <w:t>mL</w:t>
      </w:r>
      <w:proofErr w:type="spellEnd"/>
      <w:r w:rsidRPr="00632F3B">
        <w:rPr>
          <w:rFonts w:asciiTheme="minorBidi" w:hAnsiTheme="minorBidi"/>
        </w:rPr>
        <w:t xml:space="preserve"> de concentración. Datos similares reportó </w:t>
      </w:r>
      <w:proofErr w:type="spellStart"/>
      <w:r w:rsidRPr="00632F3B">
        <w:rPr>
          <w:rFonts w:asciiTheme="minorBidi" w:hAnsiTheme="minorBidi"/>
        </w:rPr>
        <w:t>Catagua</w:t>
      </w:r>
      <w:proofErr w:type="spellEnd"/>
      <w:r w:rsidRPr="00632F3B">
        <w:rPr>
          <w:rFonts w:asciiTheme="minorBidi" w:hAnsiTheme="minorBidi"/>
        </w:rPr>
        <w:t xml:space="preserve"> </w:t>
      </w:r>
      <w:sdt>
        <w:sdtPr>
          <w:rPr>
            <w:rFonts w:asciiTheme="minorBidi" w:hAnsiTheme="minorBidi"/>
          </w:rPr>
          <w:id w:val="1977870921"/>
          <w:citation/>
        </w:sdtPr>
        <w:sdtEndPr/>
        <w:sdtContent>
          <w:r w:rsidRPr="00632F3B">
            <w:rPr>
              <w:rFonts w:asciiTheme="minorBidi" w:hAnsiTheme="minorBidi"/>
            </w:rPr>
            <w:fldChar w:fldCharType="begin"/>
          </w:r>
          <w:r w:rsidRPr="00632F3B">
            <w:rPr>
              <w:rFonts w:asciiTheme="minorBidi" w:hAnsiTheme="minorBidi"/>
            </w:rPr>
            <w:instrText xml:space="preserve">CITATION Cat203 \n  \t  \l 2058 </w:instrText>
          </w:r>
          <w:r w:rsidRPr="00632F3B">
            <w:rPr>
              <w:rFonts w:asciiTheme="minorBidi" w:hAnsiTheme="minorBidi"/>
            </w:rPr>
            <w:fldChar w:fldCharType="separate"/>
          </w:r>
          <w:r w:rsidRPr="005E0F83">
            <w:rPr>
              <w:rFonts w:asciiTheme="minorBidi" w:hAnsiTheme="minorBidi"/>
              <w:noProof/>
            </w:rPr>
            <w:t>(2020)</w:t>
          </w:r>
          <w:r w:rsidRPr="00632F3B">
            <w:rPr>
              <w:rFonts w:asciiTheme="minorBidi" w:hAnsiTheme="minorBidi"/>
            </w:rPr>
            <w:fldChar w:fldCharType="end"/>
          </w:r>
        </w:sdtContent>
      </w:sdt>
      <w:r w:rsidRPr="00632F3B">
        <w:rPr>
          <w:rFonts w:asciiTheme="minorBidi" w:hAnsiTheme="minorBidi"/>
        </w:rPr>
        <w:t xml:space="preserve"> quien registró que el extracto de raíz de barbasco a dosis de  (50, 100 y 150 ml/L de agua)  en el control de garrapata, luego de 168 horas mostró una mortalidad del 91%  con dosis de 100 y 150 ml/L. Cedeño (2020), analizó in vitro la eficacia del extracto de raíz de barbasco a razón de 50, 100 y 150 ml/L, para el control in vitro de larvas de </w:t>
      </w:r>
      <w:proofErr w:type="spellStart"/>
      <w:r w:rsidRPr="00632F3B">
        <w:rPr>
          <w:rFonts w:asciiTheme="minorBidi" w:hAnsiTheme="minorBidi"/>
          <w:i/>
        </w:rPr>
        <w:t>Dermatobia</w:t>
      </w:r>
      <w:proofErr w:type="spellEnd"/>
      <w:r w:rsidRPr="00632F3B">
        <w:rPr>
          <w:rFonts w:asciiTheme="minorBidi" w:hAnsiTheme="minorBidi"/>
          <w:i/>
        </w:rPr>
        <w:t xml:space="preserve"> hominis</w:t>
      </w:r>
      <w:r w:rsidRPr="00632F3B">
        <w:rPr>
          <w:rFonts w:asciiTheme="minorBidi" w:hAnsiTheme="minorBidi"/>
        </w:rPr>
        <w:t xml:space="preserve">, observando que la dosis de 150ml/L presentó la mayor eficacia con 91.67% de mortalidad. </w:t>
      </w:r>
    </w:p>
    <w:p w14:paraId="23A71BA0" w14:textId="6A779A29" w:rsidR="007C28FB" w:rsidRPr="00632F3B" w:rsidRDefault="00840A08" w:rsidP="00D903D1">
      <w:pPr>
        <w:spacing w:before="100" w:beforeAutospacing="1" w:after="100" w:afterAutospacing="1" w:line="360" w:lineRule="auto"/>
        <w:ind w:left="-142"/>
        <w:jc w:val="both"/>
        <w:rPr>
          <w:rFonts w:asciiTheme="minorBidi" w:hAnsiTheme="minorBidi"/>
        </w:rPr>
      </w:pPr>
      <w:sdt>
        <w:sdtPr>
          <w:rPr>
            <w:rFonts w:asciiTheme="minorBidi" w:hAnsiTheme="minorBidi"/>
            <w:shd w:val="clear" w:color="auto" w:fill="FFFFFF"/>
          </w:rPr>
          <w:id w:val="1883822838"/>
          <w:citation/>
        </w:sdtPr>
        <w:sdtEndPr/>
        <w:sdtContent>
          <w:r w:rsidR="007C28FB" w:rsidRPr="00632F3B">
            <w:rPr>
              <w:rFonts w:asciiTheme="minorBidi" w:hAnsiTheme="minorBidi"/>
              <w:shd w:val="clear" w:color="auto" w:fill="FFFFFF"/>
            </w:rPr>
            <w:fldChar w:fldCharType="begin"/>
          </w:r>
          <w:r w:rsidR="007C28FB" w:rsidRPr="00632F3B">
            <w:rPr>
              <w:rFonts w:asciiTheme="minorBidi" w:hAnsiTheme="minorBidi"/>
              <w:shd w:val="clear" w:color="auto" w:fill="FFFFFF"/>
            </w:rPr>
            <w:instrText xml:space="preserve"> CITATION Faj19 \l 12298 </w:instrText>
          </w:r>
          <w:r w:rsidR="007C28FB" w:rsidRPr="00632F3B">
            <w:rPr>
              <w:rFonts w:asciiTheme="minorBidi" w:hAnsiTheme="minorBidi"/>
              <w:shd w:val="clear" w:color="auto" w:fill="FFFFFF"/>
            </w:rPr>
            <w:fldChar w:fldCharType="separate"/>
          </w:r>
          <w:r w:rsidR="007C28FB" w:rsidRPr="005E0F83">
            <w:rPr>
              <w:rFonts w:asciiTheme="minorBidi" w:hAnsiTheme="minorBidi"/>
              <w:noProof/>
              <w:shd w:val="clear" w:color="auto" w:fill="FFFFFF"/>
            </w:rPr>
            <w:t>(Fajardo Vélez, 2019)</w:t>
          </w:r>
          <w:r w:rsidR="007C28FB" w:rsidRPr="00632F3B">
            <w:rPr>
              <w:rFonts w:asciiTheme="minorBidi" w:hAnsiTheme="minorBidi"/>
              <w:shd w:val="clear" w:color="auto" w:fill="FFFFFF"/>
            </w:rPr>
            <w:fldChar w:fldCharType="end"/>
          </w:r>
        </w:sdtContent>
      </w:sdt>
      <w:r w:rsidR="007C28FB" w:rsidRPr="00632F3B">
        <w:rPr>
          <w:rFonts w:asciiTheme="minorBidi" w:hAnsiTheme="minorBidi"/>
        </w:rPr>
        <w:t xml:space="preserve"> analizaron el efecto de la rotenona a dosis de 60, 80, 100 y 120 ml/ en 20 litros de agua para el control de ninfas y adultos de caracol </w:t>
      </w:r>
      <w:proofErr w:type="spellStart"/>
      <w:r w:rsidR="007C28FB" w:rsidRPr="00632F3B">
        <w:rPr>
          <w:rFonts w:asciiTheme="minorBidi" w:hAnsiTheme="minorBidi"/>
          <w:i/>
          <w:iCs/>
        </w:rPr>
        <w:t>Pomacea</w:t>
      </w:r>
      <w:proofErr w:type="spellEnd"/>
      <w:r w:rsidR="007C28FB" w:rsidRPr="00632F3B">
        <w:rPr>
          <w:rFonts w:asciiTheme="minorBidi" w:hAnsiTheme="minorBidi"/>
          <w:i/>
          <w:iCs/>
        </w:rPr>
        <w:t xml:space="preserve"> </w:t>
      </w:r>
      <w:proofErr w:type="spellStart"/>
      <w:r w:rsidR="007C28FB" w:rsidRPr="00632F3B">
        <w:rPr>
          <w:rFonts w:asciiTheme="minorBidi" w:hAnsiTheme="minorBidi"/>
          <w:i/>
          <w:iCs/>
        </w:rPr>
        <w:t>canaliculata</w:t>
      </w:r>
      <w:proofErr w:type="spellEnd"/>
      <w:r w:rsidR="007C28FB" w:rsidRPr="00632F3B">
        <w:rPr>
          <w:rFonts w:asciiTheme="minorBidi" w:hAnsiTheme="minorBidi"/>
        </w:rPr>
        <w:t xml:space="preserve"> en cultivo de arroz, registrando que la dosis más alta de rotenona logró controlar la presencia del caracol manzano. Por su parte, </w:t>
      </w:r>
      <w:proofErr w:type="spellStart"/>
      <w:r w:rsidR="007C28FB" w:rsidRPr="00632F3B">
        <w:rPr>
          <w:rFonts w:asciiTheme="minorBidi" w:hAnsiTheme="minorBidi"/>
        </w:rPr>
        <w:t>Quituizaca</w:t>
      </w:r>
      <w:proofErr w:type="spellEnd"/>
      <w:r w:rsidR="007C28FB" w:rsidRPr="00632F3B">
        <w:rPr>
          <w:rFonts w:asciiTheme="minorBidi" w:hAnsiTheme="minorBidi"/>
        </w:rPr>
        <w:t xml:space="preserve"> </w:t>
      </w:r>
      <w:sdt>
        <w:sdtPr>
          <w:rPr>
            <w:rFonts w:asciiTheme="minorBidi" w:hAnsiTheme="minorBidi"/>
          </w:rPr>
          <w:id w:val="1588499934"/>
          <w:citation/>
        </w:sdtPr>
        <w:sdtEndPr/>
        <w:sdtContent>
          <w:r w:rsidR="007C28FB" w:rsidRPr="00632F3B">
            <w:rPr>
              <w:rFonts w:asciiTheme="minorBidi" w:hAnsiTheme="minorBidi"/>
            </w:rPr>
            <w:fldChar w:fldCharType="begin"/>
          </w:r>
          <w:r w:rsidR="007C28FB" w:rsidRPr="00632F3B">
            <w:rPr>
              <w:rFonts w:asciiTheme="minorBidi" w:hAnsiTheme="minorBidi"/>
            </w:rPr>
            <w:instrText xml:space="preserve">CITATION Qui24 \n  \t  \l 2058 </w:instrText>
          </w:r>
          <w:r w:rsidR="007C28FB" w:rsidRPr="00632F3B">
            <w:rPr>
              <w:rFonts w:asciiTheme="minorBidi" w:hAnsiTheme="minorBidi"/>
            </w:rPr>
            <w:fldChar w:fldCharType="separate"/>
          </w:r>
          <w:r w:rsidR="007C28FB" w:rsidRPr="005E0F83">
            <w:rPr>
              <w:rFonts w:asciiTheme="minorBidi" w:hAnsiTheme="minorBidi"/>
              <w:noProof/>
            </w:rPr>
            <w:t>(2024)</w:t>
          </w:r>
          <w:r w:rsidR="007C28FB" w:rsidRPr="00632F3B">
            <w:rPr>
              <w:rFonts w:asciiTheme="minorBidi" w:hAnsiTheme="minorBidi"/>
            </w:rPr>
            <w:fldChar w:fldCharType="end"/>
          </w:r>
        </w:sdtContent>
      </w:sdt>
      <w:r w:rsidR="007C28FB" w:rsidRPr="00632F3B">
        <w:rPr>
          <w:rFonts w:asciiTheme="minorBidi" w:hAnsiTheme="minorBidi"/>
        </w:rPr>
        <w:t xml:space="preserve"> analizó la DL50 del extracto alcohólico y acuoso del barbasco a concentraciones del 3, 5 y 7</w:t>
      </w:r>
      <w:proofErr w:type="gramStart"/>
      <w:r w:rsidR="007C28FB" w:rsidRPr="00632F3B">
        <w:rPr>
          <w:rFonts w:asciiTheme="minorBidi" w:hAnsiTheme="minorBidi"/>
        </w:rPr>
        <w:t>%  para</w:t>
      </w:r>
      <w:proofErr w:type="gramEnd"/>
      <w:r w:rsidR="007C28FB" w:rsidRPr="00632F3B">
        <w:rPr>
          <w:rFonts w:asciiTheme="minorBidi" w:hAnsiTheme="minorBidi"/>
        </w:rPr>
        <w:t xml:space="preserve"> el control </w:t>
      </w:r>
      <w:r w:rsidR="007C28FB" w:rsidRPr="00632F3B">
        <w:rPr>
          <w:rFonts w:asciiTheme="minorBidi" w:hAnsiTheme="minorBidi"/>
        </w:rPr>
        <w:lastRenderedPageBreak/>
        <w:t xml:space="preserve">del caracol africano </w:t>
      </w:r>
      <w:proofErr w:type="spellStart"/>
      <w:r w:rsidR="007C28FB" w:rsidRPr="00632F3B">
        <w:rPr>
          <w:rFonts w:asciiTheme="minorBidi" w:hAnsiTheme="minorBidi"/>
          <w:i/>
          <w:iCs/>
        </w:rPr>
        <w:t>Achatina</w:t>
      </w:r>
      <w:proofErr w:type="spellEnd"/>
      <w:r w:rsidR="007C28FB" w:rsidRPr="00632F3B">
        <w:rPr>
          <w:rFonts w:asciiTheme="minorBidi" w:hAnsiTheme="minorBidi"/>
          <w:i/>
          <w:iCs/>
        </w:rPr>
        <w:t xml:space="preserve"> </w:t>
      </w:r>
      <w:proofErr w:type="spellStart"/>
      <w:r w:rsidR="007C28FB" w:rsidRPr="00632F3B">
        <w:rPr>
          <w:rFonts w:asciiTheme="minorBidi" w:hAnsiTheme="minorBidi"/>
          <w:i/>
          <w:iCs/>
        </w:rPr>
        <w:t>fulica</w:t>
      </w:r>
      <w:proofErr w:type="spellEnd"/>
      <w:r w:rsidR="007C28FB" w:rsidRPr="00632F3B">
        <w:rPr>
          <w:rFonts w:asciiTheme="minorBidi" w:hAnsiTheme="minorBidi"/>
          <w:i/>
          <w:iCs/>
        </w:rPr>
        <w:t xml:space="preserve">, </w:t>
      </w:r>
      <w:r w:rsidR="007C28FB" w:rsidRPr="00632F3B">
        <w:rPr>
          <w:rFonts w:asciiTheme="minorBidi" w:hAnsiTheme="minorBidi"/>
          <w:iCs/>
        </w:rPr>
        <w:t xml:space="preserve">determinando </w:t>
      </w:r>
      <w:r w:rsidR="00A5488A" w:rsidRPr="00632F3B">
        <w:rPr>
          <w:rFonts w:asciiTheme="minorBidi" w:hAnsiTheme="minorBidi"/>
          <w:iCs/>
        </w:rPr>
        <w:t xml:space="preserve">una </w:t>
      </w:r>
      <w:r w:rsidR="00A5488A" w:rsidRPr="00632F3B">
        <w:rPr>
          <w:rFonts w:asciiTheme="minorBidi" w:hAnsiTheme="minorBidi"/>
        </w:rPr>
        <w:t>DL</w:t>
      </w:r>
      <w:r w:rsidR="007C28FB" w:rsidRPr="00632F3B">
        <w:rPr>
          <w:rFonts w:asciiTheme="minorBidi" w:hAnsiTheme="minorBidi"/>
        </w:rPr>
        <w:t>50  del 6% para el extracto y del 8% para el acuoso.  Barreto</w:t>
      </w:r>
      <w:r w:rsidR="007C28FB" w:rsidRPr="00632F3B">
        <w:rPr>
          <w:rFonts w:asciiTheme="minorBidi" w:hAnsiTheme="minorBidi"/>
          <w:b/>
          <w:bCs/>
        </w:rPr>
        <w:t xml:space="preserve"> </w:t>
      </w:r>
      <w:sdt>
        <w:sdtPr>
          <w:rPr>
            <w:rFonts w:asciiTheme="minorBidi" w:hAnsiTheme="minorBidi"/>
            <w:b/>
            <w:bCs/>
          </w:rPr>
          <w:id w:val="1664123004"/>
          <w:citation/>
        </w:sdtPr>
        <w:sdtEndPr/>
        <w:sdtContent>
          <w:r w:rsidR="007C28FB" w:rsidRPr="00632F3B">
            <w:rPr>
              <w:rFonts w:asciiTheme="minorBidi" w:hAnsiTheme="minorBidi"/>
              <w:b/>
              <w:bCs/>
            </w:rPr>
            <w:fldChar w:fldCharType="begin"/>
          </w:r>
          <w:r w:rsidR="007C28FB" w:rsidRPr="00632F3B">
            <w:rPr>
              <w:rFonts w:asciiTheme="minorBidi" w:hAnsiTheme="minorBidi"/>
              <w:b/>
              <w:bCs/>
            </w:rPr>
            <w:instrText xml:space="preserve">CITATION Bar1910 \n  \t  \l 2058 </w:instrText>
          </w:r>
          <w:r w:rsidR="007C28FB" w:rsidRPr="00632F3B">
            <w:rPr>
              <w:rFonts w:asciiTheme="minorBidi" w:hAnsiTheme="minorBidi"/>
              <w:b/>
              <w:bCs/>
            </w:rPr>
            <w:fldChar w:fldCharType="separate"/>
          </w:r>
          <w:r w:rsidR="007C28FB" w:rsidRPr="005E0F83">
            <w:rPr>
              <w:rFonts w:asciiTheme="minorBidi" w:hAnsiTheme="minorBidi"/>
              <w:noProof/>
            </w:rPr>
            <w:t>(2019)</w:t>
          </w:r>
          <w:r w:rsidR="007C28FB" w:rsidRPr="00632F3B">
            <w:rPr>
              <w:rFonts w:asciiTheme="minorBidi" w:hAnsiTheme="minorBidi"/>
              <w:b/>
              <w:bCs/>
            </w:rPr>
            <w:fldChar w:fldCharType="end"/>
          </w:r>
        </w:sdtContent>
      </w:sdt>
      <w:r w:rsidR="007C28FB" w:rsidRPr="00632F3B">
        <w:rPr>
          <w:rFonts w:asciiTheme="minorBidi" w:hAnsiTheme="minorBidi"/>
        </w:rPr>
        <w:t xml:space="preserve"> investigó la efectividad de extracto de barbasco para controlar el pulgón en cultivos de brócoli, </w:t>
      </w:r>
      <w:r w:rsidR="0005282A" w:rsidRPr="00632F3B">
        <w:rPr>
          <w:rFonts w:asciiTheme="minorBidi" w:hAnsiTheme="minorBidi"/>
        </w:rPr>
        <w:t>observando efectividad</w:t>
      </w:r>
      <w:r w:rsidR="007C28FB" w:rsidRPr="00632F3B">
        <w:rPr>
          <w:rFonts w:asciiTheme="minorBidi" w:hAnsiTheme="minorBidi"/>
        </w:rPr>
        <w:t xml:space="preserve"> con una dosis de 4 ml/l.</w:t>
      </w:r>
    </w:p>
    <w:p w14:paraId="6AA24AB9" w14:textId="0B63BA06" w:rsidR="002507AA" w:rsidRPr="008676E2" w:rsidRDefault="00AD5BDC" w:rsidP="006E39FE">
      <w:pPr>
        <w:pStyle w:val="Ttulo1"/>
        <w:numPr>
          <w:ilvl w:val="0"/>
          <w:numId w:val="25"/>
        </w:numPr>
      </w:pPr>
      <w:bookmarkStart w:id="31" w:name="_Toc155587287"/>
      <w:bookmarkStart w:id="32" w:name="_Toc195616937"/>
      <w:r w:rsidRPr="008676E2">
        <w:t>C</w:t>
      </w:r>
      <w:r w:rsidR="009B5AAC" w:rsidRPr="008676E2">
        <w:t>onclusiones</w:t>
      </w:r>
      <w:bookmarkEnd w:id="31"/>
      <w:bookmarkEnd w:id="32"/>
    </w:p>
    <w:p w14:paraId="5BA6666B" w14:textId="582C0F8A" w:rsidR="00244D73" w:rsidRDefault="007C28FB" w:rsidP="00D903D1">
      <w:pPr>
        <w:pStyle w:val="Textoindependiente"/>
        <w:spacing w:before="240" w:after="240" w:line="360" w:lineRule="auto"/>
        <w:jc w:val="both"/>
      </w:pPr>
      <w:r w:rsidRPr="007C28FB">
        <w:rPr>
          <w:szCs w:val="24"/>
        </w:rPr>
        <w:t>El estudio demuestra que el talco de raíz de barbasco posee una notable eficacia biocida en el control de piojos, con una acción rápida y significativa dependiente de la concentración y el tiempo de exposición. Los resultados sugieren que concentraciones más altas de barbasco tienen un efecto más rápido en la eliminación de piojos, destacando su potencial como una alternativa efectiva frente a tratamientos comerciales. La rapidez de su acción, especialmente en comparación con otros tratamientos, resalta su viabilidad como una opción eficaz para el control de infestaciones de piojos, lo que podría tener implicaciones importantes para su uso en contextos con recursos limitados o donde se busca una acción rápida y eficiente</w:t>
      </w:r>
      <w:r w:rsidR="004D3592" w:rsidRPr="008676E2">
        <w:rPr>
          <w:szCs w:val="24"/>
        </w:rPr>
        <w:t xml:space="preserve">. </w:t>
      </w:r>
      <w:bookmarkStart w:id="33" w:name="_Toc155587288"/>
      <w:r w:rsidR="00C52173">
        <w:tab/>
      </w:r>
    </w:p>
    <w:p w14:paraId="27B60153" w14:textId="77777777" w:rsidR="00244D73" w:rsidRPr="005F1F2E" w:rsidRDefault="00244D73" w:rsidP="005F1F2E">
      <w:pPr>
        <w:ind w:left="357" w:firstLine="0"/>
      </w:pPr>
    </w:p>
    <w:p w14:paraId="7DA8C94A" w14:textId="77777777" w:rsidR="00244D73" w:rsidRPr="005F1F2E" w:rsidRDefault="00244D73" w:rsidP="005F1F2E">
      <w:pPr>
        <w:ind w:left="357" w:firstLine="0"/>
      </w:pPr>
    </w:p>
    <w:p w14:paraId="436486E5" w14:textId="77777777" w:rsidR="00244D73" w:rsidRPr="005F1F2E" w:rsidRDefault="00244D73" w:rsidP="005F1F2E">
      <w:pPr>
        <w:ind w:left="357" w:firstLine="0"/>
      </w:pPr>
    </w:p>
    <w:p w14:paraId="15514662" w14:textId="77777777" w:rsidR="00244D73" w:rsidRPr="005F1F2E" w:rsidRDefault="00244D73" w:rsidP="005F1F2E">
      <w:pPr>
        <w:ind w:left="357" w:firstLine="0"/>
      </w:pPr>
    </w:p>
    <w:p w14:paraId="7FC7CBAF" w14:textId="77777777" w:rsidR="00244D73" w:rsidRPr="005F1F2E" w:rsidRDefault="00244D73" w:rsidP="005F1F2E">
      <w:pPr>
        <w:ind w:left="357" w:firstLine="0"/>
      </w:pPr>
    </w:p>
    <w:p w14:paraId="58A85F67" w14:textId="2E26E055" w:rsidR="00244D73" w:rsidRPr="00230242" w:rsidRDefault="00244D73" w:rsidP="00D9624C">
      <w:pPr>
        <w:pStyle w:val="Ttulo2"/>
        <w:tabs>
          <w:tab w:val="left" w:pos="1261"/>
        </w:tabs>
        <w:ind w:left="0" w:firstLine="0"/>
        <w:rPr>
          <w:rFonts w:ascii="Arial" w:hAnsi="Arial" w:cs="Arial"/>
        </w:rPr>
        <w:sectPr w:rsidR="00244D73" w:rsidRPr="00230242" w:rsidSect="00C52173">
          <w:pgSz w:w="11910" w:h="16840"/>
          <w:pgMar w:top="1417" w:right="1701" w:bottom="1417" w:left="1701" w:header="0" w:footer="0" w:gutter="0"/>
          <w:cols w:space="720"/>
          <w:docGrid w:linePitch="299"/>
        </w:sectPr>
      </w:pPr>
    </w:p>
    <w:p w14:paraId="13C3D9F9" w14:textId="543036C5" w:rsidR="002507AA" w:rsidRPr="00F9772A" w:rsidRDefault="00966BD5" w:rsidP="006E39FE">
      <w:pPr>
        <w:pStyle w:val="Ttulo1"/>
        <w:numPr>
          <w:ilvl w:val="0"/>
          <w:numId w:val="25"/>
        </w:numPr>
      </w:pPr>
      <w:bookmarkStart w:id="34" w:name="_Toc195616938"/>
      <w:r w:rsidRPr="00F9772A">
        <w:lastRenderedPageBreak/>
        <w:t>B</w:t>
      </w:r>
      <w:r w:rsidR="009B5AAC" w:rsidRPr="00F9772A">
        <w:t>ibliografí</w:t>
      </w:r>
      <w:bookmarkEnd w:id="33"/>
      <w:r w:rsidR="009B5AAC" w:rsidRPr="00F9772A">
        <w:t>a</w:t>
      </w:r>
      <w:bookmarkEnd w:id="34"/>
    </w:p>
    <w:p w14:paraId="6E34FE8F" w14:textId="77777777" w:rsidR="002507AA" w:rsidRPr="00F9772A" w:rsidRDefault="002507AA">
      <w:pPr>
        <w:pStyle w:val="Textoindependiente"/>
        <w:spacing w:before="5"/>
        <w:rPr>
          <w:rFonts w:asciiTheme="minorHAnsi" w:hAnsiTheme="minorHAnsi" w:cstheme="minorHAnsi"/>
          <w:b/>
          <w:szCs w:val="24"/>
        </w:rPr>
      </w:pPr>
    </w:p>
    <w:sdt>
      <w:sdtPr>
        <w:rPr>
          <w:rFonts w:asciiTheme="minorHAnsi" w:hAnsiTheme="minorHAnsi" w:cstheme="minorHAnsi"/>
          <w:szCs w:val="24"/>
        </w:rPr>
        <w:id w:val="111145805"/>
        <w:bibliography/>
      </w:sdtPr>
      <w:sdtEndPr>
        <w:rPr>
          <w:rFonts w:ascii="Times New Roman" w:hAnsi="Times New Roman" w:cs="Times New Roman"/>
        </w:rPr>
      </w:sdtEndPr>
      <w:sdtContent>
        <w:p w14:paraId="65E8B822" w14:textId="77777777" w:rsidR="007C28FB" w:rsidRPr="00F9772A" w:rsidRDefault="007C28FB" w:rsidP="00F9772A">
          <w:pPr>
            <w:pStyle w:val="Bibliografa"/>
            <w:ind w:left="720" w:hanging="720"/>
            <w:jc w:val="both"/>
            <w:rPr>
              <w:noProof/>
              <w:szCs w:val="24"/>
              <w:lang w:val="es-EC"/>
            </w:rPr>
          </w:pPr>
          <w:r w:rsidRPr="00F9772A">
            <w:rPr>
              <w:i/>
              <w:iCs/>
              <w:szCs w:val="24"/>
            </w:rPr>
            <w:fldChar w:fldCharType="begin"/>
          </w:r>
          <w:r w:rsidRPr="00F9772A">
            <w:rPr>
              <w:i/>
              <w:iCs/>
              <w:szCs w:val="24"/>
            </w:rPr>
            <w:instrText xml:space="preserve"> BIBLIOGRAPHY </w:instrText>
          </w:r>
          <w:r w:rsidRPr="00F9772A">
            <w:rPr>
              <w:i/>
              <w:iCs/>
              <w:szCs w:val="24"/>
            </w:rPr>
            <w:fldChar w:fldCharType="separate"/>
          </w:r>
          <w:r w:rsidRPr="00F9772A">
            <w:rPr>
              <w:noProof/>
              <w:szCs w:val="24"/>
              <w:lang w:val="es-EC"/>
            </w:rPr>
            <w:t>Agrocalidad. (2013). Obtenido de https://www.agrocalidad.gob.ec/wp-content/uploads/2023/03/Gu%C3%ADa-de-BPP-en-la-Producci%C3%B3n-de-Cuyes-jul.pdf</w:t>
          </w:r>
        </w:p>
        <w:p w14:paraId="2BECD0DC" w14:textId="77777777" w:rsidR="007C28FB" w:rsidRPr="00F9772A" w:rsidRDefault="007C28FB" w:rsidP="00F9772A">
          <w:pPr>
            <w:pStyle w:val="Bibliografa"/>
            <w:ind w:left="720" w:hanging="720"/>
            <w:jc w:val="both"/>
            <w:rPr>
              <w:noProof/>
              <w:szCs w:val="24"/>
              <w:lang w:val="es-EC"/>
            </w:rPr>
          </w:pPr>
          <w:r w:rsidRPr="00F9772A">
            <w:rPr>
              <w:noProof/>
              <w:szCs w:val="24"/>
              <w:lang w:val="es-EC"/>
            </w:rPr>
            <w:t>Barreto, B. (2019). Evaluación del efecto de Bioinsecticida de tres extractos orgánicos para el control de pulgón (Brevicoryne brassicae L.) En el cultivo de brócoli (Brassica oleracea var. Itálica) Distrito de Chuquibambilla - Provincia de Grau. 23-50. doi:https://repositorio.unamba.edu.pe/handle/UNAMBA/695</w:t>
          </w:r>
        </w:p>
        <w:p w14:paraId="37155FF7" w14:textId="77777777" w:rsidR="007C28FB" w:rsidRPr="00F9772A" w:rsidRDefault="007C28FB" w:rsidP="00F9772A">
          <w:pPr>
            <w:pStyle w:val="Bibliografa"/>
            <w:ind w:left="720" w:hanging="720"/>
            <w:jc w:val="both"/>
            <w:rPr>
              <w:noProof/>
              <w:szCs w:val="24"/>
              <w:lang w:val="es-EC"/>
            </w:rPr>
          </w:pPr>
          <w:r w:rsidRPr="00F9772A">
            <w:rPr>
              <w:noProof/>
              <w:szCs w:val="24"/>
              <w:lang w:val="es-EC"/>
            </w:rPr>
            <w:t>Catagua, R. (2020). EFICACIA DE EXTRACTOS RAÍZ DE BARBASCO (LONCHOCARPUS UTILIS) Y PALO SANTO (BURSERA GRAVEOLENS) EN CONTROL DE GARRAPATA (RHIPICEPHALUS BOOPHILUS MICROPLUS) IN VITRO EN BOVINOS. 22-55. Obtenido de https://repositorio.uleam.edu.ec/handle/123456789/3357</w:t>
          </w:r>
        </w:p>
        <w:p w14:paraId="4A0F4A9D"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Catagua, R. (2020). </w:t>
          </w:r>
          <w:r w:rsidRPr="00F9772A">
            <w:rPr>
              <w:i/>
              <w:iCs/>
              <w:noProof/>
              <w:szCs w:val="24"/>
              <w:lang w:val="es-EC"/>
            </w:rPr>
            <w:t>Eficacia de extractos raíz de barbasco y palo santo en el control de garrapata en bovinos.</w:t>
          </w:r>
          <w:r w:rsidRPr="00F9772A">
            <w:rPr>
              <w:noProof/>
              <w:szCs w:val="24"/>
              <w:lang w:val="es-EC"/>
            </w:rPr>
            <w:t xml:space="preserve"> Obtenido de https://repositorio.uleam.edu.ec/handle/123456789/3357</w:t>
          </w:r>
        </w:p>
        <w:p w14:paraId="47AE589A"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Cedeño, M. (2020). </w:t>
          </w:r>
          <w:r w:rsidRPr="00F9772A">
            <w:rPr>
              <w:i/>
              <w:iCs/>
              <w:noProof/>
              <w:szCs w:val="24"/>
              <w:lang w:val="es-EC"/>
            </w:rPr>
            <w:t>Eficacia De Extractos Raíz De Barbasco (Lonchocarpus Utilis) y Semillas De Mamey (Mammea Americana) In Vitro Para El Control De Dermatobiosis (Dermatobia hominis) En Bovino.</w:t>
          </w:r>
          <w:r w:rsidRPr="00F9772A">
            <w:rPr>
              <w:noProof/>
              <w:szCs w:val="24"/>
              <w:lang w:val="es-EC"/>
            </w:rPr>
            <w:t xml:space="preserve"> Obtenido de https://repositorio.uleam.edu.ec/handle/123456789/3358</w:t>
          </w:r>
        </w:p>
        <w:p w14:paraId="0689F78C"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Chávez, I. &amp;. (2022). </w:t>
          </w:r>
          <w:r w:rsidRPr="00F9772A">
            <w:rPr>
              <w:i/>
              <w:iCs/>
              <w:noProof/>
              <w:szCs w:val="24"/>
              <w:lang w:val="es-EC"/>
            </w:rPr>
            <w:t>Caracterización del sistema de producción de cuyes en Ecuador. Revista de Investigaciones Veterinarias del Perú, 33(2).</w:t>
          </w:r>
          <w:r w:rsidRPr="00F9772A">
            <w:rPr>
              <w:noProof/>
              <w:szCs w:val="24"/>
              <w:lang w:val="es-EC"/>
            </w:rPr>
            <w:t xml:space="preserve"> Obtenido de https://doi.org/10.15381/rivep.v33i2.22576</w:t>
          </w:r>
        </w:p>
        <w:p w14:paraId="75EA630A"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Chavez, I., &amp; Avilés, D. (2022). Caracterización del sistema de producción de cuyes del cantón Mocha, Ecuador. </w:t>
          </w:r>
          <w:r w:rsidRPr="00F9772A">
            <w:rPr>
              <w:i/>
              <w:iCs/>
              <w:noProof/>
              <w:szCs w:val="24"/>
              <w:lang w:val="es-EC"/>
            </w:rPr>
            <w:t>Rev Inv Vet Perú, 33</w:t>
          </w:r>
          <w:r w:rsidRPr="00F9772A">
            <w:rPr>
              <w:noProof/>
              <w:szCs w:val="24"/>
              <w:lang w:val="es-EC"/>
            </w:rPr>
            <w:t>((2): e22576 ), 1-8. doi:https://doi.org/10.15381/rivep.v33i2.22576</w:t>
          </w:r>
        </w:p>
        <w:p w14:paraId="3BE664C7"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Fajardo Vélez, A. E. (2019). Efecto biocida del fruto del barbasco (Lonchocarpus nicou) en el control del caracol (Pomacea canaliculata) en el arroz en Naranjal-Ecuador. </w:t>
          </w:r>
          <w:r w:rsidRPr="00F9772A">
            <w:rPr>
              <w:i/>
              <w:iCs/>
              <w:noProof/>
              <w:szCs w:val="24"/>
              <w:lang w:val="es-EC"/>
            </w:rPr>
            <w:t>Revista de producción Ciencias e Investigación, 1-4</w:t>
          </w:r>
          <w:r w:rsidRPr="00F9772A">
            <w:rPr>
              <w:noProof/>
              <w:szCs w:val="24"/>
              <w:lang w:val="es-EC"/>
            </w:rPr>
            <w:t>(20), 3. doi:https://doi.org/10.29018/issn.2588-1000vol3iss20.2019pp1-4</w:t>
          </w:r>
        </w:p>
        <w:p w14:paraId="10B500BC"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García, J. D. (2018). </w:t>
          </w:r>
          <w:r w:rsidRPr="00F9772A">
            <w:rPr>
              <w:i/>
              <w:iCs/>
              <w:noProof/>
              <w:szCs w:val="24"/>
              <w:lang w:val="es-EC"/>
            </w:rPr>
            <w:t>Rotenona y actividad bactericida en macrófagos. Revista de Salud Ambiental, 18(2), 123-130.</w:t>
          </w:r>
          <w:r w:rsidRPr="00F9772A">
            <w:rPr>
              <w:noProof/>
              <w:szCs w:val="24"/>
              <w:lang w:val="es-EC"/>
            </w:rPr>
            <w:t xml:space="preserve"> Obtenido de https://www.redalyc.org/pdf/582/58225671001.pdf</w:t>
          </w:r>
        </w:p>
        <w:p w14:paraId="0AE9E8FE"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García, L. F. (2019). </w:t>
          </w:r>
          <w:r w:rsidRPr="00F9772A">
            <w:rPr>
              <w:i/>
              <w:iCs/>
              <w:noProof/>
              <w:szCs w:val="24"/>
              <w:lang w:val="es-EC"/>
            </w:rPr>
            <w:t>Control de garrapatas en ganado bovino con extractos de barbasco. Revista Colombiana de Ciencias Pecuarias, 32(2), 123-130.</w:t>
          </w:r>
          <w:r w:rsidRPr="00F9772A">
            <w:rPr>
              <w:noProof/>
              <w:szCs w:val="24"/>
              <w:lang w:val="es-EC"/>
            </w:rPr>
            <w:t xml:space="preserve"> Obtenido de https://revistas.udea.edu.co/index.php/rccp/article/view/340015</w:t>
          </w:r>
        </w:p>
        <w:p w14:paraId="4A9C10B2"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García, M. E. (2013). </w:t>
          </w:r>
          <w:r w:rsidRPr="00F9772A">
            <w:rPr>
              <w:i/>
              <w:iCs/>
              <w:noProof/>
              <w:szCs w:val="24"/>
              <w:lang w:val="es-EC"/>
            </w:rPr>
            <w:t>Efecto de la rotenona en la coordinación motora de ratas. Salud Mental, 36(1), 1-8.</w:t>
          </w:r>
          <w:r w:rsidRPr="00F9772A">
            <w:rPr>
              <w:noProof/>
              <w:szCs w:val="24"/>
              <w:lang w:val="es-EC"/>
            </w:rPr>
            <w:t xml:space="preserve"> Obtenido de https://www.scielo.org.mx/scielo.php?pid=S0185-33252013000100001&amp;script=sci_arttext</w:t>
          </w:r>
        </w:p>
        <w:p w14:paraId="60394DE2"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Gómez, S. E. (2022). </w:t>
          </w:r>
          <w:r w:rsidRPr="00F9772A">
            <w:rPr>
              <w:i/>
              <w:iCs/>
              <w:noProof/>
              <w:szCs w:val="24"/>
              <w:lang w:val="es-EC"/>
            </w:rPr>
            <w:t>Evaluación de extractos botánicos en Rhipicephalus microplus. Revista Colombiana de Entomología, 48(2), 101-108.</w:t>
          </w:r>
          <w:r w:rsidRPr="00F9772A">
            <w:rPr>
              <w:noProof/>
              <w:szCs w:val="24"/>
              <w:lang w:val="es-EC"/>
            </w:rPr>
            <w:t xml:space="preserve"> Obtenido de https://www.scielo.org.co/scielo.php?pid=S0121-</w:t>
          </w:r>
          <w:r w:rsidRPr="00F9772A">
            <w:rPr>
              <w:noProof/>
              <w:szCs w:val="24"/>
              <w:lang w:val="es-EC"/>
            </w:rPr>
            <w:lastRenderedPageBreak/>
            <w:t>74882022000200001&amp;script=sci_arttext</w:t>
          </w:r>
        </w:p>
        <w:p w14:paraId="116DD369"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Gómez, W., Rivera, S., &amp; Paredes, W. (2014). Efectividad del uso del barbasco lonchocarpus utilis versus deltametrina, en el control vectorial del aedes agypti, en el Alto Huallaga 2008 - 2009”. </w:t>
          </w:r>
          <w:r w:rsidRPr="00F9772A">
            <w:rPr>
              <w:i/>
              <w:iCs/>
              <w:noProof/>
              <w:szCs w:val="24"/>
              <w:lang w:val="es-EC"/>
            </w:rPr>
            <w:t>Ágora Revista Cient, 2</w:t>
          </w:r>
          <w:r w:rsidRPr="00F9772A">
            <w:rPr>
              <w:noProof/>
              <w:szCs w:val="24"/>
              <w:lang w:val="es-EC"/>
            </w:rPr>
            <w:t>(01), 17-24. doi:10.21679/arc.v1i2.16</w:t>
          </w:r>
        </w:p>
        <w:p w14:paraId="3D5423BC"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González, H. M. (2015). </w:t>
          </w:r>
          <w:r w:rsidRPr="00F9772A">
            <w:rPr>
              <w:i/>
              <w:iCs/>
              <w:noProof/>
              <w:szCs w:val="24"/>
              <w:lang w:val="es-EC"/>
            </w:rPr>
            <w:t>Biocontrol de plagas con extractos vegetales en la agropecuaria. Agronomía Colombiana, 33(1), 90-98.</w:t>
          </w:r>
          <w:r w:rsidRPr="00F9772A">
            <w:rPr>
              <w:noProof/>
              <w:szCs w:val="24"/>
              <w:lang w:val="es-EC"/>
            </w:rPr>
            <w:t xml:space="preserve"> Obtenido de https://www.scielo.org.co/pdf/agc/v33n1/v33n1a12.pdf</w:t>
          </w:r>
        </w:p>
        <w:p w14:paraId="5FEBACCD"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Jara, S., &amp; Ostaíza, A. (Julio de 2023). BARBASCO: ¿AMIGO O ENEMIGO? </w:t>
          </w:r>
          <w:r w:rsidRPr="00F9772A">
            <w:rPr>
              <w:i/>
              <w:iCs/>
              <w:noProof/>
              <w:szCs w:val="24"/>
              <w:lang w:val="es-EC"/>
            </w:rPr>
            <w:t>InfoANALÍTICA, 11</w:t>
          </w:r>
          <w:r w:rsidRPr="00F9772A">
            <w:rPr>
              <w:noProof/>
              <w:szCs w:val="24"/>
              <w:lang w:val="es-EC"/>
            </w:rPr>
            <w:t>(2), 47-55.</w:t>
          </w:r>
        </w:p>
        <w:p w14:paraId="6F511594" w14:textId="77777777" w:rsidR="007C28FB" w:rsidRPr="00F9772A" w:rsidRDefault="007C28FB" w:rsidP="00F9772A">
          <w:pPr>
            <w:pStyle w:val="Bibliografa"/>
            <w:ind w:left="720" w:hanging="720"/>
            <w:jc w:val="both"/>
            <w:rPr>
              <w:noProof/>
              <w:szCs w:val="24"/>
              <w:lang w:val="es-EC"/>
            </w:rPr>
          </w:pPr>
          <w:r w:rsidRPr="00F9772A">
            <w:rPr>
              <w:noProof/>
              <w:szCs w:val="24"/>
              <w:lang w:val="en-US"/>
            </w:rPr>
            <w:t xml:space="preserve">Lacey , L., &amp; Solter, L. (2012). Insect Pathology. </w:t>
          </w:r>
          <w:r w:rsidRPr="00F9772A">
            <w:rPr>
              <w:noProof/>
              <w:szCs w:val="24"/>
              <w:lang w:val="es-EC"/>
            </w:rPr>
            <w:t>(A. Press, Ed.) Obtenido de https://www.researchgate.net/publication/14993517_New_inhibitors_of_Complex_I_of_the_mitochondrial_electron_transport_chain_with_activity_as_pesticides</w:t>
          </w:r>
        </w:p>
        <w:p w14:paraId="14B5B831"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López, M. J. (2017). </w:t>
          </w:r>
          <w:r w:rsidRPr="00F9772A">
            <w:rPr>
              <w:i/>
              <w:iCs/>
              <w:noProof/>
              <w:szCs w:val="24"/>
              <w:lang w:val="es-EC"/>
            </w:rPr>
            <w:t>Costos y beneficios del uso de bioplaguicidas en la producción animal. Revista Mexicana de Ciencias Pecuarias, 8(3), 297-310.</w:t>
          </w:r>
          <w:r w:rsidRPr="00F9772A">
            <w:rPr>
              <w:noProof/>
              <w:szCs w:val="24"/>
              <w:lang w:val="es-EC"/>
            </w:rPr>
            <w:t xml:space="preserve"> Obtenido de https://www.scielo.org.mx/scielo.php?pid=S2007-11242017000300297&amp;script=sci_arttext</w:t>
          </w:r>
        </w:p>
        <w:p w14:paraId="1A67F928"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Malo, E. A. (2003). </w:t>
          </w:r>
          <w:r w:rsidRPr="00F9772A">
            <w:rPr>
              <w:i/>
              <w:iCs/>
              <w:noProof/>
              <w:szCs w:val="24"/>
              <w:lang w:val="es-EC"/>
            </w:rPr>
            <w:t>Efectos toxicológicos del nim, rotenona y cartap sobre tres especies de microavispas parasitoides. Boletín de Sanidad Vegetal. Plagas, 29(1), 123-142.</w:t>
          </w:r>
          <w:r w:rsidRPr="00F9772A">
            <w:rPr>
              <w:noProof/>
              <w:szCs w:val="24"/>
              <w:lang w:val="es-EC"/>
            </w:rPr>
            <w:t xml:space="preserve"> Obtenido de https://www.mapa.gob.es/ministerio/pags/biblioteca/revistas/pdf_plagas/BSVP-29-01-123-142.pdf</w:t>
          </w:r>
        </w:p>
        <w:p w14:paraId="21CE46B4" w14:textId="77777777" w:rsidR="007C28FB" w:rsidRPr="00F9772A" w:rsidRDefault="007C28FB" w:rsidP="00F9772A">
          <w:pPr>
            <w:pStyle w:val="Bibliografa"/>
            <w:ind w:left="720" w:hanging="720"/>
            <w:jc w:val="both"/>
            <w:rPr>
              <w:noProof/>
              <w:szCs w:val="24"/>
              <w:lang w:val="es-EC"/>
            </w:rPr>
          </w:pPr>
          <w:r w:rsidRPr="00F9772A">
            <w:rPr>
              <w:noProof/>
              <w:szCs w:val="24"/>
              <w:lang w:val="es-EC"/>
            </w:rPr>
            <w:t>Mariños, C. (2024). Obtenido de Efecto biocida del «barbasco» Lonchocarpus utilis como regulador : http://www.scielo.org.pe/scielo.php?script=sci_arttext&amp;pid=S1727-99332004000100011</w:t>
          </w:r>
        </w:p>
        <w:p w14:paraId="017B32B3"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Mejía, Y., &amp; Paredes, D. (2014). CONTROL IN VITRO E IN VIVO DE GARRAPATAS (Rhipicephalus (Boophilus) microplus) UTILIZANDO LA RAIZ PULVERIZADA DEL BARBASCO (Lonchocarpus nicou (Aublet) DC.). </w:t>
          </w:r>
          <w:r w:rsidRPr="00F9772A">
            <w:rPr>
              <w:i/>
              <w:iCs/>
              <w:noProof/>
              <w:szCs w:val="24"/>
              <w:lang w:val="es-EC"/>
            </w:rPr>
            <w:t>Instituto de Investigaciones de la Amazonía Peruana, 23</w:t>
          </w:r>
          <w:r w:rsidRPr="00F9772A">
            <w:rPr>
              <w:noProof/>
              <w:szCs w:val="24"/>
              <w:lang w:val="es-EC"/>
            </w:rPr>
            <w:t>(1), 1-6. doi:https://doi.org/10.24841/fa.v23i1.2</w:t>
          </w:r>
        </w:p>
        <w:p w14:paraId="6E549F31"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Miller , P. (27 de Noviembre de 2008). </w:t>
          </w:r>
          <w:r w:rsidRPr="00F9772A">
            <w:rPr>
              <w:i/>
              <w:iCs/>
              <w:noProof/>
              <w:szCs w:val="24"/>
              <w:lang w:val="es-EC"/>
            </w:rPr>
            <w:t>Plano turístico de Cuenca, sus parroquias y del Azuay.</w:t>
          </w:r>
          <w:r w:rsidRPr="00F9772A">
            <w:rPr>
              <w:noProof/>
              <w:szCs w:val="24"/>
              <w:lang w:val="es-EC"/>
            </w:rPr>
            <w:t xml:space="preserve"> Obtenido de https://patomiller.wordpress.com/2008/11/27/plano-turistico-de-cuenca-sus-parroquias-y-del-azuay/</w:t>
          </w:r>
        </w:p>
        <w:p w14:paraId="3F6C1469"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Ministerio de Agricultura y Ganaderia. (13 de Junio de 2024). </w:t>
          </w:r>
          <w:r w:rsidRPr="00F9772A">
            <w:rPr>
              <w:i/>
              <w:iCs/>
              <w:noProof/>
              <w:szCs w:val="24"/>
              <w:lang w:val="es-EC"/>
            </w:rPr>
            <w:t>Crianza de cuyes ayuda a reconversión de actividades productivas</w:t>
          </w:r>
          <w:r w:rsidRPr="00F9772A">
            <w:rPr>
              <w:noProof/>
              <w:szCs w:val="24"/>
              <w:lang w:val="es-EC"/>
            </w:rPr>
            <w:t>. Obtenido de https://www.agricultura.gob.ec/crianza-de-cuyes-ayuda-a-reconversion-de-actividades-productivas/</w:t>
          </w:r>
        </w:p>
        <w:p w14:paraId="3057DE08"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Moreta, M. (2017). El cuy crece en la región central del Ecuador. </w:t>
          </w:r>
          <w:r w:rsidRPr="00F9772A">
            <w:rPr>
              <w:i/>
              <w:iCs/>
              <w:noProof/>
              <w:szCs w:val="24"/>
              <w:lang w:val="es-EC"/>
            </w:rPr>
            <w:t>Lideres, 15</w:t>
          </w:r>
          <w:r w:rsidRPr="00F9772A">
            <w:rPr>
              <w:noProof/>
              <w:szCs w:val="24"/>
              <w:lang w:val="es-EC"/>
            </w:rPr>
            <w:t>(24), 1-2. Obtenido de https://www.revistalideres.ec/lideres/cuy-crece-region-central-economia.html</w:t>
          </w:r>
        </w:p>
        <w:p w14:paraId="35EDA33C"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PDOT PUGS . (2022). </w:t>
          </w:r>
          <w:r w:rsidRPr="00F9772A">
            <w:rPr>
              <w:i/>
              <w:iCs/>
              <w:noProof/>
              <w:szCs w:val="24"/>
              <w:lang w:val="es-EC"/>
            </w:rPr>
            <w:t>Dirección General de Planificación Territorial.</w:t>
          </w:r>
          <w:r w:rsidRPr="00F9772A">
            <w:rPr>
              <w:noProof/>
              <w:szCs w:val="24"/>
              <w:lang w:val="es-EC"/>
            </w:rPr>
            <w:t xml:space="preserve"> Obtenido de https://www.cuenca.gob.ec/content/pdot-pugs-2022</w:t>
          </w:r>
        </w:p>
        <w:p w14:paraId="789C15D3"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Pérez, A. G. (2019). </w:t>
          </w:r>
          <w:r w:rsidRPr="00F9772A">
            <w:rPr>
              <w:i/>
              <w:iCs/>
              <w:noProof/>
              <w:szCs w:val="24"/>
              <w:lang w:val="es-EC"/>
            </w:rPr>
            <w:t xml:space="preserve">Manejo integrado de plagas con bioplaguicidas en la producción </w:t>
          </w:r>
          <w:r w:rsidRPr="00F9772A">
            <w:rPr>
              <w:i/>
              <w:iCs/>
              <w:noProof/>
              <w:szCs w:val="24"/>
              <w:lang w:val="es-EC"/>
            </w:rPr>
            <w:lastRenderedPageBreak/>
            <w:t>animal. Revista Colombiana de Entomología, 45(2), 101-110.</w:t>
          </w:r>
          <w:r w:rsidRPr="00F9772A">
            <w:rPr>
              <w:noProof/>
              <w:szCs w:val="24"/>
              <w:lang w:val="es-EC"/>
            </w:rPr>
            <w:t xml:space="preserve"> Obtenido de https://revistacolombianaentomologia.univalle.edu.co/index.php/SOCOLEN/article/view/10507</w:t>
          </w:r>
        </w:p>
        <w:p w14:paraId="16FE4879"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Pérez, F. J. (2018). </w:t>
          </w:r>
          <w:r w:rsidRPr="00F9772A">
            <w:rPr>
              <w:i/>
              <w:iCs/>
              <w:noProof/>
              <w:szCs w:val="24"/>
              <w:lang w:val="es-EC"/>
            </w:rPr>
            <w:t>Extracto de barbasco vs. deltametrina en control de ectoparásitos. Revista Colombiana de Entomología, 44(2), 123-130.</w:t>
          </w:r>
          <w:r w:rsidRPr="00F9772A">
            <w:rPr>
              <w:noProof/>
              <w:szCs w:val="24"/>
              <w:lang w:val="es-EC"/>
            </w:rPr>
            <w:t xml:space="preserve"> Obtenido de https://www.scielo.org.co/scielo.php?pid=S0121-74882018000200001&amp;script=sci_arttext</w:t>
          </w:r>
        </w:p>
        <w:p w14:paraId="342F1782"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Pino , O., &amp; Lazo, J. (2014). ENSAYO DE ARTEMIA: ÚTIL HERRAMIENTA DE TRABAJO PARA ECOTOXICÓLOGOS Y QUÍMICOS DE PRODUCTOS NATURALES. </w:t>
          </w:r>
          <w:r w:rsidRPr="00F9772A">
            <w:rPr>
              <w:i/>
              <w:iCs/>
              <w:noProof/>
              <w:szCs w:val="24"/>
              <w:lang w:val="es-EC"/>
            </w:rPr>
            <w:t>Revista de Protección Vegetal, 25(1)</w:t>
          </w:r>
          <w:r w:rsidRPr="00F9772A">
            <w:rPr>
              <w:noProof/>
              <w:szCs w:val="24"/>
              <w:lang w:val="es-EC"/>
            </w:rPr>
            <w:t>, 34-43. Obtenido de http://scielo.sld.cu/scielo.php?script=sci_arttext&amp;pid=S1010-27522010000100008</w:t>
          </w:r>
        </w:p>
        <w:p w14:paraId="0DA5AFFE" w14:textId="77777777" w:rsidR="007C28FB" w:rsidRPr="00F9772A" w:rsidRDefault="007C28FB" w:rsidP="00F9772A">
          <w:pPr>
            <w:pStyle w:val="Bibliografa"/>
            <w:ind w:left="720" w:hanging="720"/>
            <w:jc w:val="both"/>
            <w:rPr>
              <w:noProof/>
              <w:szCs w:val="24"/>
              <w:lang w:val="es-EC"/>
            </w:rPr>
          </w:pPr>
          <w:r w:rsidRPr="00F9772A">
            <w:rPr>
              <w:noProof/>
              <w:szCs w:val="24"/>
              <w:lang w:val="es-EC"/>
            </w:rPr>
            <w:t>Quituizaca, J. (2024). Determinación de la dosis letal media de alcaloides de la especie Lonchocarpus Nicou contenidos en un biocida para el control del molusco Achatina Fulica. 22-71. Obtenido de http://dspace.espoch.edu.ec/handle/123456789/22662</w:t>
          </w:r>
        </w:p>
        <w:p w14:paraId="285D6DFB"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Ramírez, J. A. (2015). </w:t>
          </w:r>
          <w:r w:rsidRPr="00F9772A">
            <w:rPr>
              <w:i/>
              <w:iCs/>
              <w:noProof/>
              <w:szCs w:val="24"/>
              <w:lang w:val="es-EC"/>
            </w:rPr>
            <w:t>Resistencia a pesticidas sintéticos en ectoparásitos pecuarios. Revista Colombiana de Ciencias Pecuarias, 28(3), 200-210.</w:t>
          </w:r>
          <w:r w:rsidRPr="00F9772A">
            <w:rPr>
              <w:noProof/>
              <w:szCs w:val="24"/>
              <w:lang w:val="es-EC"/>
            </w:rPr>
            <w:t xml:space="preserve"> Obtenido de https://repository.unad.edu.co/bitstream/handle/10596/13255/16609297.pdf</w:t>
          </w:r>
        </w:p>
        <w:p w14:paraId="2350ED55"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Reyes, F., Aguiar, S., Enríquez, M., &amp; Uvidia, H. (2021). Análisis del manejo, producción y comercialización del cuy (Cavia porcellus L.) en Ecuador. </w:t>
          </w:r>
          <w:r w:rsidRPr="00F9772A">
            <w:rPr>
              <w:i/>
              <w:iCs/>
              <w:noProof/>
              <w:szCs w:val="24"/>
              <w:lang w:val="es-EC"/>
            </w:rPr>
            <w:t>Dom. Cien., 7</w:t>
          </w:r>
          <w:r w:rsidRPr="00F9772A">
            <w:rPr>
              <w:noProof/>
              <w:szCs w:val="24"/>
              <w:lang w:val="es-EC"/>
            </w:rPr>
            <w:t>(6), 1004-1018. doi:http://dx.doi.org/10.23857/dc.v7i6.2377</w:t>
          </w:r>
        </w:p>
        <w:p w14:paraId="72ADA3BA"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Rodríguez, S. E. (2017). </w:t>
          </w:r>
          <w:r w:rsidRPr="00F9772A">
            <w:rPr>
              <w:i/>
              <w:iCs/>
              <w:noProof/>
              <w:szCs w:val="24"/>
              <w:lang w:val="es-EC"/>
            </w:rPr>
            <w:t>Biodegradabilidad del extracto de barbasco y su impacto ambiental. Revista Internacional de Contaminación Ambiental, 33(1), 7-15.</w:t>
          </w:r>
          <w:r w:rsidRPr="00F9772A">
            <w:rPr>
              <w:noProof/>
              <w:szCs w:val="24"/>
              <w:lang w:val="es-EC"/>
            </w:rPr>
            <w:t xml:space="preserve"> Obtenido de https://www.scielo.org.mx/scielo.php?pid=S0188-49992017000100007&amp;script=sci_arttext</w:t>
          </w:r>
        </w:p>
        <w:p w14:paraId="0A6F0C36"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Vargas, A. M. (2015). </w:t>
          </w:r>
          <w:r w:rsidRPr="00F9772A">
            <w:rPr>
              <w:i/>
              <w:iCs/>
              <w:noProof/>
              <w:szCs w:val="24"/>
              <w:lang w:val="es-EC"/>
            </w:rPr>
            <w:t>Ensayos in vitro sobre el barbasco y su eficacia contra ectoparásitos. Revista Colombiana de Entomología, 41(1), 85-90.</w:t>
          </w:r>
          <w:r w:rsidRPr="00F9772A">
            <w:rPr>
              <w:noProof/>
              <w:szCs w:val="24"/>
              <w:lang w:val="es-EC"/>
            </w:rPr>
            <w:t xml:space="preserve"> Obtenido de https://revistacolombianaentomologia.univalle.edu.co/index.php/SOCOLEN/article/view/9623</w:t>
          </w:r>
        </w:p>
        <w:p w14:paraId="61342DFC" w14:textId="77777777" w:rsidR="007C28FB" w:rsidRPr="00F9772A" w:rsidRDefault="007C28FB" w:rsidP="00F9772A">
          <w:pPr>
            <w:pStyle w:val="Bibliografa"/>
            <w:ind w:left="720" w:hanging="720"/>
            <w:jc w:val="both"/>
            <w:rPr>
              <w:noProof/>
              <w:szCs w:val="24"/>
              <w:lang w:val="es-EC"/>
            </w:rPr>
          </w:pPr>
          <w:r w:rsidRPr="00F9772A">
            <w:rPr>
              <w:noProof/>
              <w:szCs w:val="24"/>
              <w:lang w:val="es-EC"/>
            </w:rPr>
            <w:t>Vidal, A. (2016). Efecto biocida de la harina de Argemone mexicana L “Cardo Santo” y Ricinus communis “higuerilla” sobre ectoparásitos de Cavia porcellus “cuy” – INIA – 2750 msnm – Ayacucho, 2009. 33-71. Obtenido de https://repositorio.unsch.edu.pe/items/a1c50103-bc58-4d56-928e-c4c38be8f51e</w:t>
          </w:r>
        </w:p>
        <w:p w14:paraId="29D5097F" w14:textId="77777777" w:rsidR="007C28FB" w:rsidRPr="00F9772A" w:rsidRDefault="007C28FB" w:rsidP="00F9772A">
          <w:pPr>
            <w:pStyle w:val="Bibliografa"/>
            <w:ind w:left="720" w:hanging="720"/>
            <w:jc w:val="both"/>
            <w:rPr>
              <w:noProof/>
              <w:szCs w:val="24"/>
              <w:lang w:val="es-EC"/>
            </w:rPr>
          </w:pPr>
          <w:r w:rsidRPr="00F9772A">
            <w:rPr>
              <w:noProof/>
              <w:szCs w:val="24"/>
              <w:lang w:val="es-EC"/>
            </w:rPr>
            <w:t xml:space="preserve">Vílchez Jiménez, M. S. (2015). </w:t>
          </w:r>
          <w:r w:rsidRPr="00F9772A">
            <w:rPr>
              <w:i/>
              <w:iCs/>
              <w:noProof/>
              <w:szCs w:val="24"/>
              <w:lang w:val="es-EC"/>
            </w:rPr>
            <w:t>Control de garrapatas con extractos naturales en bovinos. Tesis de licenciatura, Universidad Nacional Agraria, Nicaragua.</w:t>
          </w:r>
          <w:r w:rsidRPr="00F9772A">
            <w:rPr>
              <w:noProof/>
              <w:szCs w:val="24"/>
              <w:lang w:val="es-EC"/>
            </w:rPr>
            <w:t xml:space="preserve"> Obtenido de https://cenida.una.edu.ni/tesis/tnl72v699.pdf</w:t>
          </w:r>
        </w:p>
        <w:p w14:paraId="6CDA04A8" w14:textId="77777777" w:rsidR="007C28FB" w:rsidRPr="00F9772A" w:rsidRDefault="007C28FB" w:rsidP="00F9772A">
          <w:pPr>
            <w:pStyle w:val="Bibliografa"/>
            <w:ind w:left="720" w:hanging="720"/>
            <w:jc w:val="both"/>
            <w:rPr>
              <w:noProof/>
              <w:szCs w:val="24"/>
              <w:lang w:val="es-EC"/>
            </w:rPr>
          </w:pPr>
          <w:r w:rsidRPr="00F9772A">
            <w:rPr>
              <w:noProof/>
              <w:szCs w:val="24"/>
              <w:lang w:val="en-US"/>
            </w:rPr>
            <w:t xml:space="preserve">William, S. (2018). </w:t>
          </w:r>
          <w:r w:rsidRPr="00F9772A">
            <w:rPr>
              <w:i/>
              <w:iCs/>
              <w:noProof/>
              <w:szCs w:val="24"/>
              <w:lang w:val="en-US"/>
            </w:rPr>
            <w:t>https://repositorio.utea.edu.pe/.</w:t>
          </w:r>
          <w:r w:rsidRPr="00F9772A">
            <w:rPr>
              <w:noProof/>
              <w:szCs w:val="24"/>
              <w:lang w:val="en-US"/>
            </w:rPr>
            <w:t xml:space="preserve"> </w:t>
          </w:r>
          <w:r w:rsidRPr="00F9772A">
            <w:rPr>
              <w:noProof/>
              <w:szCs w:val="24"/>
              <w:lang w:val="es-EC"/>
            </w:rPr>
            <w:t>Obtenido de https://repositorio.utea.edu.pe/bitstream/utea/128/1/Tesis-Efecto%20Biocida%20del%20extracto%20de%20BarbascoT040_40045390_T.pdf</w:t>
          </w:r>
        </w:p>
        <w:p w14:paraId="02F191BA" w14:textId="77777777" w:rsidR="007C28FB" w:rsidRPr="00F9772A" w:rsidRDefault="007C28FB" w:rsidP="00F9772A">
          <w:pPr>
            <w:jc w:val="both"/>
            <w:rPr>
              <w:szCs w:val="24"/>
            </w:rPr>
          </w:pPr>
          <w:r w:rsidRPr="00F9772A">
            <w:rPr>
              <w:b/>
              <w:bCs/>
              <w:i/>
              <w:iCs/>
              <w:szCs w:val="24"/>
            </w:rPr>
            <w:fldChar w:fldCharType="end"/>
          </w:r>
        </w:p>
      </w:sdtContent>
    </w:sdt>
    <w:p w14:paraId="4DAD817A" w14:textId="56ADD59C" w:rsidR="00A10348" w:rsidRPr="00F9772A" w:rsidRDefault="00A10348" w:rsidP="003A7052">
      <w:pPr>
        <w:tabs>
          <w:tab w:val="left" w:pos="5433"/>
        </w:tabs>
        <w:spacing w:before="240" w:line="360" w:lineRule="auto"/>
        <w:rPr>
          <w:szCs w:val="24"/>
        </w:rPr>
      </w:pPr>
    </w:p>
    <w:p w14:paraId="7A057BFE" w14:textId="77777777" w:rsidR="00505E50" w:rsidRDefault="00505E50" w:rsidP="00F9772A">
      <w:pPr>
        <w:tabs>
          <w:tab w:val="left" w:pos="5433"/>
        </w:tabs>
        <w:spacing w:before="240" w:line="360" w:lineRule="auto"/>
        <w:ind w:firstLine="0"/>
        <w:sectPr w:rsidR="00505E50" w:rsidSect="00ED0108">
          <w:footerReference w:type="default" r:id="rId24"/>
          <w:pgSz w:w="11910" w:h="16840"/>
          <w:pgMar w:top="1417" w:right="1701" w:bottom="1417" w:left="1701" w:header="0" w:footer="0" w:gutter="0"/>
          <w:cols w:space="720"/>
          <w:docGrid w:linePitch="299"/>
        </w:sectPr>
      </w:pPr>
    </w:p>
    <w:tbl>
      <w:tblPr>
        <w:tblpPr w:leftFromText="141" w:rightFromText="141" w:vertAnchor="text" w:horzAnchor="margin" w:tblpXSpec="center" w:tblpY="-872"/>
        <w:tblW w:w="62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44"/>
        <w:gridCol w:w="7350"/>
      </w:tblGrid>
      <w:tr w:rsidR="00B00976" w:rsidRPr="0003678B" w14:paraId="3BE10143" w14:textId="77777777" w:rsidTr="00B00976">
        <w:trPr>
          <w:trHeight w:val="1246"/>
        </w:trPr>
        <w:tc>
          <w:tcPr>
            <w:tcW w:w="1531" w:type="pct"/>
            <w:tcBorders>
              <w:top w:val="single" w:sz="4" w:space="0" w:color="auto"/>
              <w:left w:val="single" w:sz="4" w:space="0" w:color="auto"/>
              <w:bottom w:val="single" w:sz="4" w:space="0" w:color="auto"/>
              <w:right w:val="single" w:sz="4" w:space="0" w:color="auto"/>
            </w:tcBorders>
            <w:vAlign w:val="center"/>
          </w:tcPr>
          <w:p w14:paraId="4A1EBE39" w14:textId="77777777" w:rsidR="00B00976" w:rsidRPr="00A76A4E" w:rsidRDefault="00B00976" w:rsidP="00B00976">
            <w:pPr>
              <w:jc w:val="center"/>
            </w:pPr>
            <w:r>
              <w:rPr>
                <w:noProof/>
                <w:lang w:val="en-US"/>
              </w:rPr>
              <w:lastRenderedPageBreak/>
              <w:drawing>
                <wp:anchor distT="0" distB="0" distL="114300" distR="114300" simplePos="0" relativeHeight="251681792" behindDoc="0" locked="0" layoutInCell="1" allowOverlap="1" wp14:anchorId="41FA46F3" wp14:editId="17747A60">
                  <wp:simplePos x="0" y="0"/>
                  <wp:positionH relativeFrom="column">
                    <wp:posOffset>55245</wp:posOffset>
                  </wp:positionH>
                  <wp:positionV relativeFrom="paragraph">
                    <wp:posOffset>-29210</wp:posOffset>
                  </wp:positionV>
                  <wp:extent cx="1612265" cy="477520"/>
                  <wp:effectExtent l="0" t="0" r="6985" b="0"/>
                  <wp:wrapNone/>
                  <wp:docPr id="1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25">
                            <a:extLst>
                              <a:ext uri="{28A0092B-C50C-407E-A947-70E740481C1C}">
                                <a14:useLocalDpi xmlns:a14="http://schemas.microsoft.com/office/drawing/2010/main" val="0"/>
                              </a:ext>
                            </a:extLst>
                          </a:blip>
                          <a:stretch>
                            <a:fillRect/>
                          </a:stretch>
                        </pic:blipFill>
                        <pic:spPr>
                          <a:xfrm>
                            <a:off x="0" y="0"/>
                            <a:ext cx="1612265" cy="477520"/>
                          </a:xfrm>
                          <a:prstGeom prst="rect">
                            <a:avLst/>
                          </a:prstGeom>
                        </pic:spPr>
                      </pic:pic>
                    </a:graphicData>
                  </a:graphic>
                  <wp14:sizeRelH relativeFrom="margin">
                    <wp14:pctWidth>0</wp14:pctWidth>
                  </wp14:sizeRelH>
                  <wp14:sizeRelV relativeFrom="margin">
                    <wp14:pctHeight>0</wp14:pctHeight>
                  </wp14:sizeRelV>
                </wp:anchor>
              </w:drawing>
            </w:r>
          </w:p>
        </w:tc>
        <w:tc>
          <w:tcPr>
            <w:tcW w:w="3469" w:type="pct"/>
            <w:tcBorders>
              <w:top w:val="single" w:sz="4" w:space="0" w:color="auto"/>
              <w:left w:val="single" w:sz="4" w:space="0" w:color="auto"/>
              <w:bottom w:val="single" w:sz="4" w:space="0" w:color="auto"/>
              <w:right w:val="single" w:sz="4" w:space="0" w:color="auto"/>
            </w:tcBorders>
            <w:vAlign w:val="center"/>
          </w:tcPr>
          <w:p w14:paraId="187479F2" w14:textId="77777777" w:rsidR="00B00976" w:rsidRPr="00107BC2" w:rsidRDefault="00B00976" w:rsidP="00B00976">
            <w:pPr>
              <w:spacing w:line="240" w:lineRule="auto"/>
              <w:jc w:val="center"/>
              <w:rPr>
                <w:rFonts w:ascii="Arial" w:hAnsi="Arial" w:cs="Arial"/>
                <w:b/>
                <w:lang w:val="es-MX"/>
              </w:rPr>
            </w:pPr>
            <w:r w:rsidRPr="00107BC2">
              <w:rPr>
                <w:rFonts w:ascii="Arial" w:hAnsi="Arial" w:cs="Arial"/>
                <w:b/>
                <w:lang w:val="es-MX"/>
              </w:rPr>
              <w:t>AUTORIZACIÓN DE PUBLICACIÓN EN EL</w:t>
            </w:r>
          </w:p>
          <w:p w14:paraId="477703FE" w14:textId="77777777" w:rsidR="00B00976" w:rsidRPr="00C9570F" w:rsidRDefault="00B00976" w:rsidP="00B00976">
            <w:pPr>
              <w:jc w:val="center"/>
              <w:rPr>
                <w:rFonts w:ascii="Arial" w:hAnsi="Arial" w:cs="Arial"/>
                <w:lang w:val="es-MX"/>
              </w:rPr>
            </w:pPr>
            <w:r w:rsidRPr="00107BC2">
              <w:rPr>
                <w:rFonts w:ascii="Arial" w:hAnsi="Arial" w:cs="Arial"/>
                <w:b/>
                <w:lang w:val="es-MX"/>
              </w:rPr>
              <w:t xml:space="preserve"> REPOSITORIO INSTITUCIONAL</w:t>
            </w:r>
          </w:p>
        </w:tc>
      </w:tr>
    </w:tbl>
    <w:p w14:paraId="03278134" w14:textId="5E7D4E9E" w:rsidR="009D3D84" w:rsidRDefault="009D3D84" w:rsidP="009D3D84">
      <w:pPr>
        <w:spacing w:line="360" w:lineRule="auto"/>
        <w:jc w:val="center"/>
        <w:rPr>
          <w:rFonts w:asciiTheme="minorHAnsi" w:hAnsiTheme="minorHAnsi" w:cstheme="minorHAnsi"/>
          <w:b/>
          <w:bCs/>
          <w:sz w:val="22"/>
        </w:rPr>
      </w:pPr>
    </w:p>
    <w:p w14:paraId="4E6E21DA" w14:textId="7C4AC243" w:rsidR="00D903D1" w:rsidRDefault="00D903D1" w:rsidP="00505E50">
      <w:pPr>
        <w:tabs>
          <w:tab w:val="left" w:pos="5433"/>
        </w:tabs>
        <w:spacing w:before="240" w:line="360" w:lineRule="auto"/>
        <w:ind w:firstLine="0"/>
      </w:pPr>
    </w:p>
    <w:p w14:paraId="682C0340" w14:textId="6861CEDD" w:rsidR="009D3D84" w:rsidRDefault="007C28FB" w:rsidP="009D3D84">
      <w:pPr>
        <w:spacing w:before="179" w:line="360" w:lineRule="auto"/>
        <w:ind w:left="-142" w:right="-281" w:firstLine="0"/>
        <w:jc w:val="both"/>
        <w:rPr>
          <w:rFonts w:asciiTheme="minorHAnsi" w:hAnsiTheme="minorHAnsi" w:cstheme="minorHAnsi"/>
          <w:sz w:val="22"/>
        </w:rPr>
      </w:pPr>
      <w:r w:rsidRPr="00D903D1">
        <w:rPr>
          <w:rFonts w:asciiTheme="minorHAnsi" w:hAnsiTheme="minorHAnsi" w:cstheme="minorHAnsi"/>
          <w:b/>
          <w:bCs/>
          <w:sz w:val="22"/>
          <w:lang w:val="es-EC"/>
        </w:rPr>
        <w:t>Juan David Calle Encalada</w:t>
      </w:r>
      <w:r w:rsidRPr="00D903D1">
        <w:rPr>
          <w:rFonts w:asciiTheme="minorHAnsi" w:hAnsiTheme="minorHAnsi" w:cstheme="minorHAnsi"/>
          <w:noProof/>
          <w:sz w:val="22"/>
          <w:lang w:val="es-EC"/>
        </w:rPr>
        <w:t>,</w:t>
      </w:r>
      <w:r w:rsidRPr="00D903D1">
        <w:rPr>
          <w:rFonts w:asciiTheme="minorHAnsi" w:hAnsiTheme="minorHAnsi" w:cstheme="minorHAnsi"/>
          <w:b/>
          <w:sz w:val="22"/>
          <w:lang w:val="es-EC"/>
        </w:rPr>
        <w:t xml:space="preserve"> </w:t>
      </w:r>
      <w:r w:rsidRPr="00D903D1">
        <w:rPr>
          <w:rFonts w:asciiTheme="minorHAnsi" w:hAnsiTheme="minorHAnsi" w:cstheme="minorHAnsi"/>
          <w:sz w:val="22"/>
          <w:lang w:val="es-EC"/>
        </w:rPr>
        <w:t xml:space="preserve">portador de la cédula de ciudadanía </w:t>
      </w:r>
      <w:proofErr w:type="spellStart"/>
      <w:r w:rsidRPr="00D903D1">
        <w:rPr>
          <w:rFonts w:asciiTheme="minorHAnsi" w:hAnsiTheme="minorHAnsi" w:cstheme="minorHAnsi"/>
          <w:sz w:val="22"/>
          <w:lang w:val="es-EC"/>
        </w:rPr>
        <w:t>Nº</w:t>
      </w:r>
      <w:proofErr w:type="spellEnd"/>
      <w:r w:rsidRPr="00D903D1">
        <w:rPr>
          <w:rFonts w:asciiTheme="minorHAnsi" w:hAnsiTheme="minorHAnsi" w:cstheme="minorHAnsi"/>
          <w:sz w:val="22"/>
          <w:lang w:val="es-EC"/>
        </w:rPr>
        <w:t xml:space="preserve"> </w:t>
      </w:r>
      <w:r w:rsidR="00B00976" w:rsidRPr="00D903D1">
        <w:rPr>
          <w:rFonts w:asciiTheme="minorHAnsi" w:hAnsiTheme="minorHAnsi" w:cstheme="minorHAnsi"/>
          <w:sz w:val="22"/>
          <w:lang w:val="es-EC"/>
        </w:rPr>
        <w:t>0302606504.</w:t>
      </w:r>
      <w:r w:rsidRPr="00D903D1">
        <w:rPr>
          <w:rFonts w:asciiTheme="minorHAnsi" w:hAnsiTheme="minorHAnsi" w:cstheme="minorHAnsi"/>
          <w:spacing w:val="1"/>
          <w:sz w:val="22"/>
          <w:lang w:val="es-EC"/>
        </w:rPr>
        <w:t xml:space="preserve"> </w:t>
      </w:r>
      <w:r w:rsidRPr="00D903D1">
        <w:rPr>
          <w:rFonts w:asciiTheme="minorHAnsi" w:hAnsiTheme="minorHAnsi" w:cstheme="minorHAnsi"/>
          <w:sz w:val="22"/>
          <w:lang w:val="es-EC"/>
        </w:rPr>
        <w:t xml:space="preserve">En calidad de autor </w:t>
      </w:r>
      <w:r w:rsidRPr="00D903D1">
        <w:rPr>
          <w:rFonts w:asciiTheme="minorHAnsi" w:hAnsiTheme="minorHAnsi" w:cstheme="minorHAnsi"/>
          <w:spacing w:val="-47"/>
          <w:sz w:val="22"/>
          <w:lang w:val="es-EC"/>
        </w:rPr>
        <w:t xml:space="preserve"> </w:t>
      </w:r>
      <w:r w:rsidRPr="00D903D1">
        <w:rPr>
          <w:rFonts w:asciiTheme="minorHAnsi" w:hAnsiTheme="minorHAnsi" w:cstheme="minorHAnsi"/>
          <w:sz w:val="22"/>
          <w:lang w:val="es-EC"/>
        </w:rPr>
        <w:t>y</w:t>
      </w:r>
      <w:r w:rsidRPr="00D903D1">
        <w:rPr>
          <w:rFonts w:asciiTheme="minorHAnsi" w:hAnsiTheme="minorHAnsi" w:cstheme="minorHAnsi"/>
          <w:spacing w:val="-8"/>
          <w:sz w:val="22"/>
          <w:lang w:val="es-EC"/>
        </w:rPr>
        <w:t xml:space="preserve"> </w:t>
      </w:r>
      <w:r w:rsidRPr="00D903D1">
        <w:rPr>
          <w:rFonts w:asciiTheme="minorHAnsi" w:hAnsiTheme="minorHAnsi" w:cstheme="minorHAnsi"/>
          <w:sz w:val="22"/>
          <w:lang w:val="es-EC"/>
        </w:rPr>
        <w:t>titular</w:t>
      </w:r>
      <w:r w:rsidRPr="00D903D1">
        <w:rPr>
          <w:rFonts w:asciiTheme="minorHAnsi" w:hAnsiTheme="minorHAnsi" w:cstheme="minorHAnsi"/>
          <w:spacing w:val="-9"/>
          <w:sz w:val="22"/>
          <w:lang w:val="es-EC"/>
        </w:rPr>
        <w:t xml:space="preserve"> </w:t>
      </w:r>
      <w:r w:rsidRPr="00D903D1">
        <w:rPr>
          <w:rFonts w:asciiTheme="minorHAnsi" w:hAnsiTheme="minorHAnsi" w:cstheme="minorHAnsi"/>
          <w:sz w:val="22"/>
          <w:lang w:val="es-EC"/>
        </w:rPr>
        <w:t>de</w:t>
      </w:r>
      <w:r w:rsidRPr="00D903D1">
        <w:rPr>
          <w:rFonts w:asciiTheme="minorHAnsi" w:hAnsiTheme="minorHAnsi" w:cstheme="minorHAnsi"/>
          <w:spacing w:val="-7"/>
          <w:sz w:val="22"/>
          <w:lang w:val="es-EC"/>
        </w:rPr>
        <w:t xml:space="preserve"> </w:t>
      </w:r>
      <w:r w:rsidRPr="00D903D1">
        <w:rPr>
          <w:rFonts w:asciiTheme="minorHAnsi" w:hAnsiTheme="minorHAnsi" w:cstheme="minorHAnsi"/>
          <w:sz w:val="22"/>
          <w:lang w:val="es-EC"/>
        </w:rPr>
        <w:t>los</w:t>
      </w:r>
      <w:r w:rsidRPr="00D903D1">
        <w:rPr>
          <w:rFonts w:asciiTheme="minorHAnsi" w:hAnsiTheme="minorHAnsi" w:cstheme="minorHAnsi"/>
          <w:spacing w:val="-9"/>
          <w:sz w:val="22"/>
          <w:lang w:val="es-EC"/>
        </w:rPr>
        <w:t xml:space="preserve"> </w:t>
      </w:r>
      <w:r w:rsidRPr="00D903D1">
        <w:rPr>
          <w:rFonts w:asciiTheme="minorHAnsi" w:hAnsiTheme="minorHAnsi" w:cstheme="minorHAnsi"/>
          <w:sz w:val="22"/>
          <w:lang w:val="es-EC"/>
        </w:rPr>
        <w:t>derechos</w:t>
      </w:r>
      <w:r w:rsidRPr="00D903D1">
        <w:rPr>
          <w:rFonts w:asciiTheme="minorHAnsi" w:hAnsiTheme="minorHAnsi" w:cstheme="minorHAnsi"/>
          <w:spacing w:val="-11"/>
          <w:sz w:val="22"/>
          <w:lang w:val="es-EC"/>
        </w:rPr>
        <w:t xml:space="preserve"> </w:t>
      </w:r>
      <w:r w:rsidRPr="00D903D1">
        <w:rPr>
          <w:rFonts w:asciiTheme="minorHAnsi" w:hAnsiTheme="minorHAnsi" w:cstheme="minorHAnsi"/>
          <w:sz w:val="22"/>
          <w:lang w:val="es-EC"/>
        </w:rPr>
        <w:t>patrimoniales</w:t>
      </w:r>
      <w:r w:rsidRPr="00D903D1">
        <w:rPr>
          <w:rFonts w:asciiTheme="minorHAnsi" w:hAnsiTheme="minorHAnsi" w:cstheme="minorHAnsi"/>
          <w:spacing w:val="-7"/>
          <w:sz w:val="22"/>
          <w:lang w:val="es-EC"/>
        </w:rPr>
        <w:t xml:space="preserve"> </w:t>
      </w:r>
      <w:r w:rsidRPr="00D903D1">
        <w:rPr>
          <w:rFonts w:asciiTheme="minorHAnsi" w:hAnsiTheme="minorHAnsi" w:cstheme="minorHAnsi"/>
          <w:sz w:val="22"/>
          <w:lang w:val="es-EC"/>
        </w:rPr>
        <w:t>del</w:t>
      </w:r>
      <w:r w:rsidRPr="00D903D1">
        <w:rPr>
          <w:rFonts w:asciiTheme="minorHAnsi" w:hAnsiTheme="minorHAnsi" w:cstheme="minorHAnsi"/>
          <w:spacing w:val="-11"/>
          <w:sz w:val="22"/>
          <w:lang w:val="es-EC"/>
        </w:rPr>
        <w:t xml:space="preserve"> </w:t>
      </w:r>
      <w:r w:rsidRPr="00D903D1">
        <w:rPr>
          <w:rFonts w:asciiTheme="minorHAnsi" w:hAnsiTheme="minorHAnsi" w:cstheme="minorHAnsi"/>
          <w:sz w:val="22"/>
          <w:lang w:val="es-EC"/>
        </w:rPr>
        <w:t>trabajo</w:t>
      </w:r>
      <w:r w:rsidRPr="00D903D1">
        <w:rPr>
          <w:rFonts w:asciiTheme="minorHAnsi" w:hAnsiTheme="minorHAnsi" w:cstheme="minorHAnsi"/>
          <w:spacing w:val="-8"/>
          <w:sz w:val="22"/>
          <w:lang w:val="es-EC"/>
        </w:rPr>
        <w:t xml:space="preserve"> </w:t>
      </w:r>
      <w:r w:rsidRPr="00D903D1">
        <w:rPr>
          <w:rFonts w:asciiTheme="minorHAnsi" w:hAnsiTheme="minorHAnsi" w:cstheme="minorHAnsi"/>
          <w:sz w:val="22"/>
          <w:lang w:val="es-EC"/>
        </w:rPr>
        <w:t>de</w:t>
      </w:r>
      <w:r w:rsidRPr="00D903D1">
        <w:rPr>
          <w:rFonts w:asciiTheme="minorHAnsi" w:hAnsiTheme="minorHAnsi" w:cstheme="minorHAnsi"/>
          <w:spacing w:val="-7"/>
          <w:sz w:val="22"/>
          <w:lang w:val="es-EC"/>
        </w:rPr>
        <w:t xml:space="preserve"> </w:t>
      </w:r>
      <w:r w:rsidRPr="00D903D1">
        <w:rPr>
          <w:rFonts w:asciiTheme="minorHAnsi" w:hAnsiTheme="minorHAnsi" w:cstheme="minorHAnsi"/>
          <w:sz w:val="22"/>
          <w:lang w:val="es-EC"/>
        </w:rPr>
        <w:t>titulación</w:t>
      </w:r>
      <w:r w:rsidRPr="00D903D1">
        <w:rPr>
          <w:rFonts w:asciiTheme="minorHAnsi" w:hAnsiTheme="minorHAnsi" w:cstheme="minorHAnsi"/>
          <w:spacing w:val="-10"/>
          <w:sz w:val="22"/>
          <w:lang w:val="es-EC"/>
        </w:rPr>
        <w:t xml:space="preserve"> </w:t>
      </w:r>
      <w:r w:rsidRPr="00D903D1">
        <w:rPr>
          <w:rFonts w:asciiTheme="minorHAnsi" w:hAnsiTheme="minorHAnsi" w:cstheme="minorHAnsi"/>
          <w:b/>
          <w:bCs/>
          <w:sz w:val="22"/>
          <w:lang w:val="es-EC"/>
        </w:rPr>
        <w:t xml:space="preserve">“Efecto biocida del extracto de raíz del barbasco </w:t>
      </w:r>
      <w:r w:rsidRPr="00D903D1">
        <w:rPr>
          <w:rFonts w:asciiTheme="minorHAnsi" w:hAnsiTheme="minorHAnsi" w:cstheme="minorHAnsi"/>
          <w:b/>
          <w:bCs/>
          <w:i/>
          <w:iCs/>
          <w:sz w:val="22"/>
          <w:lang w:val="es-EC"/>
        </w:rPr>
        <w:t>(</w:t>
      </w:r>
      <w:proofErr w:type="spellStart"/>
      <w:r w:rsidRPr="00D903D1">
        <w:rPr>
          <w:rFonts w:asciiTheme="minorHAnsi" w:hAnsiTheme="minorHAnsi" w:cstheme="minorHAnsi"/>
          <w:b/>
          <w:bCs/>
          <w:i/>
          <w:iCs/>
          <w:sz w:val="22"/>
          <w:lang w:val="es-EC"/>
        </w:rPr>
        <w:t>Lonchocarpus</w:t>
      </w:r>
      <w:proofErr w:type="spellEnd"/>
      <w:r w:rsidRPr="00D903D1">
        <w:rPr>
          <w:rFonts w:asciiTheme="minorHAnsi" w:hAnsiTheme="minorHAnsi" w:cstheme="minorHAnsi"/>
          <w:b/>
          <w:bCs/>
          <w:i/>
          <w:iCs/>
          <w:sz w:val="22"/>
          <w:lang w:val="es-EC"/>
        </w:rPr>
        <w:t xml:space="preserve"> </w:t>
      </w:r>
      <w:proofErr w:type="spellStart"/>
      <w:r w:rsidRPr="00D903D1">
        <w:rPr>
          <w:rFonts w:asciiTheme="minorHAnsi" w:hAnsiTheme="minorHAnsi" w:cstheme="minorHAnsi"/>
          <w:b/>
          <w:bCs/>
          <w:i/>
          <w:iCs/>
          <w:sz w:val="22"/>
          <w:lang w:val="es-EC"/>
        </w:rPr>
        <w:t>utilis</w:t>
      </w:r>
      <w:proofErr w:type="spellEnd"/>
      <w:r w:rsidRPr="00D903D1">
        <w:rPr>
          <w:rFonts w:asciiTheme="minorHAnsi" w:hAnsiTheme="minorHAnsi" w:cstheme="minorHAnsi"/>
          <w:b/>
          <w:bCs/>
          <w:i/>
          <w:iCs/>
          <w:sz w:val="22"/>
          <w:lang w:val="es-EC"/>
        </w:rPr>
        <w:t>)</w:t>
      </w:r>
      <w:r w:rsidRPr="00D903D1">
        <w:rPr>
          <w:rFonts w:asciiTheme="minorHAnsi" w:hAnsiTheme="minorHAnsi" w:cstheme="minorHAnsi"/>
          <w:b/>
          <w:bCs/>
          <w:sz w:val="22"/>
          <w:lang w:val="es-EC"/>
        </w:rPr>
        <w:t xml:space="preserve"> en el control de piojos en cuyes”</w:t>
      </w:r>
      <w:r w:rsidRPr="00D903D1">
        <w:rPr>
          <w:rFonts w:asciiTheme="minorHAnsi" w:hAnsiTheme="minorHAnsi" w:cstheme="minorHAnsi"/>
          <w:b/>
          <w:sz w:val="22"/>
          <w:lang w:val="es-EC"/>
        </w:rPr>
        <w:t xml:space="preserve"> </w:t>
      </w:r>
      <w:r w:rsidRPr="00D903D1">
        <w:rPr>
          <w:rFonts w:asciiTheme="minorHAnsi" w:hAnsiTheme="minorHAnsi" w:cstheme="minorHAnsi"/>
          <w:sz w:val="22"/>
          <w:lang w:val="es-EC"/>
        </w:rPr>
        <w:t>de conformidad a lo establecido en el artículo 114 Código Orgánico de la Economía</w:t>
      </w:r>
      <w:r w:rsidRPr="00D903D1">
        <w:rPr>
          <w:rFonts w:asciiTheme="minorHAnsi" w:hAnsiTheme="minorHAnsi" w:cstheme="minorHAnsi"/>
          <w:spacing w:val="1"/>
          <w:sz w:val="22"/>
          <w:lang w:val="es-EC"/>
        </w:rPr>
        <w:t xml:space="preserve"> </w:t>
      </w:r>
      <w:r w:rsidRPr="00D903D1">
        <w:rPr>
          <w:rFonts w:asciiTheme="minorHAnsi" w:hAnsiTheme="minorHAnsi" w:cstheme="minorHAnsi"/>
          <w:sz w:val="22"/>
          <w:lang w:val="es-EC"/>
        </w:rPr>
        <w:t>Social de los Conocimientos, Creatividad e Innovación, reconozco a favor de la Universidad Católica</w:t>
      </w:r>
      <w:r w:rsidRPr="00D903D1">
        <w:rPr>
          <w:rFonts w:asciiTheme="minorHAnsi" w:hAnsiTheme="minorHAnsi" w:cstheme="minorHAnsi"/>
          <w:spacing w:val="1"/>
          <w:sz w:val="22"/>
          <w:lang w:val="es-EC"/>
        </w:rPr>
        <w:t xml:space="preserve"> </w:t>
      </w:r>
      <w:r w:rsidRPr="00D903D1">
        <w:rPr>
          <w:rFonts w:asciiTheme="minorHAnsi" w:hAnsiTheme="minorHAnsi" w:cstheme="minorHAnsi"/>
          <w:sz w:val="22"/>
          <w:lang w:val="es-EC"/>
        </w:rPr>
        <w:t>de Cuenca una licencia gratuita, intransferible y no exclusiva para el uso no comercial de la obra, con</w:t>
      </w:r>
      <w:r w:rsidRPr="00D903D1">
        <w:rPr>
          <w:rFonts w:asciiTheme="minorHAnsi" w:hAnsiTheme="minorHAnsi" w:cstheme="minorHAnsi"/>
          <w:spacing w:val="1"/>
          <w:sz w:val="22"/>
          <w:lang w:val="es-EC"/>
        </w:rPr>
        <w:t xml:space="preserve"> </w:t>
      </w:r>
      <w:r w:rsidRPr="00D903D1">
        <w:rPr>
          <w:rFonts w:asciiTheme="minorHAnsi" w:hAnsiTheme="minorHAnsi" w:cstheme="minorHAnsi"/>
          <w:sz w:val="22"/>
          <w:lang w:val="es-EC"/>
        </w:rPr>
        <w:t>fines estrictamente académicos y no comerciales. Autorizo además a la Universidad Católica de</w:t>
      </w:r>
      <w:r w:rsidRPr="00D903D1">
        <w:rPr>
          <w:rFonts w:asciiTheme="minorHAnsi" w:hAnsiTheme="minorHAnsi" w:cstheme="minorHAnsi"/>
          <w:spacing w:val="1"/>
          <w:sz w:val="22"/>
          <w:lang w:val="es-EC"/>
        </w:rPr>
        <w:t xml:space="preserve"> </w:t>
      </w:r>
      <w:r w:rsidRPr="00D903D1">
        <w:rPr>
          <w:rFonts w:asciiTheme="minorHAnsi" w:hAnsiTheme="minorHAnsi" w:cstheme="minorHAnsi"/>
          <w:sz w:val="22"/>
          <w:lang w:val="es-EC"/>
        </w:rPr>
        <w:t>Cuenca,</w:t>
      </w:r>
      <w:r w:rsidRPr="00D903D1">
        <w:rPr>
          <w:rFonts w:asciiTheme="minorHAnsi" w:hAnsiTheme="minorHAnsi" w:cstheme="minorHAnsi"/>
          <w:color w:val="FF0000"/>
          <w:sz w:val="22"/>
          <w:lang w:val="es-EC"/>
        </w:rPr>
        <w:t xml:space="preserve"> </w:t>
      </w:r>
      <w:r w:rsidRPr="00D903D1">
        <w:rPr>
          <w:rFonts w:asciiTheme="minorHAnsi" w:hAnsiTheme="minorHAnsi" w:cstheme="minorHAnsi"/>
          <w:sz w:val="22"/>
          <w:lang w:val="es-EC"/>
        </w:rPr>
        <w:t>para que realice la publicación de este trabajo de titulación en el Repositorio Institucional de</w:t>
      </w:r>
      <w:r w:rsidRPr="00D903D1">
        <w:rPr>
          <w:rFonts w:asciiTheme="minorHAnsi" w:hAnsiTheme="minorHAnsi" w:cstheme="minorHAnsi"/>
          <w:spacing w:val="-47"/>
          <w:sz w:val="22"/>
          <w:lang w:val="es-EC"/>
        </w:rPr>
        <w:t xml:space="preserve"> </w:t>
      </w:r>
      <w:r w:rsidRPr="00D903D1">
        <w:rPr>
          <w:rFonts w:asciiTheme="minorHAnsi" w:hAnsiTheme="minorHAnsi" w:cstheme="minorHAnsi"/>
          <w:sz w:val="22"/>
          <w:lang w:val="es-EC"/>
        </w:rPr>
        <w:t>conformidad</w:t>
      </w:r>
      <w:r w:rsidRPr="00D903D1">
        <w:rPr>
          <w:rFonts w:asciiTheme="minorHAnsi" w:hAnsiTheme="minorHAnsi" w:cstheme="minorHAnsi"/>
          <w:spacing w:val="-2"/>
          <w:sz w:val="22"/>
          <w:lang w:val="es-EC"/>
        </w:rPr>
        <w:t xml:space="preserve"> </w:t>
      </w:r>
      <w:r w:rsidRPr="00D903D1">
        <w:rPr>
          <w:rFonts w:asciiTheme="minorHAnsi" w:hAnsiTheme="minorHAnsi" w:cstheme="minorHAnsi"/>
          <w:sz w:val="22"/>
          <w:lang w:val="es-EC"/>
        </w:rPr>
        <w:t>a</w:t>
      </w:r>
      <w:r w:rsidRPr="00D903D1">
        <w:rPr>
          <w:rFonts w:asciiTheme="minorHAnsi" w:hAnsiTheme="minorHAnsi" w:cstheme="minorHAnsi"/>
          <w:spacing w:val="-2"/>
          <w:sz w:val="22"/>
          <w:lang w:val="es-EC"/>
        </w:rPr>
        <w:t xml:space="preserve"> </w:t>
      </w:r>
      <w:r w:rsidRPr="00D903D1">
        <w:rPr>
          <w:rFonts w:asciiTheme="minorHAnsi" w:hAnsiTheme="minorHAnsi" w:cstheme="minorHAnsi"/>
          <w:sz w:val="22"/>
          <w:lang w:val="es-EC"/>
        </w:rPr>
        <w:t>lo</w:t>
      </w:r>
      <w:r w:rsidRPr="00D903D1">
        <w:rPr>
          <w:rFonts w:asciiTheme="minorHAnsi" w:hAnsiTheme="minorHAnsi" w:cstheme="minorHAnsi"/>
          <w:spacing w:val="1"/>
          <w:sz w:val="22"/>
          <w:lang w:val="es-EC"/>
        </w:rPr>
        <w:t xml:space="preserve"> </w:t>
      </w:r>
      <w:r w:rsidRPr="00D903D1">
        <w:rPr>
          <w:rFonts w:asciiTheme="minorHAnsi" w:hAnsiTheme="minorHAnsi" w:cstheme="minorHAnsi"/>
          <w:sz w:val="22"/>
          <w:lang w:val="es-EC"/>
        </w:rPr>
        <w:t>dispuesto</w:t>
      </w:r>
      <w:r w:rsidRPr="00D903D1">
        <w:rPr>
          <w:rFonts w:asciiTheme="minorHAnsi" w:hAnsiTheme="minorHAnsi" w:cstheme="minorHAnsi"/>
          <w:spacing w:val="-1"/>
          <w:sz w:val="22"/>
          <w:lang w:val="es-EC"/>
        </w:rPr>
        <w:t xml:space="preserve"> </w:t>
      </w:r>
      <w:r w:rsidRPr="00D903D1">
        <w:rPr>
          <w:rFonts w:asciiTheme="minorHAnsi" w:hAnsiTheme="minorHAnsi" w:cstheme="minorHAnsi"/>
          <w:sz w:val="22"/>
          <w:lang w:val="es-EC"/>
        </w:rPr>
        <w:t>en el artículo</w:t>
      </w:r>
      <w:r w:rsidRPr="00D903D1">
        <w:rPr>
          <w:rFonts w:asciiTheme="minorHAnsi" w:hAnsiTheme="minorHAnsi" w:cstheme="minorHAnsi"/>
          <w:spacing w:val="-3"/>
          <w:sz w:val="22"/>
          <w:lang w:val="es-EC"/>
        </w:rPr>
        <w:t xml:space="preserve"> </w:t>
      </w:r>
      <w:r w:rsidRPr="00D903D1">
        <w:rPr>
          <w:rFonts w:asciiTheme="minorHAnsi" w:hAnsiTheme="minorHAnsi" w:cstheme="minorHAnsi"/>
          <w:sz w:val="22"/>
          <w:lang w:val="es-EC"/>
        </w:rPr>
        <w:t>144</w:t>
      </w:r>
      <w:r w:rsidRPr="00D903D1">
        <w:rPr>
          <w:rFonts w:asciiTheme="minorHAnsi" w:hAnsiTheme="minorHAnsi" w:cstheme="minorHAnsi"/>
          <w:spacing w:val="-2"/>
          <w:sz w:val="22"/>
          <w:lang w:val="es-EC"/>
        </w:rPr>
        <w:t xml:space="preserve"> </w:t>
      </w:r>
      <w:r w:rsidRPr="00D903D1">
        <w:rPr>
          <w:rFonts w:asciiTheme="minorHAnsi" w:hAnsiTheme="minorHAnsi" w:cstheme="minorHAnsi"/>
          <w:sz w:val="22"/>
          <w:lang w:val="es-EC"/>
        </w:rPr>
        <w:t>de la</w:t>
      </w:r>
      <w:r w:rsidRPr="00D903D1">
        <w:rPr>
          <w:rFonts w:asciiTheme="minorHAnsi" w:hAnsiTheme="minorHAnsi" w:cstheme="minorHAnsi"/>
          <w:spacing w:val="-4"/>
          <w:sz w:val="22"/>
          <w:lang w:val="es-EC"/>
        </w:rPr>
        <w:t xml:space="preserve"> </w:t>
      </w:r>
      <w:r w:rsidRPr="00D903D1">
        <w:rPr>
          <w:rFonts w:asciiTheme="minorHAnsi" w:hAnsiTheme="minorHAnsi" w:cstheme="minorHAnsi"/>
          <w:sz w:val="22"/>
          <w:lang w:val="es-EC"/>
        </w:rPr>
        <w:t>Ley</w:t>
      </w:r>
      <w:r w:rsidRPr="00D903D1">
        <w:rPr>
          <w:rFonts w:asciiTheme="minorHAnsi" w:hAnsiTheme="minorHAnsi" w:cstheme="minorHAnsi"/>
          <w:spacing w:val="-2"/>
          <w:sz w:val="22"/>
          <w:lang w:val="es-EC"/>
        </w:rPr>
        <w:t xml:space="preserve"> </w:t>
      </w:r>
      <w:r w:rsidRPr="00D903D1">
        <w:rPr>
          <w:rFonts w:asciiTheme="minorHAnsi" w:hAnsiTheme="minorHAnsi" w:cstheme="minorHAnsi"/>
          <w:sz w:val="22"/>
          <w:lang w:val="es-EC"/>
        </w:rPr>
        <w:t>Orgánica de</w:t>
      </w:r>
      <w:r w:rsidRPr="00D903D1">
        <w:rPr>
          <w:rFonts w:asciiTheme="minorHAnsi" w:hAnsiTheme="minorHAnsi" w:cstheme="minorHAnsi"/>
          <w:spacing w:val="-3"/>
          <w:sz w:val="22"/>
          <w:lang w:val="es-EC"/>
        </w:rPr>
        <w:t xml:space="preserve"> </w:t>
      </w:r>
      <w:r w:rsidRPr="00D903D1">
        <w:rPr>
          <w:rFonts w:asciiTheme="minorHAnsi" w:hAnsiTheme="minorHAnsi" w:cstheme="minorHAnsi"/>
          <w:sz w:val="22"/>
          <w:lang w:val="es-EC"/>
        </w:rPr>
        <w:t>Educación</w:t>
      </w:r>
      <w:r w:rsidRPr="00D903D1">
        <w:rPr>
          <w:rFonts w:asciiTheme="minorHAnsi" w:hAnsiTheme="minorHAnsi" w:cstheme="minorHAnsi"/>
          <w:spacing w:val="-1"/>
          <w:sz w:val="22"/>
          <w:lang w:val="es-EC"/>
        </w:rPr>
        <w:t xml:space="preserve"> </w:t>
      </w:r>
      <w:r w:rsidRPr="00D903D1">
        <w:rPr>
          <w:rFonts w:asciiTheme="minorHAnsi" w:hAnsiTheme="minorHAnsi" w:cstheme="minorHAnsi"/>
          <w:sz w:val="22"/>
          <w:lang w:val="es-EC"/>
        </w:rPr>
        <w:t>Superior</w:t>
      </w:r>
      <w:r w:rsidR="00D33BAD" w:rsidRPr="00D903D1">
        <w:rPr>
          <w:rFonts w:asciiTheme="minorHAnsi" w:hAnsiTheme="minorHAnsi" w:cstheme="minorHAnsi"/>
          <w:sz w:val="22"/>
        </w:rPr>
        <w:t>.</w:t>
      </w:r>
    </w:p>
    <w:p w14:paraId="2DD0C11F" w14:textId="77777777" w:rsidR="00B00976" w:rsidRDefault="00B00976" w:rsidP="009D3D84">
      <w:pPr>
        <w:spacing w:before="179" w:line="360" w:lineRule="auto"/>
        <w:ind w:left="-142" w:right="-281" w:firstLine="0"/>
        <w:jc w:val="both"/>
        <w:rPr>
          <w:rFonts w:ascii="Calibri"/>
          <w:sz w:val="22"/>
        </w:rPr>
      </w:pPr>
    </w:p>
    <w:p w14:paraId="1BB0D0E7" w14:textId="77777777" w:rsidR="00B00976" w:rsidRDefault="00B00976" w:rsidP="009D3D84">
      <w:pPr>
        <w:spacing w:before="179" w:line="360" w:lineRule="auto"/>
        <w:ind w:left="-142" w:right="-281" w:firstLine="0"/>
        <w:jc w:val="both"/>
        <w:rPr>
          <w:rFonts w:ascii="Calibri"/>
          <w:sz w:val="22"/>
        </w:rPr>
      </w:pPr>
    </w:p>
    <w:p w14:paraId="5D6AC9DA" w14:textId="3C8D8194" w:rsidR="00D33BAD" w:rsidRPr="009D3D84" w:rsidRDefault="00D33BAD" w:rsidP="009D3D84">
      <w:pPr>
        <w:spacing w:before="179" w:line="360" w:lineRule="auto"/>
        <w:ind w:left="-142" w:right="-281" w:firstLine="0"/>
        <w:jc w:val="both"/>
        <w:rPr>
          <w:rFonts w:asciiTheme="minorHAnsi" w:hAnsiTheme="minorHAnsi" w:cstheme="minorHAnsi"/>
          <w:sz w:val="22"/>
        </w:rPr>
      </w:pPr>
      <w:r w:rsidRPr="004D66E6">
        <w:rPr>
          <w:rFonts w:ascii="Calibri"/>
          <w:sz w:val="22"/>
        </w:rPr>
        <w:t>Cuenca,</w:t>
      </w:r>
      <w:r w:rsidRPr="004D66E6">
        <w:rPr>
          <w:rFonts w:ascii="Calibri"/>
          <w:spacing w:val="-2"/>
          <w:sz w:val="22"/>
        </w:rPr>
        <w:t xml:space="preserve"> </w:t>
      </w:r>
      <w:r w:rsidR="007C28FB">
        <w:rPr>
          <w:rFonts w:ascii="Calibri"/>
          <w:b/>
          <w:sz w:val="22"/>
        </w:rPr>
        <w:t>06</w:t>
      </w:r>
      <w:r w:rsidRPr="004D66E6">
        <w:rPr>
          <w:rFonts w:ascii="Calibri"/>
          <w:b/>
          <w:sz w:val="22"/>
        </w:rPr>
        <w:t xml:space="preserve"> de</w:t>
      </w:r>
      <w:r w:rsidRPr="004D66E6">
        <w:rPr>
          <w:rFonts w:ascii="Calibri"/>
          <w:b/>
          <w:spacing w:val="-3"/>
          <w:sz w:val="22"/>
        </w:rPr>
        <w:t xml:space="preserve"> </w:t>
      </w:r>
      <w:r w:rsidR="007C28FB">
        <w:rPr>
          <w:rFonts w:ascii="Calibri"/>
          <w:b/>
          <w:sz w:val="22"/>
        </w:rPr>
        <w:t>abril</w:t>
      </w:r>
      <w:r w:rsidRPr="004D66E6">
        <w:rPr>
          <w:rFonts w:ascii="Calibri"/>
          <w:b/>
          <w:spacing w:val="-1"/>
          <w:sz w:val="22"/>
        </w:rPr>
        <w:t xml:space="preserve"> </w:t>
      </w:r>
      <w:r w:rsidRPr="004D66E6">
        <w:rPr>
          <w:rFonts w:ascii="Calibri"/>
          <w:b/>
          <w:sz w:val="22"/>
        </w:rPr>
        <w:t>de</w:t>
      </w:r>
      <w:r w:rsidRPr="004D66E6">
        <w:rPr>
          <w:rFonts w:ascii="Calibri"/>
          <w:b/>
          <w:spacing w:val="-1"/>
          <w:sz w:val="22"/>
        </w:rPr>
        <w:t xml:space="preserve"> </w:t>
      </w:r>
      <w:r w:rsidR="007C28FB">
        <w:rPr>
          <w:rFonts w:ascii="Calibri"/>
          <w:b/>
          <w:sz w:val="22"/>
        </w:rPr>
        <w:t>2025</w:t>
      </w:r>
    </w:p>
    <w:p w14:paraId="787FB3C9" w14:textId="56485C3E" w:rsidR="000F25B3" w:rsidRDefault="00517587" w:rsidP="00634A81">
      <w:pPr>
        <w:pStyle w:val="Textoindependiente"/>
        <w:ind w:firstLine="0"/>
        <w:rPr>
          <w:rFonts w:asciiTheme="minorHAnsi" w:hAnsiTheme="minorHAnsi" w:cstheme="minorHAnsi"/>
          <w:b/>
          <w:noProof/>
          <w:lang w:eastAsia="es-ES"/>
        </w:rPr>
      </w:pPr>
      <w:r>
        <w:rPr>
          <w:rFonts w:asciiTheme="minorHAnsi" w:hAnsiTheme="minorHAnsi" w:cstheme="minorHAnsi"/>
          <w:b/>
          <w:bCs/>
          <w:noProof/>
          <w:sz w:val="22"/>
          <w:lang w:val="es-EC"/>
        </w:rPr>
        <w:drawing>
          <wp:anchor distT="0" distB="0" distL="114300" distR="114300" simplePos="0" relativeHeight="251679744" behindDoc="1" locked="0" layoutInCell="1" allowOverlap="1" wp14:anchorId="52BAE029" wp14:editId="31078B91">
            <wp:simplePos x="0" y="0"/>
            <wp:positionH relativeFrom="margin">
              <wp:align>center</wp:align>
            </wp:positionH>
            <wp:positionV relativeFrom="paragraph">
              <wp:posOffset>192803</wp:posOffset>
            </wp:positionV>
            <wp:extent cx="1633855" cy="762000"/>
            <wp:effectExtent l="0" t="0" r="4445" b="0"/>
            <wp:wrapNone/>
            <wp:docPr id="174153308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33855" cy="762000"/>
                    </a:xfrm>
                    <a:prstGeom prst="rect">
                      <a:avLst/>
                    </a:prstGeom>
                    <a:noFill/>
                  </pic:spPr>
                </pic:pic>
              </a:graphicData>
            </a:graphic>
          </wp:anchor>
        </w:drawing>
      </w:r>
    </w:p>
    <w:p w14:paraId="6F4F5737" w14:textId="1FDB73D8" w:rsidR="007C28FB" w:rsidRPr="00AF11FE" w:rsidRDefault="007C28FB" w:rsidP="00634A81">
      <w:pPr>
        <w:pStyle w:val="Textoindependiente"/>
        <w:ind w:firstLine="0"/>
        <w:rPr>
          <w:rFonts w:asciiTheme="minorHAnsi" w:hAnsiTheme="minorHAnsi" w:cstheme="minorHAnsi"/>
          <w:b/>
          <w:noProof/>
          <w:lang w:eastAsia="es-ES"/>
        </w:rPr>
      </w:pPr>
    </w:p>
    <w:p w14:paraId="401BADCB" w14:textId="3F6D1195" w:rsidR="009A59FF" w:rsidRDefault="009A59FF" w:rsidP="007C28FB">
      <w:pPr>
        <w:ind w:firstLine="0"/>
        <w:rPr>
          <w:rFonts w:asciiTheme="minorHAnsi" w:hAnsiTheme="minorHAnsi" w:cstheme="minorHAnsi"/>
          <w:b/>
          <w:bCs/>
          <w:sz w:val="22"/>
          <w:lang w:val="es-EC"/>
        </w:rPr>
      </w:pPr>
    </w:p>
    <w:p w14:paraId="60F5A781" w14:textId="77777777" w:rsidR="009D3D84" w:rsidRDefault="009D3D84" w:rsidP="009D3D84">
      <w:pPr>
        <w:ind w:firstLine="0"/>
        <w:jc w:val="center"/>
        <w:rPr>
          <w:rFonts w:asciiTheme="minorHAnsi" w:hAnsiTheme="minorHAnsi" w:cstheme="minorHAnsi"/>
          <w:b/>
          <w:bCs/>
          <w:sz w:val="22"/>
          <w:lang w:val="es-EC"/>
        </w:rPr>
      </w:pPr>
      <w:r>
        <w:rPr>
          <w:rFonts w:asciiTheme="minorHAnsi" w:hAnsiTheme="minorHAnsi" w:cstheme="minorHAnsi"/>
          <w:b/>
          <w:bCs/>
          <w:sz w:val="22"/>
          <w:lang w:val="es-EC"/>
        </w:rPr>
        <w:t xml:space="preserve">                                                        </w:t>
      </w:r>
    </w:p>
    <w:p w14:paraId="4C368A0F" w14:textId="3A86D066" w:rsidR="007C28FB" w:rsidRPr="00D903D1" w:rsidRDefault="007C28FB" w:rsidP="009D3D84">
      <w:pPr>
        <w:ind w:firstLine="0"/>
        <w:jc w:val="center"/>
        <w:rPr>
          <w:rFonts w:asciiTheme="minorHAnsi" w:hAnsiTheme="minorHAnsi" w:cstheme="minorHAnsi"/>
          <w:b/>
          <w:bCs/>
          <w:sz w:val="22"/>
          <w:lang w:val="es-EC"/>
        </w:rPr>
      </w:pPr>
      <w:r w:rsidRPr="00D903D1">
        <w:rPr>
          <w:rFonts w:asciiTheme="minorHAnsi" w:hAnsiTheme="minorHAnsi" w:cstheme="minorHAnsi"/>
          <w:b/>
          <w:bCs/>
          <w:sz w:val="22"/>
          <w:lang w:val="es-EC"/>
        </w:rPr>
        <w:t>Juan David Calle Encalada</w:t>
      </w:r>
    </w:p>
    <w:p w14:paraId="51DF2192" w14:textId="03C59DFE" w:rsidR="00D33BAD" w:rsidRPr="009D3D84" w:rsidRDefault="007C28FB" w:rsidP="009D3D84">
      <w:pPr>
        <w:ind w:firstLine="0"/>
        <w:jc w:val="center"/>
        <w:rPr>
          <w:rFonts w:asciiTheme="minorHAnsi" w:hAnsiTheme="minorHAnsi" w:cstheme="minorHAnsi"/>
          <w:b/>
          <w:bCs/>
          <w:sz w:val="22"/>
        </w:rPr>
      </w:pPr>
      <w:r w:rsidRPr="003A7052">
        <w:rPr>
          <w:rFonts w:asciiTheme="minorHAnsi" w:hAnsiTheme="minorHAnsi" w:cstheme="minorHAnsi"/>
          <w:sz w:val="22"/>
          <w:lang w:val="es-EC"/>
        </w:rPr>
        <w:t>C.l .</w:t>
      </w:r>
      <w:r w:rsidR="003A7052" w:rsidRPr="003A7052">
        <w:rPr>
          <w:rFonts w:asciiTheme="minorHAnsi" w:hAnsiTheme="minorHAnsi" w:cstheme="minorHAnsi"/>
          <w:lang w:val="es-EC"/>
        </w:rPr>
        <w:t xml:space="preserve"> </w:t>
      </w:r>
      <w:r w:rsidR="003A7052" w:rsidRPr="009D3D84">
        <w:rPr>
          <w:rFonts w:asciiTheme="minorHAnsi" w:hAnsiTheme="minorHAnsi" w:cstheme="minorHAnsi"/>
          <w:b/>
          <w:bCs/>
          <w:sz w:val="22"/>
          <w:lang w:val="es-EC"/>
        </w:rPr>
        <w:t>0302606504</w:t>
      </w:r>
    </w:p>
    <w:p w14:paraId="7817CAFB" w14:textId="77777777" w:rsidR="00D33BAD" w:rsidRPr="00D903D1" w:rsidRDefault="00D33BAD" w:rsidP="00D33BAD">
      <w:pPr>
        <w:rPr>
          <w:rFonts w:asciiTheme="minorHAnsi" w:hAnsiTheme="minorHAnsi" w:cstheme="minorHAnsi"/>
          <w:sz w:val="22"/>
        </w:rPr>
      </w:pPr>
    </w:p>
    <w:p w14:paraId="43D3036F" w14:textId="77777777" w:rsidR="00D33BAD" w:rsidRPr="004D66E6" w:rsidRDefault="00D33BAD" w:rsidP="00D33BAD">
      <w:pPr>
        <w:rPr>
          <w:rFonts w:ascii="Arial MT" w:hAnsi="Arial MT"/>
          <w:sz w:val="22"/>
        </w:rPr>
      </w:pPr>
    </w:p>
    <w:p w14:paraId="59F38445" w14:textId="2C3DADF1" w:rsidR="00F46B2C" w:rsidRPr="004D66E6" w:rsidRDefault="00F46B2C" w:rsidP="00D33BAD">
      <w:pPr>
        <w:ind w:left="-1560" w:right="-1509" w:firstLine="0"/>
        <w:rPr>
          <w:rFonts w:cs="Arial"/>
          <w:sz w:val="22"/>
          <w:lang w:eastAsia="es-ES"/>
        </w:rPr>
      </w:pPr>
    </w:p>
    <w:p w14:paraId="2E7B4BFE" w14:textId="048600F0" w:rsidR="008C4F8E" w:rsidRPr="008C4F8E" w:rsidRDefault="008C4F8E" w:rsidP="008C4F8E">
      <w:pPr>
        <w:ind w:left="-1560" w:right="-1509" w:firstLine="0"/>
        <w:rPr>
          <w:color w:val="FFFFFF" w:themeColor="background1"/>
        </w:rPr>
      </w:pPr>
      <w:r w:rsidRPr="008C4F8E">
        <w:rPr>
          <w:color w:val="FFFFFF" w:themeColor="background1"/>
        </w:rPr>
        <w:t xml:space="preserve"> </w:t>
      </w:r>
    </w:p>
    <w:p w14:paraId="4B1F248B" w14:textId="755AF065" w:rsidR="008C4F8E" w:rsidRPr="008C4F8E" w:rsidRDefault="00645B14" w:rsidP="008C4F8E">
      <w:pPr>
        <w:pStyle w:val="Ttulo1"/>
        <w:numPr>
          <w:ilvl w:val="0"/>
          <w:numId w:val="25"/>
        </w:numPr>
        <w:rPr>
          <w:color w:val="FFFFFF" w:themeColor="background1"/>
        </w:rPr>
      </w:pPr>
      <w:bookmarkStart w:id="35" w:name="_Toc195616939"/>
      <w:r>
        <w:rPr>
          <w:rFonts w:ascii="Calibri"/>
          <w:noProof/>
          <w:sz w:val="20"/>
        </w:rPr>
        <w:drawing>
          <wp:anchor distT="0" distB="0" distL="114300" distR="114300" simplePos="0" relativeHeight="251651584" behindDoc="1" locked="0" layoutInCell="1" allowOverlap="1" wp14:anchorId="5C5AAE2A" wp14:editId="662A5427">
            <wp:simplePos x="0" y="0"/>
            <wp:positionH relativeFrom="column">
              <wp:posOffset>-765810</wp:posOffset>
            </wp:positionH>
            <wp:positionV relativeFrom="page">
              <wp:posOffset>10010775</wp:posOffset>
            </wp:positionV>
            <wp:extent cx="6934200" cy="381000"/>
            <wp:effectExtent l="0" t="0" r="0" b="0"/>
            <wp:wrapTight wrapText="bothSides">
              <wp:wrapPolygon edited="0">
                <wp:start x="0" y="0"/>
                <wp:lineTo x="0" y="20520"/>
                <wp:lineTo x="21541" y="20520"/>
                <wp:lineTo x="21541" y="0"/>
                <wp:lineTo x="0" y="0"/>
              </wp:wrapPolygon>
            </wp:wrapTight>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934200" cy="381000"/>
                    </a:xfrm>
                    <a:prstGeom prst="rect">
                      <a:avLst/>
                    </a:prstGeom>
                  </pic:spPr>
                </pic:pic>
              </a:graphicData>
            </a:graphic>
            <wp14:sizeRelH relativeFrom="margin">
              <wp14:pctWidth>0</wp14:pctWidth>
            </wp14:sizeRelH>
            <wp14:sizeRelV relativeFrom="margin">
              <wp14:pctHeight>0</wp14:pctHeight>
            </wp14:sizeRelV>
          </wp:anchor>
        </w:drawing>
      </w:r>
      <w:r w:rsidR="008C4F8E" w:rsidRPr="008C4F8E">
        <w:rPr>
          <w:color w:val="FFFFFF" w:themeColor="background1"/>
        </w:rPr>
        <w:t>Autorización de publicación en el repositorio institucional</w:t>
      </w:r>
      <w:bookmarkEnd w:id="35"/>
    </w:p>
    <w:sectPr w:rsidR="008C4F8E" w:rsidRPr="008C4F8E" w:rsidSect="00B00976">
      <w:headerReference w:type="default" r:id="rId28"/>
      <w:pgSz w:w="11910" w:h="16840"/>
      <w:pgMar w:top="1474" w:right="1701" w:bottom="1418" w:left="1701" w:header="0" w:footer="0" w:gutter="0"/>
      <w:pgBorders w:offsetFrom="page">
        <w:top w:val="dotted" w:sz="2" w:space="24" w:color="auto"/>
        <w:left w:val="dotted" w:sz="2" w:space="24" w:color="auto"/>
        <w:bottom w:val="dotted" w:sz="2" w:space="24" w:color="auto"/>
        <w:right w:val="dotted" w:sz="2" w:space="24" w:color="auto"/>
      </w:pgBorder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041A06" w14:textId="77777777" w:rsidR="00311932" w:rsidRDefault="00311932">
      <w:r>
        <w:separator/>
      </w:r>
    </w:p>
  </w:endnote>
  <w:endnote w:type="continuationSeparator" w:id="0">
    <w:p w14:paraId="177DA9E7" w14:textId="77777777" w:rsidR="00311932" w:rsidRDefault="00311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D8D51" w14:textId="77777777" w:rsidR="006245AD" w:rsidRDefault="006245A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9640A1" w14:textId="77777777" w:rsidR="00311932" w:rsidRDefault="00311932">
      <w:r>
        <w:separator/>
      </w:r>
    </w:p>
  </w:footnote>
  <w:footnote w:type="continuationSeparator" w:id="0">
    <w:p w14:paraId="333AFEE7" w14:textId="77777777" w:rsidR="00311932" w:rsidRDefault="003119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79ECA" w14:textId="2C65BA7F" w:rsidR="006245AD" w:rsidRDefault="006245AD" w:rsidP="00D33BAD">
    <w:pPr>
      <w:pStyle w:val="Encabezado"/>
      <w:tabs>
        <w:tab w:val="clear" w:pos="4419"/>
        <w:tab w:val="clear" w:pos="8838"/>
        <w:tab w:val="left" w:pos="2030"/>
        <w:tab w:val="left" w:pos="2440"/>
      </w:tabs>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24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77"/>
      <w:gridCol w:w="7655"/>
    </w:tblGrid>
    <w:tr w:rsidR="00B00976" w:rsidRPr="0003678B" w14:paraId="1CD2BC95" w14:textId="77777777" w:rsidTr="00B00976">
      <w:trPr>
        <w:trHeight w:val="1246"/>
      </w:trPr>
      <w:tc>
        <w:tcPr>
          <w:tcW w:w="1400" w:type="pct"/>
          <w:tcBorders>
            <w:top w:val="single" w:sz="4" w:space="0" w:color="auto"/>
            <w:left w:val="single" w:sz="4" w:space="0" w:color="auto"/>
            <w:bottom w:val="single" w:sz="4" w:space="0" w:color="auto"/>
            <w:right w:val="single" w:sz="4" w:space="0" w:color="auto"/>
          </w:tcBorders>
          <w:vAlign w:val="center"/>
        </w:tcPr>
        <w:p w14:paraId="66C8C110" w14:textId="77777777" w:rsidR="00B00976" w:rsidRPr="00A76A4E" w:rsidRDefault="00B00976" w:rsidP="00B00976">
          <w:pPr>
            <w:jc w:val="center"/>
          </w:pPr>
          <w:r>
            <w:rPr>
              <w:noProof/>
              <w:lang w:val="en-US"/>
            </w:rPr>
            <w:drawing>
              <wp:anchor distT="0" distB="0" distL="114300" distR="114300" simplePos="0" relativeHeight="251659264" behindDoc="1" locked="0" layoutInCell="1" allowOverlap="1" wp14:anchorId="5B99686F" wp14:editId="3F687052">
                <wp:simplePos x="0" y="0"/>
                <wp:positionH relativeFrom="column">
                  <wp:posOffset>81280</wp:posOffset>
                </wp:positionH>
                <wp:positionV relativeFrom="paragraph">
                  <wp:posOffset>17145</wp:posOffset>
                </wp:positionV>
                <wp:extent cx="1612265" cy="477520"/>
                <wp:effectExtent l="0" t="0" r="6985" b="0"/>
                <wp:wrapNone/>
                <wp:docPr id="2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1">
                          <a:extLst>
                            <a:ext uri="{28A0092B-C50C-407E-A947-70E740481C1C}">
                              <a14:useLocalDpi xmlns:a14="http://schemas.microsoft.com/office/drawing/2010/main" val="0"/>
                            </a:ext>
                          </a:extLst>
                        </a:blip>
                        <a:stretch>
                          <a:fillRect/>
                        </a:stretch>
                      </pic:blipFill>
                      <pic:spPr>
                        <a:xfrm>
                          <a:off x="0" y="0"/>
                          <a:ext cx="1612265" cy="477520"/>
                        </a:xfrm>
                        <a:prstGeom prst="rect">
                          <a:avLst/>
                        </a:prstGeom>
                      </pic:spPr>
                    </pic:pic>
                  </a:graphicData>
                </a:graphic>
                <wp14:sizeRelH relativeFrom="margin">
                  <wp14:pctWidth>0</wp14:pctWidth>
                </wp14:sizeRelH>
                <wp14:sizeRelV relativeFrom="margin">
                  <wp14:pctHeight>0</wp14:pctHeight>
                </wp14:sizeRelV>
              </wp:anchor>
            </w:drawing>
          </w:r>
        </w:p>
      </w:tc>
      <w:tc>
        <w:tcPr>
          <w:tcW w:w="3600" w:type="pct"/>
          <w:tcBorders>
            <w:top w:val="single" w:sz="4" w:space="0" w:color="auto"/>
            <w:left w:val="single" w:sz="4" w:space="0" w:color="auto"/>
            <w:bottom w:val="single" w:sz="4" w:space="0" w:color="auto"/>
            <w:right w:val="single" w:sz="4" w:space="0" w:color="auto"/>
          </w:tcBorders>
          <w:vAlign w:val="center"/>
        </w:tcPr>
        <w:p w14:paraId="3EA36126" w14:textId="77777777" w:rsidR="00B00976" w:rsidRPr="00C9570F" w:rsidRDefault="00B00976" w:rsidP="00B00976">
          <w:pPr>
            <w:jc w:val="center"/>
            <w:rPr>
              <w:rFonts w:ascii="Arial" w:hAnsi="Arial" w:cs="Arial"/>
              <w:lang w:val="es-MX"/>
            </w:rPr>
          </w:pPr>
          <w:r>
            <w:rPr>
              <w:rFonts w:ascii="Arial" w:hAnsi="Arial" w:cs="Arial"/>
              <w:b/>
              <w:lang w:val="es-MX"/>
            </w:rPr>
            <w:t>DECLARATORIA DE AUTORÍA Y RESPONSABILIDAD</w:t>
          </w:r>
        </w:p>
      </w:tc>
    </w:tr>
  </w:tbl>
  <w:p w14:paraId="3FCCA97A" w14:textId="642A4424" w:rsidR="006245AD" w:rsidRDefault="006245AD" w:rsidP="00D33BAD">
    <w:pPr>
      <w:pStyle w:val="Encabezado"/>
      <w:tabs>
        <w:tab w:val="clear" w:pos="4419"/>
        <w:tab w:val="clear" w:pos="8838"/>
        <w:tab w:val="left" w:pos="740"/>
        <w:tab w:val="left" w:pos="2030"/>
        <w:tab w:val="left" w:pos="244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C1903" w14:textId="3863098F" w:rsidR="0027104E" w:rsidRDefault="0027104E" w:rsidP="001D34F4">
    <w:pPr>
      <w:pStyle w:val="Encabezado"/>
      <w:ind w:right="660"/>
      <w:jc w:val="right"/>
    </w:pPr>
  </w:p>
  <w:p w14:paraId="6438BE73" w14:textId="074AE7D2" w:rsidR="006245AD" w:rsidRDefault="006245AD" w:rsidP="00F7262F">
    <w:pPr>
      <w:pStyle w:val="Encabezado"/>
      <w:tabs>
        <w:tab w:val="clear" w:pos="4419"/>
        <w:tab w:val="clear" w:pos="8838"/>
        <w:tab w:val="left" w:pos="2440"/>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0751021"/>
      <w:docPartObj>
        <w:docPartGallery w:val="Page Numbers (Top of Page)"/>
        <w:docPartUnique/>
      </w:docPartObj>
    </w:sdtPr>
    <w:sdtEndPr/>
    <w:sdtContent>
      <w:p w14:paraId="4076306D" w14:textId="6AA882F4" w:rsidR="0027104E" w:rsidRDefault="0027104E">
        <w:pPr>
          <w:pStyle w:val="Encabezado"/>
          <w:jc w:val="right"/>
        </w:pPr>
        <w:r>
          <w:fldChar w:fldCharType="begin"/>
        </w:r>
        <w:r>
          <w:instrText>PAGE   \* MERGEFORMAT</w:instrText>
        </w:r>
        <w:r>
          <w:fldChar w:fldCharType="separate"/>
        </w:r>
        <w:r>
          <w:t>2</w:t>
        </w:r>
        <w:r>
          <w:fldChar w:fldCharType="end"/>
        </w:r>
      </w:p>
    </w:sdtContent>
  </w:sdt>
  <w:p w14:paraId="03E221AB" w14:textId="02E69965" w:rsidR="006245AD" w:rsidRDefault="006245AD">
    <w:pPr>
      <w:pStyle w:val="Textoindependiente"/>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491900"/>
      <w:docPartObj>
        <w:docPartGallery w:val="Page Numbers (Top of Page)"/>
        <w:docPartUnique/>
      </w:docPartObj>
    </w:sdtPr>
    <w:sdtEndPr>
      <w:rPr>
        <w:sz w:val="22"/>
      </w:rPr>
    </w:sdtEndPr>
    <w:sdtContent>
      <w:p w14:paraId="0CE12559" w14:textId="7CB753F0" w:rsidR="006245AD" w:rsidRPr="009B5AAC" w:rsidRDefault="006245AD">
        <w:pPr>
          <w:pStyle w:val="Encabezado"/>
          <w:jc w:val="right"/>
          <w:rPr>
            <w:sz w:val="22"/>
          </w:rPr>
        </w:pPr>
        <w:r w:rsidRPr="009B5AAC">
          <w:rPr>
            <w:sz w:val="22"/>
          </w:rPr>
          <w:fldChar w:fldCharType="begin"/>
        </w:r>
        <w:r w:rsidRPr="009B5AAC">
          <w:rPr>
            <w:sz w:val="22"/>
          </w:rPr>
          <w:instrText>PAGE   \* MERGEFORMAT</w:instrText>
        </w:r>
        <w:r w:rsidRPr="009B5AAC">
          <w:rPr>
            <w:sz w:val="22"/>
          </w:rPr>
          <w:fldChar w:fldCharType="separate"/>
        </w:r>
        <w:r w:rsidR="00247975">
          <w:rPr>
            <w:noProof/>
            <w:sz w:val="22"/>
          </w:rPr>
          <w:t>VII</w:t>
        </w:r>
        <w:r w:rsidRPr="009B5AAC">
          <w:rPr>
            <w:sz w:val="22"/>
          </w:rPr>
          <w:fldChar w:fldCharType="end"/>
        </w:r>
      </w:p>
    </w:sdtContent>
  </w:sdt>
  <w:p w14:paraId="48AC33D6" w14:textId="77777777" w:rsidR="006245AD" w:rsidRDefault="006245AD">
    <w:pPr>
      <w:pStyle w:val="Textoindependiente"/>
      <w:spacing w:line="14" w:lineRule="auto"/>
      <w:rPr>
        <w:sz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9965926"/>
      <w:docPartObj>
        <w:docPartGallery w:val="Page Numbers (Top of Page)"/>
        <w:docPartUnique/>
      </w:docPartObj>
    </w:sdtPr>
    <w:sdtEndPr>
      <w:rPr>
        <w:sz w:val="22"/>
      </w:rPr>
    </w:sdtEndPr>
    <w:sdtContent>
      <w:p w14:paraId="308BF2BF" w14:textId="77777777" w:rsidR="006245AD" w:rsidRDefault="006245AD">
        <w:pPr>
          <w:pStyle w:val="Encabezado"/>
          <w:jc w:val="right"/>
        </w:pPr>
      </w:p>
      <w:p w14:paraId="70871D4B" w14:textId="77777777" w:rsidR="006245AD" w:rsidRDefault="006245AD">
        <w:pPr>
          <w:pStyle w:val="Encabezado"/>
          <w:jc w:val="right"/>
        </w:pPr>
      </w:p>
      <w:p w14:paraId="6459B1E8" w14:textId="3F0ACC3A" w:rsidR="006245AD" w:rsidRPr="009B5AAC" w:rsidRDefault="006245AD">
        <w:pPr>
          <w:pStyle w:val="Encabezado"/>
          <w:jc w:val="right"/>
          <w:rPr>
            <w:sz w:val="22"/>
          </w:rPr>
        </w:pPr>
        <w:r w:rsidRPr="009B5AAC">
          <w:rPr>
            <w:sz w:val="22"/>
          </w:rPr>
          <w:fldChar w:fldCharType="begin"/>
        </w:r>
        <w:r w:rsidRPr="009B5AAC">
          <w:rPr>
            <w:sz w:val="22"/>
          </w:rPr>
          <w:instrText>PAGE   \* MERGEFORMAT</w:instrText>
        </w:r>
        <w:r w:rsidRPr="009B5AAC">
          <w:rPr>
            <w:sz w:val="22"/>
          </w:rPr>
          <w:fldChar w:fldCharType="separate"/>
        </w:r>
        <w:r w:rsidR="00247975">
          <w:rPr>
            <w:noProof/>
            <w:sz w:val="22"/>
          </w:rPr>
          <w:t>17</w:t>
        </w:r>
        <w:r w:rsidRPr="009B5AAC">
          <w:rPr>
            <w:sz w:val="22"/>
          </w:rPr>
          <w:fldChar w:fldCharType="end"/>
        </w:r>
      </w:p>
    </w:sdtContent>
  </w:sdt>
  <w:p w14:paraId="05CE56D2" w14:textId="77777777" w:rsidR="006245AD" w:rsidRDefault="006245AD">
    <w:pPr>
      <w:pStyle w:val="Textoindependiente"/>
      <w:spacing w:line="14" w:lineRule="auto"/>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3CBF0" w14:textId="7A17501C" w:rsidR="00505E50" w:rsidRDefault="00505E50">
    <w:pPr>
      <w:pStyle w:val="Encabezado"/>
      <w:jc w:val="right"/>
    </w:pPr>
  </w:p>
  <w:p w14:paraId="102B39B7" w14:textId="79940B31" w:rsidR="00505E50" w:rsidRDefault="00505E50">
    <w:pPr>
      <w:pStyle w:val="Textoindependiente"/>
      <w:spacing w:line="14" w:lineRule="auto"/>
      <w:rPr>
        <w:sz w:val="2"/>
      </w:rPr>
    </w:pPr>
  </w:p>
  <w:p w14:paraId="3F7E51D5" w14:textId="026BEC90" w:rsidR="00B00976" w:rsidRDefault="00B00976">
    <w:pPr>
      <w:pStyle w:val="Textoindependiente"/>
      <w:spacing w:line="14" w:lineRule="auto"/>
      <w:rPr>
        <w:sz w:val="2"/>
      </w:rPr>
    </w:pPr>
  </w:p>
  <w:p w14:paraId="015F1134" w14:textId="3723B6E9" w:rsidR="00B00976" w:rsidRDefault="00B00976">
    <w:pPr>
      <w:pStyle w:val="Textoindependiente"/>
      <w:spacing w:line="14" w:lineRule="auto"/>
      <w:rPr>
        <w:sz w:val="2"/>
      </w:rPr>
    </w:pPr>
  </w:p>
  <w:p w14:paraId="702CC9E6" w14:textId="77777777" w:rsidR="00B00976" w:rsidRDefault="00B00976">
    <w:pPr>
      <w:pStyle w:val="Textoindependiente"/>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B02EF"/>
    <w:multiLevelType w:val="hybridMultilevel"/>
    <w:tmpl w:val="E4FAE16C"/>
    <w:lvl w:ilvl="0" w:tplc="648CBCD8">
      <w:start w:val="1"/>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E1D1355"/>
    <w:multiLevelType w:val="hybridMultilevel"/>
    <w:tmpl w:val="B2DE763A"/>
    <w:lvl w:ilvl="0" w:tplc="200A0001">
      <w:start w:val="1"/>
      <w:numFmt w:val="bullet"/>
      <w:lvlText w:val=""/>
      <w:lvlJc w:val="left"/>
      <w:pPr>
        <w:ind w:left="1288" w:hanging="360"/>
      </w:pPr>
      <w:rPr>
        <w:rFonts w:ascii="Symbol" w:hAnsi="Symbol" w:hint="default"/>
      </w:rPr>
    </w:lvl>
    <w:lvl w:ilvl="1" w:tplc="200A0003" w:tentative="1">
      <w:start w:val="1"/>
      <w:numFmt w:val="bullet"/>
      <w:lvlText w:val="o"/>
      <w:lvlJc w:val="left"/>
      <w:pPr>
        <w:ind w:left="2008" w:hanging="360"/>
      </w:pPr>
      <w:rPr>
        <w:rFonts w:ascii="Courier New" w:hAnsi="Courier New" w:cs="Courier New" w:hint="default"/>
      </w:rPr>
    </w:lvl>
    <w:lvl w:ilvl="2" w:tplc="200A0005" w:tentative="1">
      <w:start w:val="1"/>
      <w:numFmt w:val="bullet"/>
      <w:lvlText w:val=""/>
      <w:lvlJc w:val="left"/>
      <w:pPr>
        <w:ind w:left="2728" w:hanging="360"/>
      </w:pPr>
      <w:rPr>
        <w:rFonts w:ascii="Wingdings" w:hAnsi="Wingdings" w:hint="default"/>
      </w:rPr>
    </w:lvl>
    <w:lvl w:ilvl="3" w:tplc="200A0001" w:tentative="1">
      <w:start w:val="1"/>
      <w:numFmt w:val="bullet"/>
      <w:lvlText w:val=""/>
      <w:lvlJc w:val="left"/>
      <w:pPr>
        <w:ind w:left="3448" w:hanging="360"/>
      </w:pPr>
      <w:rPr>
        <w:rFonts w:ascii="Symbol" w:hAnsi="Symbol" w:hint="default"/>
      </w:rPr>
    </w:lvl>
    <w:lvl w:ilvl="4" w:tplc="200A0003" w:tentative="1">
      <w:start w:val="1"/>
      <w:numFmt w:val="bullet"/>
      <w:lvlText w:val="o"/>
      <w:lvlJc w:val="left"/>
      <w:pPr>
        <w:ind w:left="4168" w:hanging="360"/>
      </w:pPr>
      <w:rPr>
        <w:rFonts w:ascii="Courier New" w:hAnsi="Courier New" w:cs="Courier New" w:hint="default"/>
      </w:rPr>
    </w:lvl>
    <w:lvl w:ilvl="5" w:tplc="200A0005" w:tentative="1">
      <w:start w:val="1"/>
      <w:numFmt w:val="bullet"/>
      <w:lvlText w:val=""/>
      <w:lvlJc w:val="left"/>
      <w:pPr>
        <w:ind w:left="4888" w:hanging="360"/>
      </w:pPr>
      <w:rPr>
        <w:rFonts w:ascii="Wingdings" w:hAnsi="Wingdings" w:hint="default"/>
      </w:rPr>
    </w:lvl>
    <w:lvl w:ilvl="6" w:tplc="200A0001" w:tentative="1">
      <w:start w:val="1"/>
      <w:numFmt w:val="bullet"/>
      <w:lvlText w:val=""/>
      <w:lvlJc w:val="left"/>
      <w:pPr>
        <w:ind w:left="5608" w:hanging="360"/>
      </w:pPr>
      <w:rPr>
        <w:rFonts w:ascii="Symbol" w:hAnsi="Symbol" w:hint="default"/>
      </w:rPr>
    </w:lvl>
    <w:lvl w:ilvl="7" w:tplc="200A0003" w:tentative="1">
      <w:start w:val="1"/>
      <w:numFmt w:val="bullet"/>
      <w:lvlText w:val="o"/>
      <w:lvlJc w:val="left"/>
      <w:pPr>
        <w:ind w:left="6328" w:hanging="360"/>
      </w:pPr>
      <w:rPr>
        <w:rFonts w:ascii="Courier New" w:hAnsi="Courier New" w:cs="Courier New" w:hint="default"/>
      </w:rPr>
    </w:lvl>
    <w:lvl w:ilvl="8" w:tplc="200A0005" w:tentative="1">
      <w:start w:val="1"/>
      <w:numFmt w:val="bullet"/>
      <w:lvlText w:val=""/>
      <w:lvlJc w:val="left"/>
      <w:pPr>
        <w:ind w:left="7048" w:hanging="360"/>
      </w:pPr>
      <w:rPr>
        <w:rFonts w:ascii="Wingdings" w:hAnsi="Wingdings" w:hint="default"/>
      </w:rPr>
    </w:lvl>
  </w:abstractNum>
  <w:abstractNum w:abstractNumId="2" w15:restartNumberingAfterBreak="0">
    <w:nsid w:val="11EB11AC"/>
    <w:multiLevelType w:val="multilevel"/>
    <w:tmpl w:val="5670A118"/>
    <w:lvl w:ilvl="0">
      <w:start w:val="1"/>
      <w:numFmt w:val="decimal"/>
      <w:lvlText w:val="%1."/>
      <w:lvlJc w:val="left"/>
      <w:pPr>
        <w:ind w:left="1260" w:hanging="360"/>
      </w:pPr>
      <w:rPr>
        <w:rFonts w:ascii="Times New Roman" w:eastAsia="Times New Roman" w:hAnsi="Times New Roman" w:cs="Times New Roman" w:hint="default"/>
        <w:b/>
        <w:bCs/>
        <w:spacing w:val="0"/>
        <w:w w:val="100"/>
        <w:sz w:val="22"/>
        <w:szCs w:val="22"/>
        <w:lang w:val="es-ES" w:eastAsia="en-US" w:bidi="ar-SA"/>
      </w:rPr>
    </w:lvl>
    <w:lvl w:ilvl="1">
      <w:start w:val="1"/>
      <w:numFmt w:val="decimal"/>
      <w:lvlText w:val="%1.%2."/>
      <w:lvlJc w:val="left"/>
      <w:pPr>
        <w:ind w:left="1248" w:hanging="349"/>
      </w:pPr>
      <w:rPr>
        <w:rFonts w:ascii="Times New Roman" w:eastAsia="Times New Roman" w:hAnsi="Times New Roman" w:cs="Times New Roman" w:hint="default"/>
        <w:b/>
        <w:bCs/>
        <w:spacing w:val="0"/>
        <w:w w:val="100"/>
        <w:sz w:val="20"/>
        <w:szCs w:val="20"/>
        <w:lang w:val="es-ES" w:eastAsia="en-US" w:bidi="ar-SA"/>
      </w:rPr>
    </w:lvl>
    <w:lvl w:ilvl="2">
      <w:start w:val="1"/>
      <w:numFmt w:val="decimal"/>
      <w:lvlText w:val="%1.%2.%3."/>
      <w:lvlJc w:val="left"/>
      <w:pPr>
        <w:ind w:left="1621" w:hanging="721"/>
      </w:pPr>
      <w:rPr>
        <w:rFonts w:ascii="Times New Roman" w:eastAsia="Times New Roman" w:hAnsi="Times New Roman" w:cs="Times New Roman" w:hint="default"/>
        <w:b/>
        <w:bCs/>
        <w:spacing w:val="-4"/>
        <w:w w:val="100"/>
        <w:sz w:val="22"/>
        <w:szCs w:val="22"/>
        <w:lang w:val="es-ES" w:eastAsia="en-US" w:bidi="ar-SA"/>
      </w:rPr>
    </w:lvl>
    <w:lvl w:ilvl="3">
      <w:numFmt w:val="bullet"/>
      <w:lvlText w:val="•"/>
      <w:lvlJc w:val="left"/>
      <w:pPr>
        <w:ind w:left="2756" w:hanging="721"/>
      </w:pPr>
      <w:rPr>
        <w:rFonts w:hint="default"/>
        <w:lang w:val="es-ES" w:eastAsia="en-US" w:bidi="ar-SA"/>
      </w:rPr>
    </w:lvl>
    <w:lvl w:ilvl="4">
      <w:numFmt w:val="bullet"/>
      <w:lvlText w:val="•"/>
      <w:lvlJc w:val="left"/>
      <w:pPr>
        <w:ind w:left="3892" w:hanging="721"/>
      </w:pPr>
      <w:rPr>
        <w:rFonts w:hint="default"/>
        <w:lang w:val="es-ES" w:eastAsia="en-US" w:bidi="ar-SA"/>
      </w:rPr>
    </w:lvl>
    <w:lvl w:ilvl="5">
      <w:numFmt w:val="bullet"/>
      <w:lvlText w:val="•"/>
      <w:lvlJc w:val="left"/>
      <w:pPr>
        <w:ind w:left="5028" w:hanging="721"/>
      </w:pPr>
      <w:rPr>
        <w:rFonts w:hint="default"/>
        <w:lang w:val="es-ES" w:eastAsia="en-US" w:bidi="ar-SA"/>
      </w:rPr>
    </w:lvl>
    <w:lvl w:ilvl="6">
      <w:numFmt w:val="bullet"/>
      <w:lvlText w:val="•"/>
      <w:lvlJc w:val="left"/>
      <w:pPr>
        <w:ind w:left="6164" w:hanging="721"/>
      </w:pPr>
      <w:rPr>
        <w:rFonts w:hint="default"/>
        <w:lang w:val="es-ES" w:eastAsia="en-US" w:bidi="ar-SA"/>
      </w:rPr>
    </w:lvl>
    <w:lvl w:ilvl="7">
      <w:numFmt w:val="bullet"/>
      <w:lvlText w:val="•"/>
      <w:lvlJc w:val="left"/>
      <w:pPr>
        <w:ind w:left="7300" w:hanging="721"/>
      </w:pPr>
      <w:rPr>
        <w:rFonts w:hint="default"/>
        <w:lang w:val="es-ES" w:eastAsia="en-US" w:bidi="ar-SA"/>
      </w:rPr>
    </w:lvl>
    <w:lvl w:ilvl="8">
      <w:numFmt w:val="bullet"/>
      <w:lvlText w:val="•"/>
      <w:lvlJc w:val="left"/>
      <w:pPr>
        <w:ind w:left="8436" w:hanging="721"/>
      </w:pPr>
      <w:rPr>
        <w:rFonts w:hint="default"/>
        <w:lang w:val="es-ES" w:eastAsia="en-US" w:bidi="ar-SA"/>
      </w:rPr>
    </w:lvl>
  </w:abstractNum>
  <w:abstractNum w:abstractNumId="3" w15:restartNumberingAfterBreak="0">
    <w:nsid w:val="12D76EEF"/>
    <w:multiLevelType w:val="hybridMultilevel"/>
    <w:tmpl w:val="39CA666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5E2215F"/>
    <w:multiLevelType w:val="hybridMultilevel"/>
    <w:tmpl w:val="32A65248"/>
    <w:lvl w:ilvl="0" w:tplc="E60287E0">
      <w:start w:val="1"/>
      <w:numFmt w:val="upperLetter"/>
      <w:lvlText w:val="%1."/>
      <w:lvlJc w:val="left"/>
      <w:pPr>
        <w:ind w:left="1800" w:hanging="360"/>
      </w:pPr>
      <w:rPr>
        <w:rFonts w:hint="default"/>
      </w:rPr>
    </w:lvl>
    <w:lvl w:ilvl="1" w:tplc="300A0019" w:tentative="1">
      <w:start w:val="1"/>
      <w:numFmt w:val="lowerLetter"/>
      <w:lvlText w:val="%2."/>
      <w:lvlJc w:val="left"/>
      <w:pPr>
        <w:ind w:left="2520" w:hanging="360"/>
      </w:pPr>
    </w:lvl>
    <w:lvl w:ilvl="2" w:tplc="300A001B" w:tentative="1">
      <w:start w:val="1"/>
      <w:numFmt w:val="lowerRoman"/>
      <w:lvlText w:val="%3."/>
      <w:lvlJc w:val="right"/>
      <w:pPr>
        <w:ind w:left="3240" w:hanging="180"/>
      </w:pPr>
    </w:lvl>
    <w:lvl w:ilvl="3" w:tplc="300A000F" w:tentative="1">
      <w:start w:val="1"/>
      <w:numFmt w:val="decimal"/>
      <w:lvlText w:val="%4."/>
      <w:lvlJc w:val="left"/>
      <w:pPr>
        <w:ind w:left="3960" w:hanging="360"/>
      </w:pPr>
    </w:lvl>
    <w:lvl w:ilvl="4" w:tplc="300A0019" w:tentative="1">
      <w:start w:val="1"/>
      <w:numFmt w:val="lowerLetter"/>
      <w:lvlText w:val="%5."/>
      <w:lvlJc w:val="left"/>
      <w:pPr>
        <w:ind w:left="4680" w:hanging="360"/>
      </w:pPr>
    </w:lvl>
    <w:lvl w:ilvl="5" w:tplc="300A001B" w:tentative="1">
      <w:start w:val="1"/>
      <w:numFmt w:val="lowerRoman"/>
      <w:lvlText w:val="%6."/>
      <w:lvlJc w:val="right"/>
      <w:pPr>
        <w:ind w:left="5400" w:hanging="180"/>
      </w:pPr>
    </w:lvl>
    <w:lvl w:ilvl="6" w:tplc="300A000F" w:tentative="1">
      <w:start w:val="1"/>
      <w:numFmt w:val="decimal"/>
      <w:lvlText w:val="%7."/>
      <w:lvlJc w:val="left"/>
      <w:pPr>
        <w:ind w:left="6120" w:hanging="360"/>
      </w:pPr>
    </w:lvl>
    <w:lvl w:ilvl="7" w:tplc="300A0019" w:tentative="1">
      <w:start w:val="1"/>
      <w:numFmt w:val="lowerLetter"/>
      <w:lvlText w:val="%8."/>
      <w:lvlJc w:val="left"/>
      <w:pPr>
        <w:ind w:left="6840" w:hanging="360"/>
      </w:pPr>
    </w:lvl>
    <w:lvl w:ilvl="8" w:tplc="300A001B" w:tentative="1">
      <w:start w:val="1"/>
      <w:numFmt w:val="lowerRoman"/>
      <w:lvlText w:val="%9."/>
      <w:lvlJc w:val="right"/>
      <w:pPr>
        <w:ind w:left="7560" w:hanging="180"/>
      </w:pPr>
    </w:lvl>
  </w:abstractNum>
  <w:abstractNum w:abstractNumId="5" w15:restartNumberingAfterBreak="0">
    <w:nsid w:val="1AA90D80"/>
    <w:multiLevelType w:val="multilevel"/>
    <w:tmpl w:val="F47E271E"/>
    <w:lvl w:ilvl="0">
      <w:start w:val="1"/>
      <w:numFmt w:val="decimal"/>
      <w:lvlText w:val="%1."/>
      <w:lvlJc w:val="left"/>
      <w:pPr>
        <w:ind w:left="360" w:hanging="360"/>
      </w:pPr>
      <w:rPr>
        <w:rFonts w:hint="default"/>
      </w:rPr>
    </w:lvl>
    <w:lvl w:ilvl="1">
      <w:start w:val="1"/>
      <w:numFmt w:val="decimal"/>
      <w:isLgl/>
      <w:lvlText w:val="%1.%2."/>
      <w:lvlJc w:val="left"/>
      <w:pPr>
        <w:ind w:left="717" w:hanging="360"/>
      </w:pPr>
      <w:rPr>
        <w:rFonts w:hint="default"/>
      </w:rPr>
    </w:lvl>
    <w:lvl w:ilvl="2">
      <w:start w:val="1"/>
      <w:numFmt w:val="decimal"/>
      <w:isLgl/>
      <w:lvlText w:val="%1.%2.%3."/>
      <w:lvlJc w:val="left"/>
      <w:pPr>
        <w:ind w:left="1077" w:hanging="720"/>
      </w:pPr>
      <w:rPr>
        <w:rFonts w:hint="default"/>
      </w:rPr>
    </w:lvl>
    <w:lvl w:ilvl="3">
      <w:start w:val="1"/>
      <w:numFmt w:val="decimal"/>
      <w:isLgl/>
      <w:lvlText w:val="%1.%2.%3.%4."/>
      <w:lvlJc w:val="left"/>
      <w:pPr>
        <w:ind w:left="1077" w:hanging="720"/>
      </w:pPr>
      <w:rPr>
        <w:rFonts w:hint="default"/>
      </w:rPr>
    </w:lvl>
    <w:lvl w:ilvl="4">
      <w:start w:val="1"/>
      <w:numFmt w:val="decimal"/>
      <w:isLgl/>
      <w:lvlText w:val="%1.%2.%3.%4.%5."/>
      <w:lvlJc w:val="left"/>
      <w:pPr>
        <w:ind w:left="1437" w:hanging="1080"/>
      </w:pPr>
      <w:rPr>
        <w:rFonts w:hint="default"/>
      </w:rPr>
    </w:lvl>
    <w:lvl w:ilvl="5">
      <w:start w:val="1"/>
      <w:numFmt w:val="decimal"/>
      <w:isLgl/>
      <w:lvlText w:val="%1.%2.%3.%4.%5.%6."/>
      <w:lvlJc w:val="left"/>
      <w:pPr>
        <w:ind w:left="1437" w:hanging="1080"/>
      </w:pPr>
      <w:rPr>
        <w:rFonts w:hint="default"/>
      </w:rPr>
    </w:lvl>
    <w:lvl w:ilvl="6">
      <w:start w:val="1"/>
      <w:numFmt w:val="decimal"/>
      <w:isLgl/>
      <w:lvlText w:val="%1.%2.%3.%4.%5.%6.%7."/>
      <w:lvlJc w:val="left"/>
      <w:pPr>
        <w:ind w:left="1797" w:hanging="1440"/>
      </w:pPr>
      <w:rPr>
        <w:rFonts w:hint="default"/>
      </w:rPr>
    </w:lvl>
    <w:lvl w:ilvl="7">
      <w:start w:val="1"/>
      <w:numFmt w:val="decimal"/>
      <w:isLgl/>
      <w:lvlText w:val="%1.%2.%3.%4.%5.%6.%7.%8."/>
      <w:lvlJc w:val="left"/>
      <w:pPr>
        <w:ind w:left="1797" w:hanging="1440"/>
      </w:pPr>
      <w:rPr>
        <w:rFonts w:hint="default"/>
      </w:rPr>
    </w:lvl>
    <w:lvl w:ilvl="8">
      <w:start w:val="1"/>
      <w:numFmt w:val="decimal"/>
      <w:isLgl/>
      <w:lvlText w:val="%1.%2.%3.%4.%5.%6.%7.%8.%9."/>
      <w:lvlJc w:val="left"/>
      <w:pPr>
        <w:ind w:left="2157" w:hanging="1800"/>
      </w:pPr>
      <w:rPr>
        <w:rFonts w:hint="default"/>
      </w:rPr>
    </w:lvl>
  </w:abstractNum>
  <w:abstractNum w:abstractNumId="6" w15:restartNumberingAfterBreak="0">
    <w:nsid w:val="1C5A59B9"/>
    <w:multiLevelType w:val="hybridMultilevel"/>
    <w:tmpl w:val="B450CD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6204EA3"/>
    <w:multiLevelType w:val="hybridMultilevel"/>
    <w:tmpl w:val="32B6DE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66C3441"/>
    <w:multiLevelType w:val="hybridMultilevel"/>
    <w:tmpl w:val="DF80D5E8"/>
    <w:lvl w:ilvl="0" w:tplc="C9D43D8C">
      <w:numFmt w:val="bullet"/>
      <w:lvlText w:val=""/>
      <w:lvlJc w:val="left"/>
      <w:pPr>
        <w:ind w:left="1248" w:hanging="349"/>
      </w:pPr>
      <w:rPr>
        <w:rFonts w:ascii="Symbol" w:eastAsia="Symbol" w:hAnsi="Symbol" w:cs="Symbol" w:hint="default"/>
        <w:w w:val="100"/>
        <w:sz w:val="22"/>
        <w:szCs w:val="22"/>
        <w:lang w:val="es-ES" w:eastAsia="en-US" w:bidi="ar-SA"/>
      </w:rPr>
    </w:lvl>
    <w:lvl w:ilvl="1" w:tplc="73B2D2A2">
      <w:numFmt w:val="bullet"/>
      <w:lvlText w:val="•"/>
      <w:lvlJc w:val="left"/>
      <w:pPr>
        <w:ind w:left="2186" w:hanging="349"/>
      </w:pPr>
      <w:rPr>
        <w:rFonts w:hint="default"/>
        <w:lang w:val="es-ES" w:eastAsia="en-US" w:bidi="ar-SA"/>
      </w:rPr>
    </w:lvl>
    <w:lvl w:ilvl="2" w:tplc="0B3AF154">
      <w:numFmt w:val="bullet"/>
      <w:lvlText w:val="•"/>
      <w:lvlJc w:val="left"/>
      <w:pPr>
        <w:ind w:left="3133" w:hanging="349"/>
      </w:pPr>
      <w:rPr>
        <w:rFonts w:hint="default"/>
        <w:lang w:val="es-ES" w:eastAsia="en-US" w:bidi="ar-SA"/>
      </w:rPr>
    </w:lvl>
    <w:lvl w:ilvl="3" w:tplc="BA90B94A">
      <w:numFmt w:val="bullet"/>
      <w:lvlText w:val="•"/>
      <w:lvlJc w:val="left"/>
      <w:pPr>
        <w:ind w:left="4080" w:hanging="349"/>
      </w:pPr>
      <w:rPr>
        <w:rFonts w:hint="default"/>
        <w:lang w:val="es-ES" w:eastAsia="en-US" w:bidi="ar-SA"/>
      </w:rPr>
    </w:lvl>
    <w:lvl w:ilvl="4" w:tplc="BD4CC0FE">
      <w:numFmt w:val="bullet"/>
      <w:lvlText w:val="•"/>
      <w:lvlJc w:val="left"/>
      <w:pPr>
        <w:ind w:left="5027" w:hanging="349"/>
      </w:pPr>
      <w:rPr>
        <w:rFonts w:hint="default"/>
        <w:lang w:val="es-ES" w:eastAsia="en-US" w:bidi="ar-SA"/>
      </w:rPr>
    </w:lvl>
    <w:lvl w:ilvl="5" w:tplc="843C5192">
      <w:numFmt w:val="bullet"/>
      <w:lvlText w:val="•"/>
      <w:lvlJc w:val="left"/>
      <w:pPr>
        <w:ind w:left="5974" w:hanging="349"/>
      </w:pPr>
      <w:rPr>
        <w:rFonts w:hint="default"/>
        <w:lang w:val="es-ES" w:eastAsia="en-US" w:bidi="ar-SA"/>
      </w:rPr>
    </w:lvl>
    <w:lvl w:ilvl="6" w:tplc="E53E225A">
      <w:numFmt w:val="bullet"/>
      <w:lvlText w:val="•"/>
      <w:lvlJc w:val="left"/>
      <w:pPr>
        <w:ind w:left="6920" w:hanging="349"/>
      </w:pPr>
      <w:rPr>
        <w:rFonts w:hint="default"/>
        <w:lang w:val="es-ES" w:eastAsia="en-US" w:bidi="ar-SA"/>
      </w:rPr>
    </w:lvl>
    <w:lvl w:ilvl="7" w:tplc="4AA4FEF2">
      <w:numFmt w:val="bullet"/>
      <w:lvlText w:val="•"/>
      <w:lvlJc w:val="left"/>
      <w:pPr>
        <w:ind w:left="7867" w:hanging="349"/>
      </w:pPr>
      <w:rPr>
        <w:rFonts w:hint="default"/>
        <w:lang w:val="es-ES" w:eastAsia="en-US" w:bidi="ar-SA"/>
      </w:rPr>
    </w:lvl>
    <w:lvl w:ilvl="8" w:tplc="33EA058A">
      <w:numFmt w:val="bullet"/>
      <w:lvlText w:val="•"/>
      <w:lvlJc w:val="left"/>
      <w:pPr>
        <w:ind w:left="8814" w:hanging="349"/>
      </w:pPr>
      <w:rPr>
        <w:rFonts w:hint="default"/>
        <w:lang w:val="es-ES" w:eastAsia="en-US" w:bidi="ar-SA"/>
      </w:rPr>
    </w:lvl>
  </w:abstractNum>
  <w:abstractNum w:abstractNumId="9" w15:restartNumberingAfterBreak="0">
    <w:nsid w:val="290554FA"/>
    <w:multiLevelType w:val="hybridMultilevel"/>
    <w:tmpl w:val="9E86E0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02B23FA"/>
    <w:multiLevelType w:val="hybridMultilevel"/>
    <w:tmpl w:val="16CE666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28B492C"/>
    <w:multiLevelType w:val="hybridMultilevel"/>
    <w:tmpl w:val="1E2038DE"/>
    <w:lvl w:ilvl="0" w:tplc="74BCC4D8">
      <w:start w:val="1"/>
      <w:numFmt w:val="decimal"/>
      <w:lvlText w:val="%1."/>
      <w:lvlJc w:val="left"/>
      <w:pPr>
        <w:ind w:left="720" w:hanging="360"/>
      </w:pPr>
      <w:rPr>
        <w:rFonts w:hint="default"/>
        <w:b/>
        <w:i/>
      </w:r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12" w15:restartNumberingAfterBreak="0">
    <w:nsid w:val="3B2E0B28"/>
    <w:multiLevelType w:val="multilevel"/>
    <w:tmpl w:val="3AD087AC"/>
    <w:lvl w:ilvl="0">
      <w:start w:val="3"/>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A6E34ED"/>
    <w:multiLevelType w:val="hybridMultilevel"/>
    <w:tmpl w:val="300C9922"/>
    <w:lvl w:ilvl="0" w:tplc="1DE2C048">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4DBD0F86"/>
    <w:multiLevelType w:val="multilevel"/>
    <w:tmpl w:val="64E6474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4F441991"/>
    <w:multiLevelType w:val="hybridMultilevel"/>
    <w:tmpl w:val="CFD2530E"/>
    <w:lvl w:ilvl="0" w:tplc="A8728B3C">
      <w:start w:val="1"/>
      <w:numFmt w:val="decimal"/>
      <w:lvlText w:val="%1."/>
      <w:lvlJc w:val="left"/>
      <w:pPr>
        <w:ind w:left="720" w:hanging="360"/>
      </w:pPr>
      <w:rPr>
        <w:rFonts w:hint="default"/>
      </w:r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16" w15:restartNumberingAfterBreak="0">
    <w:nsid w:val="586600C4"/>
    <w:multiLevelType w:val="hybridMultilevel"/>
    <w:tmpl w:val="E0DA9284"/>
    <w:lvl w:ilvl="0" w:tplc="300A0003">
      <w:start w:val="1"/>
      <w:numFmt w:val="bullet"/>
      <w:lvlText w:val="o"/>
      <w:lvlJc w:val="left"/>
      <w:pPr>
        <w:ind w:left="3240" w:hanging="360"/>
      </w:pPr>
      <w:rPr>
        <w:rFonts w:ascii="Courier New" w:hAnsi="Courier New" w:cs="Courier New" w:hint="default"/>
      </w:rPr>
    </w:lvl>
    <w:lvl w:ilvl="1" w:tplc="04090003" w:tentative="1">
      <w:start w:val="1"/>
      <w:numFmt w:val="bullet"/>
      <w:lvlText w:val="o"/>
      <w:lvlJc w:val="left"/>
      <w:pPr>
        <w:ind w:left="3960" w:hanging="360"/>
      </w:pPr>
      <w:rPr>
        <w:rFonts w:ascii="Courier New" w:hAnsi="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7" w15:restartNumberingAfterBreak="0">
    <w:nsid w:val="5A8B4E12"/>
    <w:multiLevelType w:val="hybridMultilevel"/>
    <w:tmpl w:val="F14A2A22"/>
    <w:lvl w:ilvl="0" w:tplc="FFFFFFFF">
      <w:start w:val="1"/>
      <w:numFmt w:val="upperLetter"/>
      <w:lvlText w:val="%1."/>
      <w:lvlJc w:val="left"/>
      <w:pPr>
        <w:ind w:left="1210" w:hanging="360"/>
      </w:pPr>
      <w:rPr>
        <w:rFonts w:hint="default"/>
        <w:b w:val="0"/>
        <w:bCs/>
        <w:i/>
        <w:iCs/>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8" w15:restartNumberingAfterBreak="0">
    <w:nsid w:val="5FC26212"/>
    <w:multiLevelType w:val="hybridMultilevel"/>
    <w:tmpl w:val="27041E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75E5274"/>
    <w:multiLevelType w:val="multilevel"/>
    <w:tmpl w:val="C65EA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9AF1DE4"/>
    <w:multiLevelType w:val="hybridMultilevel"/>
    <w:tmpl w:val="D406A6A6"/>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1" w15:restartNumberingAfterBreak="0">
    <w:nsid w:val="75AB77DF"/>
    <w:multiLevelType w:val="hybridMultilevel"/>
    <w:tmpl w:val="BCAA3B4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778D2A74"/>
    <w:multiLevelType w:val="multilevel"/>
    <w:tmpl w:val="DD083258"/>
    <w:lvl w:ilvl="0">
      <w:start w:val="2"/>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8"/>
  </w:num>
  <w:num w:numId="2">
    <w:abstractNumId w:val="2"/>
  </w:num>
  <w:num w:numId="3">
    <w:abstractNumId w:val="20"/>
  </w:num>
  <w:num w:numId="4">
    <w:abstractNumId w:val="4"/>
  </w:num>
  <w:num w:numId="5">
    <w:abstractNumId w:val="1"/>
  </w:num>
  <w:num w:numId="6">
    <w:abstractNumId w:val="17"/>
  </w:num>
  <w:num w:numId="7">
    <w:abstractNumId w:val="16"/>
  </w:num>
  <w:num w:numId="8">
    <w:abstractNumId w:val="13"/>
  </w:num>
  <w:num w:numId="9">
    <w:abstractNumId w:val="21"/>
  </w:num>
  <w:num w:numId="10">
    <w:abstractNumId w:val="0"/>
  </w:num>
  <w:num w:numId="11">
    <w:abstractNumId w:val="3"/>
  </w:num>
  <w:num w:numId="12">
    <w:abstractNumId w:val="7"/>
  </w:num>
  <w:num w:numId="13">
    <w:abstractNumId w:val="19"/>
  </w:num>
  <w:num w:numId="14">
    <w:abstractNumId w:val="6"/>
  </w:num>
  <w:num w:numId="15">
    <w:abstractNumId w:val="18"/>
  </w:num>
  <w:num w:numId="16">
    <w:abstractNumId w:val="9"/>
  </w:num>
  <w:num w:numId="17">
    <w:abstractNumId w:val="15"/>
  </w:num>
  <w:num w:numId="18">
    <w:abstractNumId w:val="11"/>
  </w:num>
  <w:num w:numId="19">
    <w:abstractNumId w:val="14"/>
  </w:num>
  <w:num w:numId="20">
    <w:abstractNumId w:val="10"/>
  </w:num>
  <w:num w:numId="21">
    <w:abstractNumId w:val="22"/>
  </w:num>
  <w:num w:numId="22">
    <w:abstractNumId w:val="22"/>
    <w:lvlOverride w:ilvl="0">
      <w:startOverride w:val="3"/>
    </w:lvlOverride>
    <w:lvlOverride w:ilvl="1">
      <w:startOverride w:val="2"/>
    </w:lvlOverride>
    <w:lvlOverride w:ilvl="2">
      <w:startOverride w:val="1"/>
    </w:lvlOverride>
  </w:num>
  <w:num w:numId="23">
    <w:abstractNumId w:val="22"/>
    <w:lvlOverride w:ilvl="0">
      <w:startOverride w:val="3"/>
    </w:lvlOverride>
    <w:lvlOverride w:ilvl="1">
      <w:startOverride w:val="4"/>
    </w:lvlOverride>
    <w:lvlOverride w:ilvl="2">
      <w:startOverride w:val="2"/>
    </w:lvlOverride>
  </w:num>
  <w:num w:numId="24">
    <w:abstractNumId w:val="12"/>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07AA"/>
    <w:rsid w:val="000144E6"/>
    <w:rsid w:val="000207C9"/>
    <w:rsid w:val="00024DE1"/>
    <w:rsid w:val="00025B6E"/>
    <w:rsid w:val="0002663A"/>
    <w:rsid w:val="00033807"/>
    <w:rsid w:val="00043C31"/>
    <w:rsid w:val="00044047"/>
    <w:rsid w:val="00046D63"/>
    <w:rsid w:val="0005282A"/>
    <w:rsid w:val="00067330"/>
    <w:rsid w:val="0007123F"/>
    <w:rsid w:val="0007246F"/>
    <w:rsid w:val="000741B0"/>
    <w:rsid w:val="00075749"/>
    <w:rsid w:val="00075B6B"/>
    <w:rsid w:val="00076911"/>
    <w:rsid w:val="000778EC"/>
    <w:rsid w:val="000836ED"/>
    <w:rsid w:val="0008656E"/>
    <w:rsid w:val="0008661E"/>
    <w:rsid w:val="00091360"/>
    <w:rsid w:val="000A22EE"/>
    <w:rsid w:val="000A43B4"/>
    <w:rsid w:val="000A5213"/>
    <w:rsid w:val="000B3E01"/>
    <w:rsid w:val="000B4D6D"/>
    <w:rsid w:val="000B7AAF"/>
    <w:rsid w:val="000C404F"/>
    <w:rsid w:val="000D0B7F"/>
    <w:rsid w:val="000D4D63"/>
    <w:rsid w:val="000D6E6B"/>
    <w:rsid w:val="000E1152"/>
    <w:rsid w:val="000E2A56"/>
    <w:rsid w:val="000E6AA9"/>
    <w:rsid w:val="000F25B3"/>
    <w:rsid w:val="000F333E"/>
    <w:rsid w:val="000F5C9E"/>
    <w:rsid w:val="000F5D2B"/>
    <w:rsid w:val="000F5FD9"/>
    <w:rsid w:val="000F70DC"/>
    <w:rsid w:val="00103C19"/>
    <w:rsid w:val="0010440E"/>
    <w:rsid w:val="00104885"/>
    <w:rsid w:val="00113444"/>
    <w:rsid w:val="0011400C"/>
    <w:rsid w:val="001164C1"/>
    <w:rsid w:val="001168DF"/>
    <w:rsid w:val="00120297"/>
    <w:rsid w:val="001203A8"/>
    <w:rsid w:val="001233A2"/>
    <w:rsid w:val="00124544"/>
    <w:rsid w:val="00132351"/>
    <w:rsid w:val="0013481B"/>
    <w:rsid w:val="00141DFA"/>
    <w:rsid w:val="00143606"/>
    <w:rsid w:val="00153720"/>
    <w:rsid w:val="001539A0"/>
    <w:rsid w:val="00160B4B"/>
    <w:rsid w:val="00172F0D"/>
    <w:rsid w:val="001747E8"/>
    <w:rsid w:val="00177D1E"/>
    <w:rsid w:val="001876E8"/>
    <w:rsid w:val="001915C3"/>
    <w:rsid w:val="001A4A27"/>
    <w:rsid w:val="001A4E5D"/>
    <w:rsid w:val="001A55A4"/>
    <w:rsid w:val="001A690D"/>
    <w:rsid w:val="001A7AA1"/>
    <w:rsid w:val="001B1EB6"/>
    <w:rsid w:val="001B64C1"/>
    <w:rsid w:val="001C5351"/>
    <w:rsid w:val="001C585D"/>
    <w:rsid w:val="001D155B"/>
    <w:rsid w:val="001D1BEB"/>
    <w:rsid w:val="001D34F4"/>
    <w:rsid w:val="001E167C"/>
    <w:rsid w:val="001E1FA5"/>
    <w:rsid w:val="001E3555"/>
    <w:rsid w:val="001F3E45"/>
    <w:rsid w:val="00203314"/>
    <w:rsid w:val="00206C78"/>
    <w:rsid w:val="00207B27"/>
    <w:rsid w:val="00215F1B"/>
    <w:rsid w:val="00216BB8"/>
    <w:rsid w:val="00216C30"/>
    <w:rsid w:val="00217431"/>
    <w:rsid w:val="002174F9"/>
    <w:rsid w:val="0022461C"/>
    <w:rsid w:val="0022539D"/>
    <w:rsid w:val="00225660"/>
    <w:rsid w:val="00225E84"/>
    <w:rsid w:val="00230242"/>
    <w:rsid w:val="002309DD"/>
    <w:rsid w:val="00231AC0"/>
    <w:rsid w:val="00232D83"/>
    <w:rsid w:val="002421D5"/>
    <w:rsid w:val="00244D73"/>
    <w:rsid w:val="00247975"/>
    <w:rsid w:val="002504FC"/>
    <w:rsid w:val="002507AA"/>
    <w:rsid w:val="00251AE6"/>
    <w:rsid w:val="00262F8E"/>
    <w:rsid w:val="002638B1"/>
    <w:rsid w:val="00264AF7"/>
    <w:rsid w:val="0027104E"/>
    <w:rsid w:val="00274798"/>
    <w:rsid w:val="002773F5"/>
    <w:rsid w:val="00277DED"/>
    <w:rsid w:val="00282864"/>
    <w:rsid w:val="00287C4C"/>
    <w:rsid w:val="00287E2E"/>
    <w:rsid w:val="00291CD2"/>
    <w:rsid w:val="0029415C"/>
    <w:rsid w:val="00295AA0"/>
    <w:rsid w:val="0029656A"/>
    <w:rsid w:val="002A08C7"/>
    <w:rsid w:val="002A0D79"/>
    <w:rsid w:val="002A0F5E"/>
    <w:rsid w:val="002A5229"/>
    <w:rsid w:val="002B08BF"/>
    <w:rsid w:val="002B0B86"/>
    <w:rsid w:val="002B3F04"/>
    <w:rsid w:val="002C60B3"/>
    <w:rsid w:val="002D00A0"/>
    <w:rsid w:val="002D0C03"/>
    <w:rsid w:val="002E575C"/>
    <w:rsid w:val="002E5972"/>
    <w:rsid w:val="002F2F79"/>
    <w:rsid w:val="002F3FF8"/>
    <w:rsid w:val="002F79D7"/>
    <w:rsid w:val="00311932"/>
    <w:rsid w:val="00311EE8"/>
    <w:rsid w:val="0031249C"/>
    <w:rsid w:val="003125D2"/>
    <w:rsid w:val="00313845"/>
    <w:rsid w:val="00316194"/>
    <w:rsid w:val="0031719E"/>
    <w:rsid w:val="003174C0"/>
    <w:rsid w:val="0032254B"/>
    <w:rsid w:val="003315E1"/>
    <w:rsid w:val="00332103"/>
    <w:rsid w:val="00334ECD"/>
    <w:rsid w:val="00335AB9"/>
    <w:rsid w:val="00336539"/>
    <w:rsid w:val="00344133"/>
    <w:rsid w:val="00345B43"/>
    <w:rsid w:val="00351029"/>
    <w:rsid w:val="003555C9"/>
    <w:rsid w:val="00355F22"/>
    <w:rsid w:val="003562F8"/>
    <w:rsid w:val="00360944"/>
    <w:rsid w:val="0036102C"/>
    <w:rsid w:val="00364F21"/>
    <w:rsid w:val="00374F40"/>
    <w:rsid w:val="00375C34"/>
    <w:rsid w:val="00376B84"/>
    <w:rsid w:val="003801D9"/>
    <w:rsid w:val="00386CCD"/>
    <w:rsid w:val="0038794E"/>
    <w:rsid w:val="003916CB"/>
    <w:rsid w:val="00394AEC"/>
    <w:rsid w:val="00396544"/>
    <w:rsid w:val="003970B3"/>
    <w:rsid w:val="00397795"/>
    <w:rsid w:val="003A5813"/>
    <w:rsid w:val="003A6506"/>
    <w:rsid w:val="003A7052"/>
    <w:rsid w:val="003B3BB8"/>
    <w:rsid w:val="003B5DE7"/>
    <w:rsid w:val="003B78CB"/>
    <w:rsid w:val="003C038D"/>
    <w:rsid w:val="003C0D5B"/>
    <w:rsid w:val="003C1810"/>
    <w:rsid w:val="003C1F88"/>
    <w:rsid w:val="003C6BC8"/>
    <w:rsid w:val="003D3472"/>
    <w:rsid w:val="003D4FA3"/>
    <w:rsid w:val="003D6DC2"/>
    <w:rsid w:val="003E01A1"/>
    <w:rsid w:val="003E51D3"/>
    <w:rsid w:val="003E6465"/>
    <w:rsid w:val="003F1BF7"/>
    <w:rsid w:val="003F273A"/>
    <w:rsid w:val="003F546D"/>
    <w:rsid w:val="003F5FBC"/>
    <w:rsid w:val="003F76B9"/>
    <w:rsid w:val="00400188"/>
    <w:rsid w:val="00401752"/>
    <w:rsid w:val="00404004"/>
    <w:rsid w:val="004048A8"/>
    <w:rsid w:val="00405206"/>
    <w:rsid w:val="00410B56"/>
    <w:rsid w:val="00411A5D"/>
    <w:rsid w:val="00412A39"/>
    <w:rsid w:val="00415B9B"/>
    <w:rsid w:val="0042399C"/>
    <w:rsid w:val="0042535A"/>
    <w:rsid w:val="00427221"/>
    <w:rsid w:val="00432F76"/>
    <w:rsid w:val="00435589"/>
    <w:rsid w:val="004362BB"/>
    <w:rsid w:val="0043777F"/>
    <w:rsid w:val="00443F05"/>
    <w:rsid w:val="004442B3"/>
    <w:rsid w:val="004469E1"/>
    <w:rsid w:val="00446FAD"/>
    <w:rsid w:val="00457BE6"/>
    <w:rsid w:val="004606E1"/>
    <w:rsid w:val="00462770"/>
    <w:rsid w:val="0046436C"/>
    <w:rsid w:val="00465095"/>
    <w:rsid w:val="00467895"/>
    <w:rsid w:val="00471AE9"/>
    <w:rsid w:val="00485CA9"/>
    <w:rsid w:val="00494814"/>
    <w:rsid w:val="00495ADF"/>
    <w:rsid w:val="00495EF5"/>
    <w:rsid w:val="004A30D9"/>
    <w:rsid w:val="004A5A69"/>
    <w:rsid w:val="004B2B74"/>
    <w:rsid w:val="004B5D0B"/>
    <w:rsid w:val="004B67E8"/>
    <w:rsid w:val="004B7661"/>
    <w:rsid w:val="004B7A35"/>
    <w:rsid w:val="004D0564"/>
    <w:rsid w:val="004D2C80"/>
    <w:rsid w:val="004D3592"/>
    <w:rsid w:val="004D3CC1"/>
    <w:rsid w:val="004D58AD"/>
    <w:rsid w:val="004D5F66"/>
    <w:rsid w:val="004D66E6"/>
    <w:rsid w:val="004E1D6D"/>
    <w:rsid w:val="004E2332"/>
    <w:rsid w:val="004E7B95"/>
    <w:rsid w:val="004F1314"/>
    <w:rsid w:val="004F155E"/>
    <w:rsid w:val="004F38D3"/>
    <w:rsid w:val="004F3FDC"/>
    <w:rsid w:val="004F7AAC"/>
    <w:rsid w:val="00500C61"/>
    <w:rsid w:val="00501943"/>
    <w:rsid w:val="00502C65"/>
    <w:rsid w:val="00504E5C"/>
    <w:rsid w:val="00505E50"/>
    <w:rsid w:val="005127A9"/>
    <w:rsid w:val="00516937"/>
    <w:rsid w:val="00517587"/>
    <w:rsid w:val="0052382E"/>
    <w:rsid w:val="00524677"/>
    <w:rsid w:val="00524F2B"/>
    <w:rsid w:val="0052635F"/>
    <w:rsid w:val="00526DF3"/>
    <w:rsid w:val="00532B76"/>
    <w:rsid w:val="0053709F"/>
    <w:rsid w:val="005421AF"/>
    <w:rsid w:val="0054377E"/>
    <w:rsid w:val="00546A0C"/>
    <w:rsid w:val="00552753"/>
    <w:rsid w:val="00553A4F"/>
    <w:rsid w:val="00554A73"/>
    <w:rsid w:val="00554C6B"/>
    <w:rsid w:val="00560A6C"/>
    <w:rsid w:val="00561FEF"/>
    <w:rsid w:val="005638AA"/>
    <w:rsid w:val="00567A85"/>
    <w:rsid w:val="005728A2"/>
    <w:rsid w:val="00577C2F"/>
    <w:rsid w:val="0058115C"/>
    <w:rsid w:val="005818C5"/>
    <w:rsid w:val="005837B1"/>
    <w:rsid w:val="0059369B"/>
    <w:rsid w:val="00594CB5"/>
    <w:rsid w:val="00595993"/>
    <w:rsid w:val="005A6774"/>
    <w:rsid w:val="005A74D5"/>
    <w:rsid w:val="005B092C"/>
    <w:rsid w:val="005B09F8"/>
    <w:rsid w:val="005B2398"/>
    <w:rsid w:val="005C0F5A"/>
    <w:rsid w:val="005C3206"/>
    <w:rsid w:val="005C7FFA"/>
    <w:rsid w:val="005D37EF"/>
    <w:rsid w:val="005D3AE3"/>
    <w:rsid w:val="005D3CBA"/>
    <w:rsid w:val="005D4F47"/>
    <w:rsid w:val="005D642C"/>
    <w:rsid w:val="005F0AD2"/>
    <w:rsid w:val="005F1F2E"/>
    <w:rsid w:val="0060453B"/>
    <w:rsid w:val="0061022D"/>
    <w:rsid w:val="00613AB9"/>
    <w:rsid w:val="00615DE6"/>
    <w:rsid w:val="006162F6"/>
    <w:rsid w:val="00622ADB"/>
    <w:rsid w:val="0062370E"/>
    <w:rsid w:val="006245AD"/>
    <w:rsid w:val="00626471"/>
    <w:rsid w:val="00632782"/>
    <w:rsid w:val="00634A81"/>
    <w:rsid w:val="00635104"/>
    <w:rsid w:val="0064135C"/>
    <w:rsid w:val="00645B14"/>
    <w:rsid w:val="00647012"/>
    <w:rsid w:val="0064735A"/>
    <w:rsid w:val="0065161D"/>
    <w:rsid w:val="00651A13"/>
    <w:rsid w:val="00652A81"/>
    <w:rsid w:val="00657C79"/>
    <w:rsid w:val="0066138F"/>
    <w:rsid w:val="00670020"/>
    <w:rsid w:val="00673E23"/>
    <w:rsid w:val="00674E9A"/>
    <w:rsid w:val="0067619F"/>
    <w:rsid w:val="00677134"/>
    <w:rsid w:val="00677DEE"/>
    <w:rsid w:val="00691FAC"/>
    <w:rsid w:val="006944E4"/>
    <w:rsid w:val="00694A23"/>
    <w:rsid w:val="006A4B95"/>
    <w:rsid w:val="006A5C90"/>
    <w:rsid w:val="006A6641"/>
    <w:rsid w:val="006C06C8"/>
    <w:rsid w:val="006D22E8"/>
    <w:rsid w:val="006D2F42"/>
    <w:rsid w:val="006D6BE3"/>
    <w:rsid w:val="006D6EC1"/>
    <w:rsid w:val="006E39FE"/>
    <w:rsid w:val="006E3CCD"/>
    <w:rsid w:val="006F1699"/>
    <w:rsid w:val="006F3954"/>
    <w:rsid w:val="006F3A70"/>
    <w:rsid w:val="006F717B"/>
    <w:rsid w:val="0070066C"/>
    <w:rsid w:val="00700DE0"/>
    <w:rsid w:val="00702027"/>
    <w:rsid w:val="00702C2E"/>
    <w:rsid w:val="00707A39"/>
    <w:rsid w:val="007125F9"/>
    <w:rsid w:val="00715CFE"/>
    <w:rsid w:val="00730D8C"/>
    <w:rsid w:val="00731CBC"/>
    <w:rsid w:val="00734C20"/>
    <w:rsid w:val="00735C6E"/>
    <w:rsid w:val="0074364B"/>
    <w:rsid w:val="007507A9"/>
    <w:rsid w:val="00753836"/>
    <w:rsid w:val="00753D77"/>
    <w:rsid w:val="00755D80"/>
    <w:rsid w:val="00757EB9"/>
    <w:rsid w:val="00761D45"/>
    <w:rsid w:val="00773DEC"/>
    <w:rsid w:val="0077558A"/>
    <w:rsid w:val="00775C96"/>
    <w:rsid w:val="0077722A"/>
    <w:rsid w:val="00780905"/>
    <w:rsid w:val="00786838"/>
    <w:rsid w:val="00792210"/>
    <w:rsid w:val="0079274C"/>
    <w:rsid w:val="00792E4A"/>
    <w:rsid w:val="007A2407"/>
    <w:rsid w:val="007A3CBE"/>
    <w:rsid w:val="007C0FD4"/>
    <w:rsid w:val="007C28FB"/>
    <w:rsid w:val="007D7948"/>
    <w:rsid w:val="007E21B8"/>
    <w:rsid w:val="007F2903"/>
    <w:rsid w:val="00800B3E"/>
    <w:rsid w:val="008015FB"/>
    <w:rsid w:val="0080648C"/>
    <w:rsid w:val="0080756B"/>
    <w:rsid w:val="00810E4C"/>
    <w:rsid w:val="00811E20"/>
    <w:rsid w:val="00813057"/>
    <w:rsid w:val="00814027"/>
    <w:rsid w:val="00823434"/>
    <w:rsid w:val="008247A3"/>
    <w:rsid w:val="008338CF"/>
    <w:rsid w:val="00840A08"/>
    <w:rsid w:val="00843A7C"/>
    <w:rsid w:val="00843D9E"/>
    <w:rsid w:val="00844B50"/>
    <w:rsid w:val="00844E6B"/>
    <w:rsid w:val="008563EC"/>
    <w:rsid w:val="008601A8"/>
    <w:rsid w:val="008640D3"/>
    <w:rsid w:val="008648F2"/>
    <w:rsid w:val="008676E2"/>
    <w:rsid w:val="00870E99"/>
    <w:rsid w:val="0087310E"/>
    <w:rsid w:val="0088009F"/>
    <w:rsid w:val="008835F0"/>
    <w:rsid w:val="00887EFF"/>
    <w:rsid w:val="00893EC5"/>
    <w:rsid w:val="008962D9"/>
    <w:rsid w:val="00896766"/>
    <w:rsid w:val="008A2BB6"/>
    <w:rsid w:val="008B58F4"/>
    <w:rsid w:val="008B663F"/>
    <w:rsid w:val="008B6D61"/>
    <w:rsid w:val="008C191D"/>
    <w:rsid w:val="008C4F8E"/>
    <w:rsid w:val="008D11DC"/>
    <w:rsid w:val="008E7EFD"/>
    <w:rsid w:val="008F7658"/>
    <w:rsid w:val="00902BC2"/>
    <w:rsid w:val="0091089F"/>
    <w:rsid w:val="009111E7"/>
    <w:rsid w:val="00913399"/>
    <w:rsid w:val="009136CD"/>
    <w:rsid w:val="00913870"/>
    <w:rsid w:val="00921269"/>
    <w:rsid w:val="00921686"/>
    <w:rsid w:val="00924E6F"/>
    <w:rsid w:val="00937351"/>
    <w:rsid w:val="00937D87"/>
    <w:rsid w:val="00945206"/>
    <w:rsid w:val="009469DC"/>
    <w:rsid w:val="00950DFD"/>
    <w:rsid w:val="009629A7"/>
    <w:rsid w:val="00963855"/>
    <w:rsid w:val="00964C5B"/>
    <w:rsid w:val="00965727"/>
    <w:rsid w:val="00966BD5"/>
    <w:rsid w:val="00966D1D"/>
    <w:rsid w:val="00966F7E"/>
    <w:rsid w:val="00973664"/>
    <w:rsid w:val="009801C7"/>
    <w:rsid w:val="00982397"/>
    <w:rsid w:val="009835D0"/>
    <w:rsid w:val="00984527"/>
    <w:rsid w:val="009855BD"/>
    <w:rsid w:val="00985E8B"/>
    <w:rsid w:val="0098744D"/>
    <w:rsid w:val="00991708"/>
    <w:rsid w:val="009A2656"/>
    <w:rsid w:val="009A2B27"/>
    <w:rsid w:val="009A59FF"/>
    <w:rsid w:val="009B5AAC"/>
    <w:rsid w:val="009D3D84"/>
    <w:rsid w:val="009D444E"/>
    <w:rsid w:val="009D6852"/>
    <w:rsid w:val="009E2291"/>
    <w:rsid w:val="009F03FD"/>
    <w:rsid w:val="009F1346"/>
    <w:rsid w:val="009F1632"/>
    <w:rsid w:val="009F4BF3"/>
    <w:rsid w:val="00A0243F"/>
    <w:rsid w:val="00A10348"/>
    <w:rsid w:val="00A10F2F"/>
    <w:rsid w:val="00A113F5"/>
    <w:rsid w:val="00A15FEF"/>
    <w:rsid w:val="00A160EC"/>
    <w:rsid w:val="00A21D96"/>
    <w:rsid w:val="00A22F31"/>
    <w:rsid w:val="00A26851"/>
    <w:rsid w:val="00A301BE"/>
    <w:rsid w:val="00A34E75"/>
    <w:rsid w:val="00A378D9"/>
    <w:rsid w:val="00A4310B"/>
    <w:rsid w:val="00A508BB"/>
    <w:rsid w:val="00A52238"/>
    <w:rsid w:val="00A5488A"/>
    <w:rsid w:val="00A56BB0"/>
    <w:rsid w:val="00A56D35"/>
    <w:rsid w:val="00A60DB5"/>
    <w:rsid w:val="00A6119B"/>
    <w:rsid w:val="00A61799"/>
    <w:rsid w:val="00A62187"/>
    <w:rsid w:val="00A6460E"/>
    <w:rsid w:val="00A70A1C"/>
    <w:rsid w:val="00A72582"/>
    <w:rsid w:val="00A748E0"/>
    <w:rsid w:val="00A7682E"/>
    <w:rsid w:val="00A777C0"/>
    <w:rsid w:val="00A80B45"/>
    <w:rsid w:val="00A831B8"/>
    <w:rsid w:val="00A83A28"/>
    <w:rsid w:val="00A85BDB"/>
    <w:rsid w:val="00A9760E"/>
    <w:rsid w:val="00AA1ECC"/>
    <w:rsid w:val="00AB7F9C"/>
    <w:rsid w:val="00AC257D"/>
    <w:rsid w:val="00AD07CA"/>
    <w:rsid w:val="00AD1496"/>
    <w:rsid w:val="00AD1677"/>
    <w:rsid w:val="00AD2942"/>
    <w:rsid w:val="00AD3067"/>
    <w:rsid w:val="00AD4DFE"/>
    <w:rsid w:val="00AD5BDC"/>
    <w:rsid w:val="00AF11FE"/>
    <w:rsid w:val="00AF3F4E"/>
    <w:rsid w:val="00AF6A8C"/>
    <w:rsid w:val="00B00976"/>
    <w:rsid w:val="00B01120"/>
    <w:rsid w:val="00B03853"/>
    <w:rsid w:val="00B04C92"/>
    <w:rsid w:val="00B04DB9"/>
    <w:rsid w:val="00B13FF0"/>
    <w:rsid w:val="00B14D80"/>
    <w:rsid w:val="00B1644F"/>
    <w:rsid w:val="00B27619"/>
    <w:rsid w:val="00B31998"/>
    <w:rsid w:val="00B3576F"/>
    <w:rsid w:val="00B41C32"/>
    <w:rsid w:val="00B55886"/>
    <w:rsid w:val="00B561B4"/>
    <w:rsid w:val="00B6077E"/>
    <w:rsid w:val="00B634FF"/>
    <w:rsid w:val="00B6352C"/>
    <w:rsid w:val="00B73189"/>
    <w:rsid w:val="00B822EC"/>
    <w:rsid w:val="00B867F2"/>
    <w:rsid w:val="00B97344"/>
    <w:rsid w:val="00BA4806"/>
    <w:rsid w:val="00BA7011"/>
    <w:rsid w:val="00BA71F9"/>
    <w:rsid w:val="00BB5F07"/>
    <w:rsid w:val="00BB655D"/>
    <w:rsid w:val="00BC1C6A"/>
    <w:rsid w:val="00BC2F69"/>
    <w:rsid w:val="00BC3C37"/>
    <w:rsid w:val="00BC4249"/>
    <w:rsid w:val="00BC4994"/>
    <w:rsid w:val="00BC6A02"/>
    <w:rsid w:val="00BD48BF"/>
    <w:rsid w:val="00BD48F8"/>
    <w:rsid w:val="00C02361"/>
    <w:rsid w:val="00C0611F"/>
    <w:rsid w:val="00C06FE1"/>
    <w:rsid w:val="00C1770F"/>
    <w:rsid w:val="00C27819"/>
    <w:rsid w:val="00C30297"/>
    <w:rsid w:val="00C30D75"/>
    <w:rsid w:val="00C31553"/>
    <w:rsid w:val="00C376C0"/>
    <w:rsid w:val="00C43C15"/>
    <w:rsid w:val="00C44A1B"/>
    <w:rsid w:val="00C5050E"/>
    <w:rsid w:val="00C50AAC"/>
    <w:rsid w:val="00C51B81"/>
    <w:rsid w:val="00C52173"/>
    <w:rsid w:val="00C5233D"/>
    <w:rsid w:val="00C52764"/>
    <w:rsid w:val="00C7247E"/>
    <w:rsid w:val="00C74895"/>
    <w:rsid w:val="00C879F5"/>
    <w:rsid w:val="00C90D07"/>
    <w:rsid w:val="00C918AD"/>
    <w:rsid w:val="00C92C8D"/>
    <w:rsid w:val="00C95F4D"/>
    <w:rsid w:val="00C96F2E"/>
    <w:rsid w:val="00CA684E"/>
    <w:rsid w:val="00CA78E8"/>
    <w:rsid w:val="00CB0A14"/>
    <w:rsid w:val="00CB2EB4"/>
    <w:rsid w:val="00CC164A"/>
    <w:rsid w:val="00CC3F32"/>
    <w:rsid w:val="00CC51D3"/>
    <w:rsid w:val="00CC7130"/>
    <w:rsid w:val="00CD0285"/>
    <w:rsid w:val="00CD50F6"/>
    <w:rsid w:val="00CD5FBA"/>
    <w:rsid w:val="00CD717D"/>
    <w:rsid w:val="00CE3F3C"/>
    <w:rsid w:val="00CE730E"/>
    <w:rsid w:val="00CF2A2C"/>
    <w:rsid w:val="00CF30ED"/>
    <w:rsid w:val="00D00645"/>
    <w:rsid w:val="00D06172"/>
    <w:rsid w:val="00D16E13"/>
    <w:rsid w:val="00D2220B"/>
    <w:rsid w:val="00D22F58"/>
    <w:rsid w:val="00D30A96"/>
    <w:rsid w:val="00D32EEA"/>
    <w:rsid w:val="00D33BAD"/>
    <w:rsid w:val="00D46A48"/>
    <w:rsid w:val="00D5222C"/>
    <w:rsid w:val="00D52294"/>
    <w:rsid w:val="00D532F3"/>
    <w:rsid w:val="00D55372"/>
    <w:rsid w:val="00D57C24"/>
    <w:rsid w:val="00D60E96"/>
    <w:rsid w:val="00D637AD"/>
    <w:rsid w:val="00D63C98"/>
    <w:rsid w:val="00D653DD"/>
    <w:rsid w:val="00D662A2"/>
    <w:rsid w:val="00D76627"/>
    <w:rsid w:val="00D77E63"/>
    <w:rsid w:val="00D80BD6"/>
    <w:rsid w:val="00D80F8E"/>
    <w:rsid w:val="00D818FA"/>
    <w:rsid w:val="00D86BF5"/>
    <w:rsid w:val="00D8769D"/>
    <w:rsid w:val="00D903D1"/>
    <w:rsid w:val="00D923E8"/>
    <w:rsid w:val="00D9624C"/>
    <w:rsid w:val="00DA3790"/>
    <w:rsid w:val="00DA4A8B"/>
    <w:rsid w:val="00DB261E"/>
    <w:rsid w:val="00DC131C"/>
    <w:rsid w:val="00DC2058"/>
    <w:rsid w:val="00DC4C43"/>
    <w:rsid w:val="00DC6071"/>
    <w:rsid w:val="00DD2498"/>
    <w:rsid w:val="00DD4A5C"/>
    <w:rsid w:val="00DD7426"/>
    <w:rsid w:val="00DE1240"/>
    <w:rsid w:val="00DE55D8"/>
    <w:rsid w:val="00DE60DB"/>
    <w:rsid w:val="00DE6F14"/>
    <w:rsid w:val="00DF4E85"/>
    <w:rsid w:val="00E14CDA"/>
    <w:rsid w:val="00E16668"/>
    <w:rsid w:val="00E210D5"/>
    <w:rsid w:val="00E24B65"/>
    <w:rsid w:val="00E31B36"/>
    <w:rsid w:val="00E33160"/>
    <w:rsid w:val="00E34548"/>
    <w:rsid w:val="00E37D23"/>
    <w:rsid w:val="00E40C94"/>
    <w:rsid w:val="00E42BDB"/>
    <w:rsid w:val="00E53C32"/>
    <w:rsid w:val="00E5564A"/>
    <w:rsid w:val="00E670E4"/>
    <w:rsid w:val="00E701BB"/>
    <w:rsid w:val="00E759B1"/>
    <w:rsid w:val="00E76319"/>
    <w:rsid w:val="00E76E5B"/>
    <w:rsid w:val="00E80C1F"/>
    <w:rsid w:val="00E820DA"/>
    <w:rsid w:val="00E83130"/>
    <w:rsid w:val="00E8408F"/>
    <w:rsid w:val="00E93EED"/>
    <w:rsid w:val="00E93FBD"/>
    <w:rsid w:val="00E96E0F"/>
    <w:rsid w:val="00EA22A9"/>
    <w:rsid w:val="00EB297D"/>
    <w:rsid w:val="00EB3CC8"/>
    <w:rsid w:val="00EB3F01"/>
    <w:rsid w:val="00EB5313"/>
    <w:rsid w:val="00EB628D"/>
    <w:rsid w:val="00EC0B2F"/>
    <w:rsid w:val="00EC33FE"/>
    <w:rsid w:val="00EC6D3D"/>
    <w:rsid w:val="00EC7306"/>
    <w:rsid w:val="00ED0108"/>
    <w:rsid w:val="00ED0BD2"/>
    <w:rsid w:val="00ED308E"/>
    <w:rsid w:val="00ED4275"/>
    <w:rsid w:val="00ED69C7"/>
    <w:rsid w:val="00ED7A88"/>
    <w:rsid w:val="00EE77D2"/>
    <w:rsid w:val="00EF1242"/>
    <w:rsid w:val="00EF42BE"/>
    <w:rsid w:val="00F10A23"/>
    <w:rsid w:val="00F23DAB"/>
    <w:rsid w:val="00F26BC2"/>
    <w:rsid w:val="00F270B9"/>
    <w:rsid w:val="00F4130C"/>
    <w:rsid w:val="00F46B2C"/>
    <w:rsid w:val="00F477ED"/>
    <w:rsid w:val="00F61E7F"/>
    <w:rsid w:val="00F636F5"/>
    <w:rsid w:val="00F63C11"/>
    <w:rsid w:val="00F6585C"/>
    <w:rsid w:val="00F670B2"/>
    <w:rsid w:val="00F7033B"/>
    <w:rsid w:val="00F7262F"/>
    <w:rsid w:val="00F73AC6"/>
    <w:rsid w:val="00F744D1"/>
    <w:rsid w:val="00F87411"/>
    <w:rsid w:val="00F90574"/>
    <w:rsid w:val="00F91F4F"/>
    <w:rsid w:val="00F95E97"/>
    <w:rsid w:val="00F96ED0"/>
    <w:rsid w:val="00F9772A"/>
    <w:rsid w:val="00F97843"/>
    <w:rsid w:val="00FA16A6"/>
    <w:rsid w:val="00FA7EA0"/>
    <w:rsid w:val="00FB7C41"/>
    <w:rsid w:val="00FB7F4A"/>
    <w:rsid w:val="00FC04C2"/>
    <w:rsid w:val="00FC1D80"/>
    <w:rsid w:val="00FC5489"/>
    <w:rsid w:val="00FC719C"/>
    <w:rsid w:val="00FD740A"/>
    <w:rsid w:val="00FE0014"/>
    <w:rsid w:val="00FE2875"/>
    <w:rsid w:val="00FE399E"/>
    <w:rsid w:val="00FE3B7B"/>
    <w:rsid w:val="00FE40BB"/>
    <w:rsid w:val="00FE4D3D"/>
    <w:rsid w:val="00FE58D9"/>
    <w:rsid w:val="00FE5942"/>
    <w:rsid w:val="00FE7E6E"/>
    <w:rsid w:val="00FF78A1"/>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F39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648C"/>
    <w:pPr>
      <w:spacing w:line="276" w:lineRule="auto"/>
      <w:ind w:firstLine="357"/>
    </w:pPr>
    <w:rPr>
      <w:rFonts w:ascii="Times New Roman" w:eastAsia="Times New Roman" w:hAnsi="Times New Roman" w:cs="Times New Roman"/>
      <w:color w:val="000000" w:themeColor="text1"/>
      <w:sz w:val="24"/>
      <w:lang w:val="es-ES"/>
    </w:rPr>
  </w:style>
  <w:style w:type="paragraph" w:styleId="Ttulo1">
    <w:name w:val="heading 1"/>
    <w:basedOn w:val="Normal"/>
    <w:uiPriority w:val="9"/>
    <w:qFormat/>
    <w:rsid w:val="0080648C"/>
    <w:pPr>
      <w:ind w:left="714" w:hanging="357"/>
      <w:outlineLvl w:val="0"/>
    </w:pPr>
    <w:rPr>
      <w:b/>
      <w:szCs w:val="24"/>
    </w:rPr>
  </w:style>
  <w:style w:type="paragraph" w:styleId="Ttulo2">
    <w:name w:val="heading 2"/>
    <w:basedOn w:val="Normal"/>
    <w:uiPriority w:val="9"/>
    <w:unhideWhenUsed/>
    <w:qFormat/>
    <w:rsid w:val="00E53C32"/>
    <w:pPr>
      <w:spacing w:line="480" w:lineRule="auto"/>
      <w:ind w:left="714" w:hanging="357"/>
      <w:outlineLvl w:val="1"/>
    </w:pPr>
    <w:rPr>
      <w:b/>
      <w:bCs/>
    </w:rPr>
  </w:style>
  <w:style w:type="paragraph" w:styleId="Ttulo3">
    <w:name w:val="heading 3"/>
    <w:basedOn w:val="Prrafodelista"/>
    <w:next w:val="Normal"/>
    <w:link w:val="Ttulo3Car"/>
    <w:uiPriority w:val="9"/>
    <w:unhideWhenUsed/>
    <w:qFormat/>
    <w:rsid w:val="0080648C"/>
    <w:pPr>
      <w:ind w:left="714" w:hanging="357"/>
      <w:jc w:val="both"/>
      <w:outlineLvl w:val="2"/>
    </w:pPr>
    <w:rPr>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uiPriority w:val="1"/>
    <w:qFormat/>
  </w:style>
  <w:style w:type="paragraph" w:styleId="Prrafodelista">
    <w:name w:val="List Paragraph"/>
    <w:basedOn w:val="Normal"/>
    <w:link w:val="PrrafodelistaCar"/>
    <w:uiPriority w:val="34"/>
    <w:qFormat/>
    <w:pPr>
      <w:ind w:left="1260" w:hanging="361"/>
    </w:pPr>
  </w:style>
  <w:style w:type="paragraph" w:customStyle="1" w:styleId="TableParagraph">
    <w:name w:val="Table Paragraph"/>
    <w:basedOn w:val="Normal"/>
    <w:uiPriority w:val="1"/>
    <w:qFormat/>
    <w:pPr>
      <w:ind w:left="120"/>
    </w:pPr>
  </w:style>
  <w:style w:type="paragraph" w:styleId="Encabezado">
    <w:name w:val="header"/>
    <w:basedOn w:val="Normal"/>
    <w:link w:val="EncabezadoCar"/>
    <w:uiPriority w:val="99"/>
    <w:unhideWhenUsed/>
    <w:rsid w:val="003B5DE7"/>
    <w:pPr>
      <w:tabs>
        <w:tab w:val="center" w:pos="4419"/>
        <w:tab w:val="right" w:pos="8838"/>
      </w:tabs>
    </w:pPr>
  </w:style>
  <w:style w:type="character" w:customStyle="1" w:styleId="EncabezadoCar">
    <w:name w:val="Encabezado Car"/>
    <w:basedOn w:val="Fuentedeprrafopredeter"/>
    <w:link w:val="Encabezado"/>
    <w:uiPriority w:val="99"/>
    <w:rsid w:val="003B5DE7"/>
    <w:rPr>
      <w:rFonts w:ascii="Times New Roman" w:eastAsia="Times New Roman" w:hAnsi="Times New Roman" w:cs="Times New Roman"/>
      <w:lang w:val="es-ES"/>
    </w:rPr>
  </w:style>
  <w:style w:type="paragraph" w:styleId="Piedepgina">
    <w:name w:val="footer"/>
    <w:basedOn w:val="Normal"/>
    <w:link w:val="PiedepginaCar"/>
    <w:uiPriority w:val="99"/>
    <w:unhideWhenUsed/>
    <w:rsid w:val="003B5DE7"/>
    <w:pPr>
      <w:tabs>
        <w:tab w:val="center" w:pos="4419"/>
        <w:tab w:val="right" w:pos="8838"/>
      </w:tabs>
    </w:pPr>
  </w:style>
  <w:style w:type="character" w:customStyle="1" w:styleId="PiedepginaCar">
    <w:name w:val="Pie de página Car"/>
    <w:basedOn w:val="Fuentedeprrafopredeter"/>
    <w:link w:val="Piedepgina"/>
    <w:uiPriority w:val="99"/>
    <w:rsid w:val="003B5DE7"/>
    <w:rPr>
      <w:rFonts w:ascii="Times New Roman" w:eastAsia="Times New Roman" w:hAnsi="Times New Roman" w:cs="Times New Roman"/>
      <w:lang w:val="es-ES"/>
    </w:rPr>
  </w:style>
  <w:style w:type="character" w:customStyle="1" w:styleId="PrrafodelistaCar">
    <w:name w:val="Párrafo de lista Car"/>
    <w:link w:val="Prrafodelista"/>
    <w:uiPriority w:val="34"/>
    <w:locked/>
    <w:rsid w:val="00D9624C"/>
    <w:rPr>
      <w:rFonts w:ascii="Times New Roman" w:eastAsia="Times New Roman" w:hAnsi="Times New Roman" w:cs="Times New Roman"/>
      <w:lang w:val="es-ES"/>
    </w:rPr>
  </w:style>
  <w:style w:type="paragraph" w:styleId="TtuloTDC">
    <w:name w:val="TOC Heading"/>
    <w:basedOn w:val="Ttulo1"/>
    <w:next w:val="Normal"/>
    <w:uiPriority w:val="39"/>
    <w:unhideWhenUsed/>
    <w:qFormat/>
    <w:rsid w:val="00D9624C"/>
    <w:pPr>
      <w:keepNext/>
      <w:keepLines/>
      <w:widowControl/>
      <w:autoSpaceDE/>
      <w:autoSpaceDN/>
      <w:spacing w:before="240" w:line="259" w:lineRule="auto"/>
      <w:outlineLvl w:val="9"/>
    </w:pPr>
    <w:rPr>
      <w:rFonts w:asciiTheme="majorHAnsi" w:eastAsiaTheme="majorEastAsia" w:hAnsiTheme="majorHAnsi" w:cstheme="majorBidi"/>
      <w:color w:val="365F91" w:themeColor="accent1" w:themeShade="BF"/>
      <w:sz w:val="32"/>
      <w:szCs w:val="32"/>
      <w:lang w:val="en-US"/>
    </w:rPr>
  </w:style>
  <w:style w:type="paragraph" w:styleId="TDC2">
    <w:name w:val="toc 2"/>
    <w:basedOn w:val="Normal"/>
    <w:next w:val="Normal"/>
    <w:autoRedefine/>
    <w:uiPriority w:val="39"/>
    <w:unhideWhenUsed/>
    <w:rsid w:val="00D9624C"/>
    <w:pPr>
      <w:spacing w:after="100"/>
      <w:ind w:left="220"/>
    </w:pPr>
  </w:style>
  <w:style w:type="character" w:styleId="Hipervnculo">
    <w:name w:val="Hyperlink"/>
    <w:basedOn w:val="Fuentedeprrafopredeter"/>
    <w:uiPriority w:val="99"/>
    <w:unhideWhenUsed/>
    <w:rsid w:val="00D9624C"/>
    <w:rPr>
      <w:color w:val="0000FF" w:themeColor="hyperlink"/>
      <w:u w:val="single"/>
    </w:rPr>
  </w:style>
  <w:style w:type="paragraph" w:styleId="Bibliografa">
    <w:name w:val="Bibliography"/>
    <w:basedOn w:val="Normal"/>
    <w:next w:val="Normal"/>
    <w:uiPriority w:val="37"/>
    <w:unhideWhenUsed/>
    <w:rsid w:val="002F79D7"/>
  </w:style>
  <w:style w:type="table" w:styleId="Tablaconcuadrcula">
    <w:name w:val="Table Grid"/>
    <w:basedOn w:val="Tablanormal"/>
    <w:uiPriority w:val="39"/>
    <w:rsid w:val="003E6465"/>
    <w:pPr>
      <w:widowControl/>
      <w:autoSpaceDE/>
      <w:autoSpaceDN/>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3E6465"/>
    <w:pPr>
      <w:spacing w:after="200"/>
    </w:pPr>
    <w:rPr>
      <w:i/>
      <w:iCs/>
      <w:color w:val="1F497D" w:themeColor="text2"/>
      <w:sz w:val="18"/>
      <w:szCs w:val="18"/>
    </w:rPr>
  </w:style>
  <w:style w:type="table" w:styleId="Tablanormal2">
    <w:name w:val="Plain Table 2"/>
    <w:basedOn w:val="Tablanormal"/>
    <w:uiPriority w:val="42"/>
    <w:rsid w:val="000741B0"/>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semiHidden/>
    <w:unhideWhenUsed/>
    <w:rsid w:val="005C3206"/>
    <w:pPr>
      <w:widowControl/>
      <w:autoSpaceDE/>
      <w:autoSpaceDN/>
      <w:spacing w:before="100" w:beforeAutospacing="1" w:after="100" w:afterAutospacing="1"/>
    </w:pPr>
    <w:rPr>
      <w:szCs w:val="24"/>
      <w:lang w:eastAsia="es-ES"/>
    </w:rPr>
  </w:style>
  <w:style w:type="character" w:styleId="Textoennegrita">
    <w:name w:val="Strong"/>
    <w:basedOn w:val="Fuentedeprrafopredeter"/>
    <w:uiPriority w:val="22"/>
    <w:qFormat/>
    <w:rsid w:val="005C3206"/>
    <w:rPr>
      <w:b/>
      <w:bCs/>
    </w:rPr>
  </w:style>
  <w:style w:type="character" w:styleId="Refdecomentario">
    <w:name w:val="annotation reference"/>
    <w:basedOn w:val="Fuentedeprrafopredeter"/>
    <w:uiPriority w:val="99"/>
    <w:semiHidden/>
    <w:unhideWhenUsed/>
    <w:rsid w:val="00446FAD"/>
    <w:rPr>
      <w:sz w:val="16"/>
      <w:szCs w:val="16"/>
    </w:rPr>
  </w:style>
  <w:style w:type="paragraph" w:styleId="Textocomentario">
    <w:name w:val="annotation text"/>
    <w:basedOn w:val="Normal"/>
    <w:link w:val="TextocomentarioCar"/>
    <w:uiPriority w:val="99"/>
    <w:unhideWhenUsed/>
    <w:rsid w:val="00446FAD"/>
    <w:rPr>
      <w:sz w:val="20"/>
      <w:szCs w:val="20"/>
    </w:rPr>
  </w:style>
  <w:style w:type="character" w:customStyle="1" w:styleId="TextocomentarioCar">
    <w:name w:val="Texto comentario Car"/>
    <w:basedOn w:val="Fuentedeprrafopredeter"/>
    <w:link w:val="Textocomentario"/>
    <w:uiPriority w:val="99"/>
    <w:rsid w:val="00446FAD"/>
    <w:rPr>
      <w:rFonts w:ascii="Times New Roman" w:eastAsia="Times New Roman" w:hAnsi="Times New Roman"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446FAD"/>
    <w:rPr>
      <w:b/>
      <w:bCs/>
    </w:rPr>
  </w:style>
  <w:style w:type="character" w:customStyle="1" w:styleId="AsuntodelcomentarioCar">
    <w:name w:val="Asunto del comentario Car"/>
    <w:basedOn w:val="TextocomentarioCar"/>
    <w:link w:val="Asuntodelcomentario"/>
    <w:uiPriority w:val="99"/>
    <w:semiHidden/>
    <w:rsid w:val="00446FAD"/>
    <w:rPr>
      <w:rFonts w:ascii="Times New Roman" w:eastAsia="Times New Roman" w:hAnsi="Times New Roman" w:cs="Times New Roman"/>
      <w:b/>
      <w:bCs/>
      <w:sz w:val="20"/>
      <w:szCs w:val="20"/>
      <w:lang w:val="es-ES"/>
    </w:rPr>
  </w:style>
  <w:style w:type="paragraph" w:styleId="Revisin">
    <w:name w:val="Revision"/>
    <w:hidden/>
    <w:uiPriority w:val="99"/>
    <w:semiHidden/>
    <w:rsid w:val="000836ED"/>
    <w:pPr>
      <w:widowControl/>
      <w:autoSpaceDE/>
      <w:autoSpaceDN/>
    </w:pPr>
    <w:rPr>
      <w:rFonts w:ascii="Times New Roman" w:eastAsia="Times New Roman" w:hAnsi="Times New Roman" w:cs="Times New Roman"/>
      <w:lang w:val="es-ES"/>
    </w:rPr>
  </w:style>
  <w:style w:type="character" w:styleId="nfasis">
    <w:name w:val="Emphasis"/>
    <w:basedOn w:val="Fuentedeprrafopredeter"/>
    <w:uiPriority w:val="20"/>
    <w:qFormat/>
    <w:rsid w:val="00A301BE"/>
    <w:rPr>
      <w:i/>
      <w:iCs/>
    </w:rPr>
  </w:style>
  <w:style w:type="paragraph" w:styleId="Textodeglobo">
    <w:name w:val="Balloon Text"/>
    <w:basedOn w:val="Normal"/>
    <w:link w:val="TextodegloboCar"/>
    <w:uiPriority w:val="99"/>
    <w:semiHidden/>
    <w:unhideWhenUsed/>
    <w:rsid w:val="0087310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7310E"/>
    <w:rPr>
      <w:rFonts w:ascii="Segoe UI" w:eastAsia="Times New Roman" w:hAnsi="Segoe UI" w:cs="Segoe UI"/>
      <w:sz w:val="18"/>
      <w:szCs w:val="18"/>
      <w:lang w:val="es-ES"/>
    </w:rPr>
  </w:style>
  <w:style w:type="character" w:customStyle="1" w:styleId="Ttulo3Car">
    <w:name w:val="Título 3 Car"/>
    <w:basedOn w:val="Fuentedeprrafopredeter"/>
    <w:link w:val="Ttulo3"/>
    <w:uiPriority w:val="9"/>
    <w:rsid w:val="0080648C"/>
    <w:rPr>
      <w:rFonts w:ascii="Times New Roman" w:eastAsia="Times New Roman" w:hAnsi="Times New Roman" w:cs="Times New Roman"/>
      <w:color w:val="000000" w:themeColor="text1"/>
      <w:sz w:val="24"/>
      <w:szCs w:val="24"/>
      <w:lang w:val="es-ES"/>
    </w:rPr>
  </w:style>
  <w:style w:type="paragraph" w:styleId="TDC1">
    <w:name w:val="toc 1"/>
    <w:basedOn w:val="Normal"/>
    <w:next w:val="Normal"/>
    <w:autoRedefine/>
    <w:uiPriority w:val="39"/>
    <w:unhideWhenUsed/>
    <w:rsid w:val="009A2B27"/>
    <w:pPr>
      <w:spacing w:after="100"/>
    </w:pPr>
  </w:style>
  <w:style w:type="paragraph" w:styleId="TDC3">
    <w:name w:val="toc 3"/>
    <w:basedOn w:val="Normal"/>
    <w:next w:val="Normal"/>
    <w:autoRedefine/>
    <w:uiPriority w:val="39"/>
    <w:unhideWhenUsed/>
    <w:rsid w:val="009A2B27"/>
    <w:pPr>
      <w:spacing w:after="100"/>
      <w:ind w:left="480"/>
    </w:pPr>
  </w:style>
  <w:style w:type="paragraph" w:customStyle="1" w:styleId="paragraph">
    <w:name w:val="paragraph"/>
    <w:basedOn w:val="Normal"/>
    <w:rsid w:val="00141DFA"/>
    <w:pPr>
      <w:widowControl/>
      <w:autoSpaceDE/>
      <w:autoSpaceDN/>
      <w:spacing w:before="100" w:beforeAutospacing="1" w:after="100" w:afterAutospacing="1" w:line="240" w:lineRule="auto"/>
      <w:ind w:firstLine="0"/>
    </w:pPr>
    <w:rPr>
      <w:color w:val="auto"/>
      <w:szCs w:val="24"/>
      <w:lang w:val="en-US"/>
    </w:rPr>
  </w:style>
  <w:style w:type="character" w:customStyle="1" w:styleId="normaltextrun">
    <w:name w:val="normaltextrun"/>
    <w:basedOn w:val="Fuentedeprrafopredeter"/>
    <w:rsid w:val="00141DFA"/>
  </w:style>
  <w:style w:type="character" w:customStyle="1" w:styleId="eop">
    <w:name w:val="eop"/>
    <w:basedOn w:val="Fuentedeprrafopredeter"/>
    <w:rsid w:val="00141DFA"/>
  </w:style>
  <w:style w:type="table" w:customStyle="1" w:styleId="TableNormal1">
    <w:name w:val="Table Normal1"/>
    <w:uiPriority w:val="2"/>
    <w:semiHidden/>
    <w:unhideWhenUsed/>
    <w:qFormat/>
    <w:rsid w:val="00F46B2C"/>
    <w:tblPr>
      <w:tblInd w:w="0" w:type="dxa"/>
      <w:tblCellMar>
        <w:top w:w="0" w:type="dxa"/>
        <w:left w:w="0" w:type="dxa"/>
        <w:bottom w:w="0" w:type="dxa"/>
        <w:right w:w="0" w:type="dxa"/>
      </w:tblCellMar>
    </w:tblPr>
  </w:style>
  <w:style w:type="paragraph" w:styleId="Sinespaciado">
    <w:name w:val="No Spacing"/>
    <w:uiPriority w:val="1"/>
    <w:qFormat/>
    <w:rsid w:val="007C28FB"/>
    <w:pPr>
      <w:widowControl/>
      <w:autoSpaceDE/>
      <w:autoSpaceDN/>
    </w:pPr>
  </w:style>
  <w:style w:type="character" w:styleId="Nmerodelnea">
    <w:name w:val="line number"/>
    <w:basedOn w:val="Fuentedeprrafopredeter"/>
    <w:uiPriority w:val="99"/>
    <w:semiHidden/>
    <w:unhideWhenUsed/>
    <w:rsid w:val="00FE28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99502">
      <w:bodyDiv w:val="1"/>
      <w:marLeft w:val="0"/>
      <w:marRight w:val="0"/>
      <w:marTop w:val="0"/>
      <w:marBottom w:val="0"/>
      <w:divBdr>
        <w:top w:val="none" w:sz="0" w:space="0" w:color="auto"/>
        <w:left w:val="none" w:sz="0" w:space="0" w:color="auto"/>
        <w:bottom w:val="none" w:sz="0" w:space="0" w:color="auto"/>
        <w:right w:val="none" w:sz="0" w:space="0" w:color="auto"/>
      </w:divBdr>
    </w:div>
    <w:div w:id="11230101">
      <w:bodyDiv w:val="1"/>
      <w:marLeft w:val="0"/>
      <w:marRight w:val="0"/>
      <w:marTop w:val="0"/>
      <w:marBottom w:val="0"/>
      <w:divBdr>
        <w:top w:val="none" w:sz="0" w:space="0" w:color="auto"/>
        <w:left w:val="none" w:sz="0" w:space="0" w:color="auto"/>
        <w:bottom w:val="none" w:sz="0" w:space="0" w:color="auto"/>
        <w:right w:val="none" w:sz="0" w:space="0" w:color="auto"/>
      </w:divBdr>
      <w:divsChild>
        <w:div w:id="611402653">
          <w:marLeft w:val="0"/>
          <w:marRight w:val="0"/>
          <w:marTop w:val="0"/>
          <w:marBottom w:val="0"/>
          <w:divBdr>
            <w:top w:val="none" w:sz="0" w:space="0" w:color="auto"/>
            <w:left w:val="none" w:sz="0" w:space="0" w:color="auto"/>
            <w:bottom w:val="none" w:sz="0" w:space="0" w:color="auto"/>
            <w:right w:val="none" w:sz="0" w:space="0" w:color="auto"/>
          </w:divBdr>
        </w:div>
        <w:div w:id="944849366">
          <w:marLeft w:val="0"/>
          <w:marRight w:val="0"/>
          <w:marTop w:val="0"/>
          <w:marBottom w:val="0"/>
          <w:divBdr>
            <w:top w:val="none" w:sz="0" w:space="0" w:color="auto"/>
            <w:left w:val="none" w:sz="0" w:space="0" w:color="auto"/>
            <w:bottom w:val="none" w:sz="0" w:space="0" w:color="auto"/>
            <w:right w:val="none" w:sz="0" w:space="0" w:color="auto"/>
          </w:divBdr>
        </w:div>
        <w:div w:id="1437794341">
          <w:marLeft w:val="0"/>
          <w:marRight w:val="0"/>
          <w:marTop w:val="0"/>
          <w:marBottom w:val="0"/>
          <w:divBdr>
            <w:top w:val="none" w:sz="0" w:space="0" w:color="auto"/>
            <w:left w:val="none" w:sz="0" w:space="0" w:color="auto"/>
            <w:bottom w:val="none" w:sz="0" w:space="0" w:color="auto"/>
            <w:right w:val="none" w:sz="0" w:space="0" w:color="auto"/>
          </w:divBdr>
        </w:div>
      </w:divsChild>
    </w:div>
    <w:div w:id="27221792">
      <w:bodyDiv w:val="1"/>
      <w:marLeft w:val="0"/>
      <w:marRight w:val="0"/>
      <w:marTop w:val="0"/>
      <w:marBottom w:val="0"/>
      <w:divBdr>
        <w:top w:val="none" w:sz="0" w:space="0" w:color="auto"/>
        <w:left w:val="none" w:sz="0" w:space="0" w:color="auto"/>
        <w:bottom w:val="none" w:sz="0" w:space="0" w:color="auto"/>
        <w:right w:val="none" w:sz="0" w:space="0" w:color="auto"/>
      </w:divBdr>
    </w:div>
    <w:div w:id="43409587">
      <w:bodyDiv w:val="1"/>
      <w:marLeft w:val="0"/>
      <w:marRight w:val="0"/>
      <w:marTop w:val="0"/>
      <w:marBottom w:val="0"/>
      <w:divBdr>
        <w:top w:val="none" w:sz="0" w:space="0" w:color="auto"/>
        <w:left w:val="none" w:sz="0" w:space="0" w:color="auto"/>
        <w:bottom w:val="none" w:sz="0" w:space="0" w:color="auto"/>
        <w:right w:val="none" w:sz="0" w:space="0" w:color="auto"/>
      </w:divBdr>
    </w:div>
    <w:div w:id="74207481">
      <w:bodyDiv w:val="1"/>
      <w:marLeft w:val="0"/>
      <w:marRight w:val="0"/>
      <w:marTop w:val="0"/>
      <w:marBottom w:val="0"/>
      <w:divBdr>
        <w:top w:val="none" w:sz="0" w:space="0" w:color="auto"/>
        <w:left w:val="none" w:sz="0" w:space="0" w:color="auto"/>
        <w:bottom w:val="none" w:sz="0" w:space="0" w:color="auto"/>
        <w:right w:val="none" w:sz="0" w:space="0" w:color="auto"/>
      </w:divBdr>
      <w:divsChild>
        <w:div w:id="201551939">
          <w:marLeft w:val="0"/>
          <w:marRight w:val="0"/>
          <w:marTop w:val="0"/>
          <w:marBottom w:val="0"/>
          <w:divBdr>
            <w:top w:val="none" w:sz="0" w:space="0" w:color="auto"/>
            <w:left w:val="none" w:sz="0" w:space="0" w:color="auto"/>
            <w:bottom w:val="none" w:sz="0" w:space="0" w:color="auto"/>
            <w:right w:val="none" w:sz="0" w:space="0" w:color="auto"/>
          </w:divBdr>
        </w:div>
        <w:div w:id="983587073">
          <w:marLeft w:val="0"/>
          <w:marRight w:val="0"/>
          <w:marTop w:val="0"/>
          <w:marBottom w:val="0"/>
          <w:divBdr>
            <w:top w:val="none" w:sz="0" w:space="0" w:color="auto"/>
            <w:left w:val="none" w:sz="0" w:space="0" w:color="auto"/>
            <w:bottom w:val="none" w:sz="0" w:space="0" w:color="auto"/>
            <w:right w:val="none" w:sz="0" w:space="0" w:color="auto"/>
          </w:divBdr>
        </w:div>
        <w:div w:id="1859197684">
          <w:marLeft w:val="0"/>
          <w:marRight w:val="0"/>
          <w:marTop w:val="0"/>
          <w:marBottom w:val="0"/>
          <w:divBdr>
            <w:top w:val="none" w:sz="0" w:space="0" w:color="auto"/>
            <w:left w:val="none" w:sz="0" w:space="0" w:color="auto"/>
            <w:bottom w:val="none" w:sz="0" w:space="0" w:color="auto"/>
            <w:right w:val="none" w:sz="0" w:space="0" w:color="auto"/>
          </w:divBdr>
        </w:div>
      </w:divsChild>
    </w:div>
    <w:div w:id="94717878">
      <w:bodyDiv w:val="1"/>
      <w:marLeft w:val="0"/>
      <w:marRight w:val="0"/>
      <w:marTop w:val="0"/>
      <w:marBottom w:val="0"/>
      <w:divBdr>
        <w:top w:val="none" w:sz="0" w:space="0" w:color="auto"/>
        <w:left w:val="none" w:sz="0" w:space="0" w:color="auto"/>
        <w:bottom w:val="none" w:sz="0" w:space="0" w:color="auto"/>
        <w:right w:val="none" w:sz="0" w:space="0" w:color="auto"/>
      </w:divBdr>
    </w:div>
    <w:div w:id="120853952">
      <w:bodyDiv w:val="1"/>
      <w:marLeft w:val="0"/>
      <w:marRight w:val="0"/>
      <w:marTop w:val="0"/>
      <w:marBottom w:val="0"/>
      <w:divBdr>
        <w:top w:val="none" w:sz="0" w:space="0" w:color="auto"/>
        <w:left w:val="none" w:sz="0" w:space="0" w:color="auto"/>
        <w:bottom w:val="none" w:sz="0" w:space="0" w:color="auto"/>
        <w:right w:val="none" w:sz="0" w:space="0" w:color="auto"/>
      </w:divBdr>
    </w:div>
    <w:div w:id="137579690">
      <w:bodyDiv w:val="1"/>
      <w:marLeft w:val="0"/>
      <w:marRight w:val="0"/>
      <w:marTop w:val="0"/>
      <w:marBottom w:val="0"/>
      <w:divBdr>
        <w:top w:val="none" w:sz="0" w:space="0" w:color="auto"/>
        <w:left w:val="none" w:sz="0" w:space="0" w:color="auto"/>
        <w:bottom w:val="none" w:sz="0" w:space="0" w:color="auto"/>
        <w:right w:val="none" w:sz="0" w:space="0" w:color="auto"/>
      </w:divBdr>
      <w:divsChild>
        <w:div w:id="1724517853">
          <w:marLeft w:val="0"/>
          <w:marRight w:val="0"/>
          <w:marTop w:val="0"/>
          <w:marBottom w:val="0"/>
          <w:divBdr>
            <w:top w:val="none" w:sz="0" w:space="0" w:color="auto"/>
            <w:left w:val="none" w:sz="0" w:space="0" w:color="auto"/>
            <w:bottom w:val="none" w:sz="0" w:space="0" w:color="auto"/>
            <w:right w:val="none" w:sz="0" w:space="0" w:color="auto"/>
          </w:divBdr>
        </w:div>
        <w:div w:id="1925726269">
          <w:marLeft w:val="0"/>
          <w:marRight w:val="0"/>
          <w:marTop w:val="0"/>
          <w:marBottom w:val="0"/>
          <w:divBdr>
            <w:top w:val="none" w:sz="0" w:space="0" w:color="auto"/>
            <w:left w:val="none" w:sz="0" w:space="0" w:color="auto"/>
            <w:bottom w:val="none" w:sz="0" w:space="0" w:color="auto"/>
            <w:right w:val="none" w:sz="0" w:space="0" w:color="auto"/>
          </w:divBdr>
        </w:div>
        <w:div w:id="2100638110">
          <w:marLeft w:val="0"/>
          <w:marRight w:val="0"/>
          <w:marTop w:val="0"/>
          <w:marBottom w:val="0"/>
          <w:divBdr>
            <w:top w:val="none" w:sz="0" w:space="0" w:color="auto"/>
            <w:left w:val="none" w:sz="0" w:space="0" w:color="auto"/>
            <w:bottom w:val="none" w:sz="0" w:space="0" w:color="auto"/>
            <w:right w:val="none" w:sz="0" w:space="0" w:color="auto"/>
          </w:divBdr>
        </w:div>
        <w:div w:id="2121994911">
          <w:marLeft w:val="0"/>
          <w:marRight w:val="0"/>
          <w:marTop w:val="0"/>
          <w:marBottom w:val="0"/>
          <w:divBdr>
            <w:top w:val="none" w:sz="0" w:space="0" w:color="auto"/>
            <w:left w:val="none" w:sz="0" w:space="0" w:color="auto"/>
            <w:bottom w:val="none" w:sz="0" w:space="0" w:color="auto"/>
            <w:right w:val="none" w:sz="0" w:space="0" w:color="auto"/>
          </w:divBdr>
        </w:div>
      </w:divsChild>
    </w:div>
    <w:div w:id="149949932">
      <w:bodyDiv w:val="1"/>
      <w:marLeft w:val="0"/>
      <w:marRight w:val="0"/>
      <w:marTop w:val="0"/>
      <w:marBottom w:val="0"/>
      <w:divBdr>
        <w:top w:val="none" w:sz="0" w:space="0" w:color="auto"/>
        <w:left w:val="none" w:sz="0" w:space="0" w:color="auto"/>
        <w:bottom w:val="none" w:sz="0" w:space="0" w:color="auto"/>
        <w:right w:val="none" w:sz="0" w:space="0" w:color="auto"/>
      </w:divBdr>
    </w:div>
    <w:div w:id="152843710">
      <w:bodyDiv w:val="1"/>
      <w:marLeft w:val="0"/>
      <w:marRight w:val="0"/>
      <w:marTop w:val="0"/>
      <w:marBottom w:val="0"/>
      <w:divBdr>
        <w:top w:val="none" w:sz="0" w:space="0" w:color="auto"/>
        <w:left w:val="none" w:sz="0" w:space="0" w:color="auto"/>
        <w:bottom w:val="none" w:sz="0" w:space="0" w:color="auto"/>
        <w:right w:val="none" w:sz="0" w:space="0" w:color="auto"/>
      </w:divBdr>
    </w:div>
    <w:div w:id="160005594">
      <w:bodyDiv w:val="1"/>
      <w:marLeft w:val="0"/>
      <w:marRight w:val="0"/>
      <w:marTop w:val="0"/>
      <w:marBottom w:val="0"/>
      <w:divBdr>
        <w:top w:val="none" w:sz="0" w:space="0" w:color="auto"/>
        <w:left w:val="none" w:sz="0" w:space="0" w:color="auto"/>
        <w:bottom w:val="none" w:sz="0" w:space="0" w:color="auto"/>
        <w:right w:val="none" w:sz="0" w:space="0" w:color="auto"/>
      </w:divBdr>
    </w:div>
    <w:div w:id="167450239">
      <w:bodyDiv w:val="1"/>
      <w:marLeft w:val="0"/>
      <w:marRight w:val="0"/>
      <w:marTop w:val="0"/>
      <w:marBottom w:val="0"/>
      <w:divBdr>
        <w:top w:val="none" w:sz="0" w:space="0" w:color="auto"/>
        <w:left w:val="none" w:sz="0" w:space="0" w:color="auto"/>
        <w:bottom w:val="none" w:sz="0" w:space="0" w:color="auto"/>
        <w:right w:val="none" w:sz="0" w:space="0" w:color="auto"/>
      </w:divBdr>
    </w:div>
    <w:div w:id="168252606">
      <w:bodyDiv w:val="1"/>
      <w:marLeft w:val="0"/>
      <w:marRight w:val="0"/>
      <w:marTop w:val="0"/>
      <w:marBottom w:val="0"/>
      <w:divBdr>
        <w:top w:val="none" w:sz="0" w:space="0" w:color="auto"/>
        <w:left w:val="none" w:sz="0" w:space="0" w:color="auto"/>
        <w:bottom w:val="none" w:sz="0" w:space="0" w:color="auto"/>
        <w:right w:val="none" w:sz="0" w:space="0" w:color="auto"/>
      </w:divBdr>
    </w:div>
    <w:div w:id="173081852">
      <w:bodyDiv w:val="1"/>
      <w:marLeft w:val="0"/>
      <w:marRight w:val="0"/>
      <w:marTop w:val="0"/>
      <w:marBottom w:val="0"/>
      <w:divBdr>
        <w:top w:val="none" w:sz="0" w:space="0" w:color="auto"/>
        <w:left w:val="none" w:sz="0" w:space="0" w:color="auto"/>
        <w:bottom w:val="none" w:sz="0" w:space="0" w:color="auto"/>
        <w:right w:val="none" w:sz="0" w:space="0" w:color="auto"/>
      </w:divBdr>
    </w:div>
    <w:div w:id="213271165">
      <w:bodyDiv w:val="1"/>
      <w:marLeft w:val="0"/>
      <w:marRight w:val="0"/>
      <w:marTop w:val="0"/>
      <w:marBottom w:val="0"/>
      <w:divBdr>
        <w:top w:val="none" w:sz="0" w:space="0" w:color="auto"/>
        <w:left w:val="none" w:sz="0" w:space="0" w:color="auto"/>
        <w:bottom w:val="none" w:sz="0" w:space="0" w:color="auto"/>
        <w:right w:val="none" w:sz="0" w:space="0" w:color="auto"/>
      </w:divBdr>
    </w:div>
    <w:div w:id="215048191">
      <w:bodyDiv w:val="1"/>
      <w:marLeft w:val="0"/>
      <w:marRight w:val="0"/>
      <w:marTop w:val="0"/>
      <w:marBottom w:val="0"/>
      <w:divBdr>
        <w:top w:val="none" w:sz="0" w:space="0" w:color="auto"/>
        <w:left w:val="none" w:sz="0" w:space="0" w:color="auto"/>
        <w:bottom w:val="none" w:sz="0" w:space="0" w:color="auto"/>
        <w:right w:val="none" w:sz="0" w:space="0" w:color="auto"/>
      </w:divBdr>
      <w:divsChild>
        <w:div w:id="1079056910">
          <w:marLeft w:val="0"/>
          <w:marRight w:val="0"/>
          <w:marTop w:val="0"/>
          <w:marBottom w:val="0"/>
          <w:divBdr>
            <w:top w:val="none" w:sz="0" w:space="0" w:color="auto"/>
            <w:left w:val="none" w:sz="0" w:space="0" w:color="auto"/>
            <w:bottom w:val="none" w:sz="0" w:space="0" w:color="auto"/>
            <w:right w:val="none" w:sz="0" w:space="0" w:color="auto"/>
          </w:divBdr>
        </w:div>
        <w:div w:id="1340736727">
          <w:marLeft w:val="0"/>
          <w:marRight w:val="0"/>
          <w:marTop w:val="0"/>
          <w:marBottom w:val="0"/>
          <w:divBdr>
            <w:top w:val="none" w:sz="0" w:space="0" w:color="auto"/>
            <w:left w:val="none" w:sz="0" w:space="0" w:color="auto"/>
            <w:bottom w:val="none" w:sz="0" w:space="0" w:color="auto"/>
            <w:right w:val="none" w:sz="0" w:space="0" w:color="auto"/>
          </w:divBdr>
        </w:div>
      </w:divsChild>
    </w:div>
    <w:div w:id="218131035">
      <w:bodyDiv w:val="1"/>
      <w:marLeft w:val="0"/>
      <w:marRight w:val="0"/>
      <w:marTop w:val="0"/>
      <w:marBottom w:val="0"/>
      <w:divBdr>
        <w:top w:val="none" w:sz="0" w:space="0" w:color="auto"/>
        <w:left w:val="none" w:sz="0" w:space="0" w:color="auto"/>
        <w:bottom w:val="none" w:sz="0" w:space="0" w:color="auto"/>
        <w:right w:val="none" w:sz="0" w:space="0" w:color="auto"/>
      </w:divBdr>
    </w:div>
    <w:div w:id="236912699">
      <w:bodyDiv w:val="1"/>
      <w:marLeft w:val="0"/>
      <w:marRight w:val="0"/>
      <w:marTop w:val="0"/>
      <w:marBottom w:val="0"/>
      <w:divBdr>
        <w:top w:val="none" w:sz="0" w:space="0" w:color="auto"/>
        <w:left w:val="none" w:sz="0" w:space="0" w:color="auto"/>
        <w:bottom w:val="none" w:sz="0" w:space="0" w:color="auto"/>
        <w:right w:val="none" w:sz="0" w:space="0" w:color="auto"/>
      </w:divBdr>
    </w:div>
    <w:div w:id="262609785">
      <w:bodyDiv w:val="1"/>
      <w:marLeft w:val="0"/>
      <w:marRight w:val="0"/>
      <w:marTop w:val="0"/>
      <w:marBottom w:val="0"/>
      <w:divBdr>
        <w:top w:val="none" w:sz="0" w:space="0" w:color="auto"/>
        <w:left w:val="none" w:sz="0" w:space="0" w:color="auto"/>
        <w:bottom w:val="none" w:sz="0" w:space="0" w:color="auto"/>
        <w:right w:val="none" w:sz="0" w:space="0" w:color="auto"/>
      </w:divBdr>
    </w:div>
    <w:div w:id="296297039">
      <w:bodyDiv w:val="1"/>
      <w:marLeft w:val="0"/>
      <w:marRight w:val="0"/>
      <w:marTop w:val="0"/>
      <w:marBottom w:val="0"/>
      <w:divBdr>
        <w:top w:val="none" w:sz="0" w:space="0" w:color="auto"/>
        <w:left w:val="none" w:sz="0" w:space="0" w:color="auto"/>
        <w:bottom w:val="none" w:sz="0" w:space="0" w:color="auto"/>
        <w:right w:val="none" w:sz="0" w:space="0" w:color="auto"/>
      </w:divBdr>
    </w:div>
    <w:div w:id="301077143">
      <w:bodyDiv w:val="1"/>
      <w:marLeft w:val="0"/>
      <w:marRight w:val="0"/>
      <w:marTop w:val="0"/>
      <w:marBottom w:val="0"/>
      <w:divBdr>
        <w:top w:val="none" w:sz="0" w:space="0" w:color="auto"/>
        <w:left w:val="none" w:sz="0" w:space="0" w:color="auto"/>
        <w:bottom w:val="none" w:sz="0" w:space="0" w:color="auto"/>
        <w:right w:val="none" w:sz="0" w:space="0" w:color="auto"/>
      </w:divBdr>
    </w:div>
    <w:div w:id="307906310">
      <w:bodyDiv w:val="1"/>
      <w:marLeft w:val="0"/>
      <w:marRight w:val="0"/>
      <w:marTop w:val="0"/>
      <w:marBottom w:val="0"/>
      <w:divBdr>
        <w:top w:val="none" w:sz="0" w:space="0" w:color="auto"/>
        <w:left w:val="none" w:sz="0" w:space="0" w:color="auto"/>
        <w:bottom w:val="none" w:sz="0" w:space="0" w:color="auto"/>
        <w:right w:val="none" w:sz="0" w:space="0" w:color="auto"/>
      </w:divBdr>
    </w:div>
    <w:div w:id="317731388">
      <w:bodyDiv w:val="1"/>
      <w:marLeft w:val="0"/>
      <w:marRight w:val="0"/>
      <w:marTop w:val="0"/>
      <w:marBottom w:val="0"/>
      <w:divBdr>
        <w:top w:val="none" w:sz="0" w:space="0" w:color="auto"/>
        <w:left w:val="none" w:sz="0" w:space="0" w:color="auto"/>
        <w:bottom w:val="none" w:sz="0" w:space="0" w:color="auto"/>
        <w:right w:val="none" w:sz="0" w:space="0" w:color="auto"/>
      </w:divBdr>
      <w:divsChild>
        <w:div w:id="1034816323">
          <w:marLeft w:val="0"/>
          <w:marRight w:val="0"/>
          <w:marTop w:val="0"/>
          <w:marBottom w:val="0"/>
          <w:divBdr>
            <w:top w:val="none" w:sz="0" w:space="0" w:color="auto"/>
            <w:left w:val="none" w:sz="0" w:space="0" w:color="auto"/>
            <w:bottom w:val="none" w:sz="0" w:space="0" w:color="auto"/>
            <w:right w:val="none" w:sz="0" w:space="0" w:color="auto"/>
          </w:divBdr>
        </w:div>
        <w:div w:id="1137718514">
          <w:marLeft w:val="0"/>
          <w:marRight w:val="0"/>
          <w:marTop w:val="0"/>
          <w:marBottom w:val="0"/>
          <w:divBdr>
            <w:top w:val="none" w:sz="0" w:space="0" w:color="auto"/>
            <w:left w:val="none" w:sz="0" w:space="0" w:color="auto"/>
            <w:bottom w:val="none" w:sz="0" w:space="0" w:color="auto"/>
            <w:right w:val="none" w:sz="0" w:space="0" w:color="auto"/>
          </w:divBdr>
        </w:div>
      </w:divsChild>
    </w:div>
    <w:div w:id="322271749">
      <w:bodyDiv w:val="1"/>
      <w:marLeft w:val="0"/>
      <w:marRight w:val="0"/>
      <w:marTop w:val="0"/>
      <w:marBottom w:val="0"/>
      <w:divBdr>
        <w:top w:val="none" w:sz="0" w:space="0" w:color="auto"/>
        <w:left w:val="none" w:sz="0" w:space="0" w:color="auto"/>
        <w:bottom w:val="none" w:sz="0" w:space="0" w:color="auto"/>
        <w:right w:val="none" w:sz="0" w:space="0" w:color="auto"/>
      </w:divBdr>
    </w:div>
    <w:div w:id="334235747">
      <w:bodyDiv w:val="1"/>
      <w:marLeft w:val="0"/>
      <w:marRight w:val="0"/>
      <w:marTop w:val="0"/>
      <w:marBottom w:val="0"/>
      <w:divBdr>
        <w:top w:val="none" w:sz="0" w:space="0" w:color="auto"/>
        <w:left w:val="none" w:sz="0" w:space="0" w:color="auto"/>
        <w:bottom w:val="none" w:sz="0" w:space="0" w:color="auto"/>
        <w:right w:val="none" w:sz="0" w:space="0" w:color="auto"/>
      </w:divBdr>
    </w:div>
    <w:div w:id="377702715">
      <w:bodyDiv w:val="1"/>
      <w:marLeft w:val="0"/>
      <w:marRight w:val="0"/>
      <w:marTop w:val="0"/>
      <w:marBottom w:val="0"/>
      <w:divBdr>
        <w:top w:val="none" w:sz="0" w:space="0" w:color="auto"/>
        <w:left w:val="none" w:sz="0" w:space="0" w:color="auto"/>
        <w:bottom w:val="none" w:sz="0" w:space="0" w:color="auto"/>
        <w:right w:val="none" w:sz="0" w:space="0" w:color="auto"/>
      </w:divBdr>
    </w:div>
    <w:div w:id="421532558">
      <w:bodyDiv w:val="1"/>
      <w:marLeft w:val="0"/>
      <w:marRight w:val="0"/>
      <w:marTop w:val="0"/>
      <w:marBottom w:val="0"/>
      <w:divBdr>
        <w:top w:val="none" w:sz="0" w:space="0" w:color="auto"/>
        <w:left w:val="none" w:sz="0" w:space="0" w:color="auto"/>
        <w:bottom w:val="none" w:sz="0" w:space="0" w:color="auto"/>
        <w:right w:val="none" w:sz="0" w:space="0" w:color="auto"/>
      </w:divBdr>
      <w:divsChild>
        <w:div w:id="350106252">
          <w:marLeft w:val="0"/>
          <w:marRight w:val="0"/>
          <w:marTop w:val="0"/>
          <w:marBottom w:val="0"/>
          <w:divBdr>
            <w:top w:val="none" w:sz="0" w:space="0" w:color="auto"/>
            <w:left w:val="none" w:sz="0" w:space="0" w:color="auto"/>
            <w:bottom w:val="none" w:sz="0" w:space="0" w:color="auto"/>
            <w:right w:val="none" w:sz="0" w:space="0" w:color="auto"/>
          </w:divBdr>
        </w:div>
        <w:div w:id="934022292">
          <w:marLeft w:val="0"/>
          <w:marRight w:val="0"/>
          <w:marTop w:val="0"/>
          <w:marBottom w:val="0"/>
          <w:divBdr>
            <w:top w:val="none" w:sz="0" w:space="0" w:color="auto"/>
            <w:left w:val="none" w:sz="0" w:space="0" w:color="auto"/>
            <w:bottom w:val="none" w:sz="0" w:space="0" w:color="auto"/>
            <w:right w:val="none" w:sz="0" w:space="0" w:color="auto"/>
          </w:divBdr>
        </w:div>
        <w:div w:id="1037661904">
          <w:marLeft w:val="0"/>
          <w:marRight w:val="0"/>
          <w:marTop w:val="0"/>
          <w:marBottom w:val="0"/>
          <w:divBdr>
            <w:top w:val="none" w:sz="0" w:space="0" w:color="auto"/>
            <w:left w:val="none" w:sz="0" w:space="0" w:color="auto"/>
            <w:bottom w:val="none" w:sz="0" w:space="0" w:color="auto"/>
            <w:right w:val="none" w:sz="0" w:space="0" w:color="auto"/>
          </w:divBdr>
        </w:div>
      </w:divsChild>
    </w:div>
    <w:div w:id="425079385">
      <w:bodyDiv w:val="1"/>
      <w:marLeft w:val="0"/>
      <w:marRight w:val="0"/>
      <w:marTop w:val="0"/>
      <w:marBottom w:val="0"/>
      <w:divBdr>
        <w:top w:val="none" w:sz="0" w:space="0" w:color="auto"/>
        <w:left w:val="none" w:sz="0" w:space="0" w:color="auto"/>
        <w:bottom w:val="none" w:sz="0" w:space="0" w:color="auto"/>
        <w:right w:val="none" w:sz="0" w:space="0" w:color="auto"/>
      </w:divBdr>
    </w:div>
    <w:div w:id="480969077">
      <w:bodyDiv w:val="1"/>
      <w:marLeft w:val="0"/>
      <w:marRight w:val="0"/>
      <w:marTop w:val="0"/>
      <w:marBottom w:val="0"/>
      <w:divBdr>
        <w:top w:val="none" w:sz="0" w:space="0" w:color="auto"/>
        <w:left w:val="none" w:sz="0" w:space="0" w:color="auto"/>
        <w:bottom w:val="none" w:sz="0" w:space="0" w:color="auto"/>
        <w:right w:val="none" w:sz="0" w:space="0" w:color="auto"/>
      </w:divBdr>
      <w:divsChild>
        <w:div w:id="384649003">
          <w:marLeft w:val="0"/>
          <w:marRight w:val="0"/>
          <w:marTop w:val="0"/>
          <w:marBottom w:val="0"/>
          <w:divBdr>
            <w:top w:val="none" w:sz="0" w:space="0" w:color="auto"/>
            <w:left w:val="none" w:sz="0" w:space="0" w:color="auto"/>
            <w:bottom w:val="none" w:sz="0" w:space="0" w:color="auto"/>
            <w:right w:val="none" w:sz="0" w:space="0" w:color="auto"/>
          </w:divBdr>
        </w:div>
        <w:div w:id="1754086341">
          <w:marLeft w:val="0"/>
          <w:marRight w:val="0"/>
          <w:marTop w:val="0"/>
          <w:marBottom w:val="0"/>
          <w:divBdr>
            <w:top w:val="none" w:sz="0" w:space="0" w:color="auto"/>
            <w:left w:val="none" w:sz="0" w:space="0" w:color="auto"/>
            <w:bottom w:val="none" w:sz="0" w:space="0" w:color="auto"/>
            <w:right w:val="none" w:sz="0" w:space="0" w:color="auto"/>
          </w:divBdr>
        </w:div>
      </w:divsChild>
    </w:div>
    <w:div w:id="494996139">
      <w:bodyDiv w:val="1"/>
      <w:marLeft w:val="0"/>
      <w:marRight w:val="0"/>
      <w:marTop w:val="0"/>
      <w:marBottom w:val="0"/>
      <w:divBdr>
        <w:top w:val="none" w:sz="0" w:space="0" w:color="auto"/>
        <w:left w:val="none" w:sz="0" w:space="0" w:color="auto"/>
        <w:bottom w:val="none" w:sz="0" w:space="0" w:color="auto"/>
        <w:right w:val="none" w:sz="0" w:space="0" w:color="auto"/>
      </w:divBdr>
    </w:div>
    <w:div w:id="497312889">
      <w:bodyDiv w:val="1"/>
      <w:marLeft w:val="0"/>
      <w:marRight w:val="0"/>
      <w:marTop w:val="0"/>
      <w:marBottom w:val="0"/>
      <w:divBdr>
        <w:top w:val="none" w:sz="0" w:space="0" w:color="auto"/>
        <w:left w:val="none" w:sz="0" w:space="0" w:color="auto"/>
        <w:bottom w:val="none" w:sz="0" w:space="0" w:color="auto"/>
        <w:right w:val="none" w:sz="0" w:space="0" w:color="auto"/>
      </w:divBdr>
    </w:div>
    <w:div w:id="542407368">
      <w:bodyDiv w:val="1"/>
      <w:marLeft w:val="0"/>
      <w:marRight w:val="0"/>
      <w:marTop w:val="0"/>
      <w:marBottom w:val="0"/>
      <w:divBdr>
        <w:top w:val="none" w:sz="0" w:space="0" w:color="auto"/>
        <w:left w:val="none" w:sz="0" w:space="0" w:color="auto"/>
        <w:bottom w:val="none" w:sz="0" w:space="0" w:color="auto"/>
        <w:right w:val="none" w:sz="0" w:space="0" w:color="auto"/>
      </w:divBdr>
    </w:div>
    <w:div w:id="582765508">
      <w:bodyDiv w:val="1"/>
      <w:marLeft w:val="0"/>
      <w:marRight w:val="0"/>
      <w:marTop w:val="0"/>
      <w:marBottom w:val="0"/>
      <w:divBdr>
        <w:top w:val="none" w:sz="0" w:space="0" w:color="auto"/>
        <w:left w:val="none" w:sz="0" w:space="0" w:color="auto"/>
        <w:bottom w:val="none" w:sz="0" w:space="0" w:color="auto"/>
        <w:right w:val="none" w:sz="0" w:space="0" w:color="auto"/>
      </w:divBdr>
    </w:div>
    <w:div w:id="591593944">
      <w:bodyDiv w:val="1"/>
      <w:marLeft w:val="0"/>
      <w:marRight w:val="0"/>
      <w:marTop w:val="0"/>
      <w:marBottom w:val="0"/>
      <w:divBdr>
        <w:top w:val="none" w:sz="0" w:space="0" w:color="auto"/>
        <w:left w:val="none" w:sz="0" w:space="0" w:color="auto"/>
        <w:bottom w:val="none" w:sz="0" w:space="0" w:color="auto"/>
        <w:right w:val="none" w:sz="0" w:space="0" w:color="auto"/>
      </w:divBdr>
    </w:div>
    <w:div w:id="605508158">
      <w:bodyDiv w:val="1"/>
      <w:marLeft w:val="0"/>
      <w:marRight w:val="0"/>
      <w:marTop w:val="0"/>
      <w:marBottom w:val="0"/>
      <w:divBdr>
        <w:top w:val="none" w:sz="0" w:space="0" w:color="auto"/>
        <w:left w:val="none" w:sz="0" w:space="0" w:color="auto"/>
        <w:bottom w:val="none" w:sz="0" w:space="0" w:color="auto"/>
        <w:right w:val="none" w:sz="0" w:space="0" w:color="auto"/>
      </w:divBdr>
    </w:div>
    <w:div w:id="614144667">
      <w:bodyDiv w:val="1"/>
      <w:marLeft w:val="0"/>
      <w:marRight w:val="0"/>
      <w:marTop w:val="0"/>
      <w:marBottom w:val="0"/>
      <w:divBdr>
        <w:top w:val="none" w:sz="0" w:space="0" w:color="auto"/>
        <w:left w:val="none" w:sz="0" w:space="0" w:color="auto"/>
        <w:bottom w:val="none" w:sz="0" w:space="0" w:color="auto"/>
        <w:right w:val="none" w:sz="0" w:space="0" w:color="auto"/>
      </w:divBdr>
    </w:div>
    <w:div w:id="615211253">
      <w:bodyDiv w:val="1"/>
      <w:marLeft w:val="0"/>
      <w:marRight w:val="0"/>
      <w:marTop w:val="0"/>
      <w:marBottom w:val="0"/>
      <w:divBdr>
        <w:top w:val="none" w:sz="0" w:space="0" w:color="auto"/>
        <w:left w:val="none" w:sz="0" w:space="0" w:color="auto"/>
        <w:bottom w:val="none" w:sz="0" w:space="0" w:color="auto"/>
        <w:right w:val="none" w:sz="0" w:space="0" w:color="auto"/>
      </w:divBdr>
    </w:div>
    <w:div w:id="620845779">
      <w:bodyDiv w:val="1"/>
      <w:marLeft w:val="0"/>
      <w:marRight w:val="0"/>
      <w:marTop w:val="0"/>
      <w:marBottom w:val="0"/>
      <w:divBdr>
        <w:top w:val="none" w:sz="0" w:space="0" w:color="auto"/>
        <w:left w:val="none" w:sz="0" w:space="0" w:color="auto"/>
        <w:bottom w:val="none" w:sz="0" w:space="0" w:color="auto"/>
        <w:right w:val="none" w:sz="0" w:space="0" w:color="auto"/>
      </w:divBdr>
      <w:divsChild>
        <w:div w:id="1357274291">
          <w:marLeft w:val="0"/>
          <w:marRight w:val="0"/>
          <w:marTop w:val="0"/>
          <w:marBottom w:val="0"/>
          <w:divBdr>
            <w:top w:val="none" w:sz="0" w:space="0" w:color="auto"/>
            <w:left w:val="none" w:sz="0" w:space="0" w:color="auto"/>
            <w:bottom w:val="none" w:sz="0" w:space="0" w:color="auto"/>
            <w:right w:val="none" w:sz="0" w:space="0" w:color="auto"/>
          </w:divBdr>
        </w:div>
        <w:div w:id="1789086983">
          <w:marLeft w:val="0"/>
          <w:marRight w:val="0"/>
          <w:marTop w:val="0"/>
          <w:marBottom w:val="0"/>
          <w:divBdr>
            <w:top w:val="none" w:sz="0" w:space="0" w:color="auto"/>
            <w:left w:val="none" w:sz="0" w:space="0" w:color="auto"/>
            <w:bottom w:val="none" w:sz="0" w:space="0" w:color="auto"/>
            <w:right w:val="none" w:sz="0" w:space="0" w:color="auto"/>
          </w:divBdr>
        </w:div>
      </w:divsChild>
    </w:div>
    <w:div w:id="638262353">
      <w:bodyDiv w:val="1"/>
      <w:marLeft w:val="0"/>
      <w:marRight w:val="0"/>
      <w:marTop w:val="0"/>
      <w:marBottom w:val="0"/>
      <w:divBdr>
        <w:top w:val="none" w:sz="0" w:space="0" w:color="auto"/>
        <w:left w:val="none" w:sz="0" w:space="0" w:color="auto"/>
        <w:bottom w:val="none" w:sz="0" w:space="0" w:color="auto"/>
        <w:right w:val="none" w:sz="0" w:space="0" w:color="auto"/>
      </w:divBdr>
      <w:divsChild>
        <w:div w:id="124125583">
          <w:marLeft w:val="0"/>
          <w:marRight w:val="0"/>
          <w:marTop w:val="0"/>
          <w:marBottom w:val="0"/>
          <w:divBdr>
            <w:top w:val="none" w:sz="0" w:space="0" w:color="auto"/>
            <w:left w:val="none" w:sz="0" w:space="0" w:color="auto"/>
            <w:bottom w:val="none" w:sz="0" w:space="0" w:color="auto"/>
            <w:right w:val="none" w:sz="0" w:space="0" w:color="auto"/>
          </w:divBdr>
        </w:div>
        <w:div w:id="549270907">
          <w:marLeft w:val="0"/>
          <w:marRight w:val="0"/>
          <w:marTop w:val="0"/>
          <w:marBottom w:val="0"/>
          <w:divBdr>
            <w:top w:val="none" w:sz="0" w:space="0" w:color="auto"/>
            <w:left w:val="none" w:sz="0" w:space="0" w:color="auto"/>
            <w:bottom w:val="none" w:sz="0" w:space="0" w:color="auto"/>
            <w:right w:val="none" w:sz="0" w:space="0" w:color="auto"/>
          </w:divBdr>
        </w:div>
        <w:div w:id="1333608222">
          <w:marLeft w:val="0"/>
          <w:marRight w:val="0"/>
          <w:marTop w:val="0"/>
          <w:marBottom w:val="0"/>
          <w:divBdr>
            <w:top w:val="none" w:sz="0" w:space="0" w:color="auto"/>
            <w:left w:val="none" w:sz="0" w:space="0" w:color="auto"/>
            <w:bottom w:val="none" w:sz="0" w:space="0" w:color="auto"/>
            <w:right w:val="none" w:sz="0" w:space="0" w:color="auto"/>
          </w:divBdr>
        </w:div>
        <w:div w:id="1396120761">
          <w:marLeft w:val="0"/>
          <w:marRight w:val="0"/>
          <w:marTop w:val="0"/>
          <w:marBottom w:val="0"/>
          <w:divBdr>
            <w:top w:val="none" w:sz="0" w:space="0" w:color="auto"/>
            <w:left w:val="none" w:sz="0" w:space="0" w:color="auto"/>
            <w:bottom w:val="none" w:sz="0" w:space="0" w:color="auto"/>
            <w:right w:val="none" w:sz="0" w:space="0" w:color="auto"/>
          </w:divBdr>
        </w:div>
        <w:div w:id="1845198506">
          <w:marLeft w:val="0"/>
          <w:marRight w:val="0"/>
          <w:marTop w:val="0"/>
          <w:marBottom w:val="0"/>
          <w:divBdr>
            <w:top w:val="none" w:sz="0" w:space="0" w:color="auto"/>
            <w:left w:val="none" w:sz="0" w:space="0" w:color="auto"/>
            <w:bottom w:val="none" w:sz="0" w:space="0" w:color="auto"/>
            <w:right w:val="none" w:sz="0" w:space="0" w:color="auto"/>
          </w:divBdr>
        </w:div>
        <w:div w:id="1979067366">
          <w:marLeft w:val="0"/>
          <w:marRight w:val="0"/>
          <w:marTop w:val="0"/>
          <w:marBottom w:val="0"/>
          <w:divBdr>
            <w:top w:val="none" w:sz="0" w:space="0" w:color="auto"/>
            <w:left w:val="none" w:sz="0" w:space="0" w:color="auto"/>
            <w:bottom w:val="none" w:sz="0" w:space="0" w:color="auto"/>
            <w:right w:val="none" w:sz="0" w:space="0" w:color="auto"/>
          </w:divBdr>
        </w:div>
        <w:div w:id="2055036618">
          <w:marLeft w:val="0"/>
          <w:marRight w:val="0"/>
          <w:marTop w:val="0"/>
          <w:marBottom w:val="0"/>
          <w:divBdr>
            <w:top w:val="none" w:sz="0" w:space="0" w:color="auto"/>
            <w:left w:val="none" w:sz="0" w:space="0" w:color="auto"/>
            <w:bottom w:val="none" w:sz="0" w:space="0" w:color="auto"/>
            <w:right w:val="none" w:sz="0" w:space="0" w:color="auto"/>
          </w:divBdr>
        </w:div>
      </w:divsChild>
    </w:div>
    <w:div w:id="642849295">
      <w:bodyDiv w:val="1"/>
      <w:marLeft w:val="0"/>
      <w:marRight w:val="0"/>
      <w:marTop w:val="0"/>
      <w:marBottom w:val="0"/>
      <w:divBdr>
        <w:top w:val="none" w:sz="0" w:space="0" w:color="auto"/>
        <w:left w:val="none" w:sz="0" w:space="0" w:color="auto"/>
        <w:bottom w:val="none" w:sz="0" w:space="0" w:color="auto"/>
        <w:right w:val="none" w:sz="0" w:space="0" w:color="auto"/>
      </w:divBdr>
    </w:div>
    <w:div w:id="665936442">
      <w:bodyDiv w:val="1"/>
      <w:marLeft w:val="0"/>
      <w:marRight w:val="0"/>
      <w:marTop w:val="0"/>
      <w:marBottom w:val="0"/>
      <w:divBdr>
        <w:top w:val="none" w:sz="0" w:space="0" w:color="auto"/>
        <w:left w:val="none" w:sz="0" w:space="0" w:color="auto"/>
        <w:bottom w:val="none" w:sz="0" w:space="0" w:color="auto"/>
        <w:right w:val="none" w:sz="0" w:space="0" w:color="auto"/>
      </w:divBdr>
    </w:div>
    <w:div w:id="676348324">
      <w:bodyDiv w:val="1"/>
      <w:marLeft w:val="0"/>
      <w:marRight w:val="0"/>
      <w:marTop w:val="0"/>
      <w:marBottom w:val="0"/>
      <w:divBdr>
        <w:top w:val="none" w:sz="0" w:space="0" w:color="auto"/>
        <w:left w:val="none" w:sz="0" w:space="0" w:color="auto"/>
        <w:bottom w:val="none" w:sz="0" w:space="0" w:color="auto"/>
        <w:right w:val="none" w:sz="0" w:space="0" w:color="auto"/>
      </w:divBdr>
    </w:div>
    <w:div w:id="702051547">
      <w:bodyDiv w:val="1"/>
      <w:marLeft w:val="0"/>
      <w:marRight w:val="0"/>
      <w:marTop w:val="0"/>
      <w:marBottom w:val="0"/>
      <w:divBdr>
        <w:top w:val="none" w:sz="0" w:space="0" w:color="auto"/>
        <w:left w:val="none" w:sz="0" w:space="0" w:color="auto"/>
        <w:bottom w:val="none" w:sz="0" w:space="0" w:color="auto"/>
        <w:right w:val="none" w:sz="0" w:space="0" w:color="auto"/>
      </w:divBdr>
    </w:div>
    <w:div w:id="713315202">
      <w:bodyDiv w:val="1"/>
      <w:marLeft w:val="0"/>
      <w:marRight w:val="0"/>
      <w:marTop w:val="0"/>
      <w:marBottom w:val="0"/>
      <w:divBdr>
        <w:top w:val="none" w:sz="0" w:space="0" w:color="auto"/>
        <w:left w:val="none" w:sz="0" w:space="0" w:color="auto"/>
        <w:bottom w:val="none" w:sz="0" w:space="0" w:color="auto"/>
        <w:right w:val="none" w:sz="0" w:space="0" w:color="auto"/>
      </w:divBdr>
    </w:div>
    <w:div w:id="728965695">
      <w:bodyDiv w:val="1"/>
      <w:marLeft w:val="0"/>
      <w:marRight w:val="0"/>
      <w:marTop w:val="0"/>
      <w:marBottom w:val="0"/>
      <w:divBdr>
        <w:top w:val="none" w:sz="0" w:space="0" w:color="auto"/>
        <w:left w:val="none" w:sz="0" w:space="0" w:color="auto"/>
        <w:bottom w:val="none" w:sz="0" w:space="0" w:color="auto"/>
        <w:right w:val="none" w:sz="0" w:space="0" w:color="auto"/>
      </w:divBdr>
    </w:div>
    <w:div w:id="737485687">
      <w:bodyDiv w:val="1"/>
      <w:marLeft w:val="0"/>
      <w:marRight w:val="0"/>
      <w:marTop w:val="0"/>
      <w:marBottom w:val="0"/>
      <w:divBdr>
        <w:top w:val="none" w:sz="0" w:space="0" w:color="auto"/>
        <w:left w:val="none" w:sz="0" w:space="0" w:color="auto"/>
        <w:bottom w:val="none" w:sz="0" w:space="0" w:color="auto"/>
        <w:right w:val="none" w:sz="0" w:space="0" w:color="auto"/>
      </w:divBdr>
      <w:divsChild>
        <w:div w:id="255944525">
          <w:marLeft w:val="0"/>
          <w:marRight w:val="0"/>
          <w:marTop w:val="0"/>
          <w:marBottom w:val="0"/>
          <w:divBdr>
            <w:top w:val="none" w:sz="0" w:space="0" w:color="auto"/>
            <w:left w:val="none" w:sz="0" w:space="0" w:color="auto"/>
            <w:bottom w:val="none" w:sz="0" w:space="0" w:color="auto"/>
            <w:right w:val="none" w:sz="0" w:space="0" w:color="auto"/>
          </w:divBdr>
        </w:div>
        <w:div w:id="761150936">
          <w:marLeft w:val="0"/>
          <w:marRight w:val="0"/>
          <w:marTop w:val="0"/>
          <w:marBottom w:val="0"/>
          <w:divBdr>
            <w:top w:val="none" w:sz="0" w:space="0" w:color="auto"/>
            <w:left w:val="none" w:sz="0" w:space="0" w:color="auto"/>
            <w:bottom w:val="none" w:sz="0" w:space="0" w:color="auto"/>
            <w:right w:val="none" w:sz="0" w:space="0" w:color="auto"/>
          </w:divBdr>
        </w:div>
      </w:divsChild>
    </w:div>
    <w:div w:id="757559323">
      <w:bodyDiv w:val="1"/>
      <w:marLeft w:val="0"/>
      <w:marRight w:val="0"/>
      <w:marTop w:val="0"/>
      <w:marBottom w:val="0"/>
      <w:divBdr>
        <w:top w:val="none" w:sz="0" w:space="0" w:color="auto"/>
        <w:left w:val="none" w:sz="0" w:space="0" w:color="auto"/>
        <w:bottom w:val="none" w:sz="0" w:space="0" w:color="auto"/>
        <w:right w:val="none" w:sz="0" w:space="0" w:color="auto"/>
      </w:divBdr>
    </w:div>
    <w:div w:id="809439065">
      <w:bodyDiv w:val="1"/>
      <w:marLeft w:val="0"/>
      <w:marRight w:val="0"/>
      <w:marTop w:val="0"/>
      <w:marBottom w:val="0"/>
      <w:divBdr>
        <w:top w:val="none" w:sz="0" w:space="0" w:color="auto"/>
        <w:left w:val="none" w:sz="0" w:space="0" w:color="auto"/>
        <w:bottom w:val="none" w:sz="0" w:space="0" w:color="auto"/>
        <w:right w:val="none" w:sz="0" w:space="0" w:color="auto"/>
      </w:divBdr>
      <w:divsChild>
        <w:div w:id="341005656">
          <w:marLeft w:val="0"/>
          <w:marRight w:val="0"/>
          <w:marTop w:val="0"/>
          <w:marBottom w:val="0"/>
          <w:divBdr>
            <w:top w:val="none" w:sz="0" w:space="0" w:color="auto"/>
            <w:left w:val="none" w:sz="0" w:space="0" w:color="auto"/>
            <w:bottom w:val="none" w:sz="0" w:space="0" w:color="auto"/>
            <w:right w:val="none" w:sz="0" w:space="0" w:color="auto"/>
          </w:divBdr>
        </w:div>
        <w:div w:id="952126364">
          <w:marLeft w:val="0"/>
          <w:marRight w:val="0"/>
          <w:marTop w:val="0"/>
          <w:marBottom w:val="0"/>
          <w:divBdr>
            <w:top w:val="none" w:sz="0" w:space="0" w:color="auto"/>
            <w:left w:val="none" w:sz="0" w:space="0" w:color="auto"/>
            <w:bottom w:val="none" w:sz="0" w:space="0" w:color="auto"/>
            <w:right w:val="none" w:sz="0" w:space="0" w:color="auto"/>
          </w:divBdr>
        </w:div>
        <w:div w:id="1064259504">
          <w:marLeft w:val="0"/>
          <w:marRight w:val="0"/>
          <w:marTop w:val="0"/>
          <w:marBottom w:val="0"/>
          <w:divBdr>
            <w:top w:val="none" w:sz="0" w:space="0" w:color="auto"/>
            <w:left w:val="none" w:sz="0" w:space="0" w:color="auto"/>
            <w:bottom w:val="none" w:sz="0" w:space="0" w:color="auto"/>
            <w:right w:val="none" w:sz="0" w:space="0" w:color="auto"/>
          </w:divBdr>
        </w:div>
      </w:divsChild>
    </w:div>
    <w:div w:id="811413393">
      <w:bodyDiv w:val="1"/>
      <w:marLeft w:val="0"/>
      <w:marRight w:val="0"/>
      <w:marTop w:val="0"/>
      <w:marBottom w:val="0"/>
      <w:divBdr>
        <w:top w:val="none" w:sz="0" w:space="0" w:color="auto"/>
        <w:left w:val="none" w:sz="0" w:space="0" w:color="auto"/>
        <w:bottom w:val="none" w:sz="0" w:space="0" w:color="auto"/>
        <w:right w:val="none" w:sz="0" w:space="0" w:color="auto"/>
      </w:divBdr>
      <w:divsChild>
        <w:div w:id="87193973">
          <w:marLeft w:val="0"/>
          <w:marRight w:val="0"/>
          <w:marTop w:val="0"/>
          <w:marBottom w:val="0"/>
          <w:divBdr>
            <w:top w:val="none" w:sz="0" w:space="0" w:color="auto"/>
            <w:left w:val="none" w:sz="0" w:space="0" w:color="auto"/>
            <w:bottom w:val="none" w:sz="0" w:space="0" w:color="auto"/>
            <w:right w:val="none" w:sz="0" w:space="0" w:color="auto"/>
          </w:divBdr>
        </w:div>
        <w:div w:id="776289612">
          <w:marLeft w:val="0"/>
          <w:marRight w:val="0"/>
          <w:marTop w:val="0"/>
          <w:marBottom w:val="0"/>
          <w:divBdr>
            <w:top w:val="none" w:sz="0" w:space="0" w:color="auto"/>
            <w:left w:val="none" w:sz="0" w:space="0" w:color="auto"/>
            <w:bottom w:val="none" w:sz="0" w:space="0" w:color="auto"/>
            <w:right w:val="none" w:sz="0" w:space="0" w:color="auto"/>
          </w:divBdr>
        </w:div>
      </w:divsChild>
    </w:div>
    <w:div w:id="853684941">
      <w:bodyDiv w:val="1"/>
      <w:marLeft w:val="0"/>
      <w:marRight w:val="0"/>
      <w:marTop w:val="0"/>
      <w:marBottom w:val="0"/>
      <w:divBdr>
        <w:top w:val="none" w:sz="0" w:space="0" w:color="auto"/>
        <w:left w:val="none" w:sz="0" w:space="0" w:color="auto"/>
        <w:bottom w:val="none" w:sz="0" w:space="0" w:color="auto"/>
        <w:right w:val="none" w:sz="0" w:space="0" w:color="auto"/>
      </w:divBdr>
      <w:divsChild>
        <w:div w:id="622274441">
          <w:marLeft w:val="0"/>
          <w:marRight w:val="0"/>
          <w:marTop w:val="0"/>
          <w:marBottom w:val="0"/>
          <w:divBdr>
            <w:top w:val="none" w:sz="0" w:space="0" w:color="auto"/>
            <w:left w:val="none" w:sz="0" w:space="0" w:color="auto"/>
            <w:bottom w:val="none" w:sz="0" w:space="0" w:color="auto"/>
            <w:right w:val="none" w:sz="0" w:space="0" w:color="auto"/>
          </w:divBdr>
        </w:div>
        <w:div w:id="1032340920">
          <w:marLeft w:val="0"/>
          <w:marRight w:val="0"/>
          <w:marTop w:val="0"/>
          <w:marBottom w:val="0"/>
          <w:divBdr>
            <w:top w:val="none" w:sz="0" w:space="0" w:color="auto"/>
            <w:left w:val="none" w:sz="0" w:space="0" w:color="auto"/>
            <w:bottom w:val="none" w:sz="0" w:space="0" w:color="auto"/>
            <w:right w:val="none" w:sz="0" w:space="0" w:color="auto"/>
          </w:divBdr>
        </w:div>
      </w:divsChild>
    </w:div>
    <w:div w:id="868688101">
      <w:bodyDiv w:val="1"/>
      <w:marLeft w:val="0"/>
      <w:marRight w:val="0"/>
      <w:marTop w:val="0"/>
      <w:marBottom w:val="0"/>
      <w:divBdr>
        <w:top w:val="none" w:sz="0" w:space="0" w:color="auto"/>
        <w:left w:val="none" w:sz="0" w:space="0" w:color="auto"/>
        <w:bottom w:val="none" w:sz="0" w:space="0" w:color="auto"/>
        <w:right w:val="none" w:sz="0" w:space="0" w:color="auto"/>
      </w:divBdr>
      <w:divsChild>
        <w:div w:id="13962604">
          <w:marLeft w:val="0"/>
          <w:marRight w:val="0"/>
          <w:marTop w:val="0"/>
          <w:marBottom w:val="0"/>
          <w:divBdr>
            <w:top w:val="none" w:sz="0" w:space="0" w:color="auto"/>
            <w:left w:val="none" w:sz="0" w:space="0" w:color="auto"/>
            <w:bottom w:val="none" w:sz="0" w:space="0" w:color="auto"/>
            <w:right w:val="none" w:sz="0" w:space="0" w:color="auto"/>
          </w:divBdr>
        </w:div>
        <w:div w:id="573777436">
          <w:marLeft w:val="0"/>
          <w:marRight w:val="0"/>
          <w:marTop w:val="0"/>
          <w:marBottom w:val="0"/>
          <w:divBdr>
            <w:top w:val="none" w:sz="0" w:space="0" w:color="auto"/>
            <w:left w:val="none" w:sz="0" w:space="0" w:color="auto"/>
            <w:bottom w:val="none" w:sz="0" w:space="0" w:color="auto"/>
            <w:right w:val="none" w:sz="0" w:space="0" w:color="auto"/>
          </w:divBdr>
        </w:div>
        <w:div w:id="737944946">
          <w:marLeft w:val="0"/>
          <w:marRight w:val="0"/>
          <w:marTop w:val="0"/>
          <w:marBottom w:val="0"/>
          <w:divBdr>
            <w:top w:val="none" w:sz="0" w:space="0" w:color="auto"/>
            <w:left w:val="none" w:sz="0" w:space="0" w:color="auto"/>
            <w:bottom w:val="none" w:sz="0" w:space="0" w:color="auto"/>
            <w:right w:val="none" w:sz="0" w:space="0" w:color="auto"/>
          </w:divBdr>
        </w:div>
        <w:div w:id="1446269942">
          <w:marLeft w:val="0"/>
          <w:marRight w:val="0"/>
          <w:marTop w:val="0"/>
          <w:marBottom w:val="0"/>
          <w:divBdr>
            <w:top w:val="none" w:sz="0" w:space="0" w:color="auto"/>
            <w:left w:val="none" w:sz="0" w:space="0" w:color="auto"/>
            <w:bottom w:val="none" w:sz="0" w:space="0" w:color="auto"/>
            <w:right w:val="none" w:sz="0" w:space="0" w:color="auto"/>
          </w:divBdr>
        </w:div>
        <w:div w:id="1820998925">
          <w:marLeft w:val="0"/>
          <w:marRight w:val="0"/>
          <w:marTop w:val="0"/>
          <w:marBottom w:val="0"/>
          <w:divBdr>
            <w:top w:val="none" w:sz="0" w:space="0" w:color="auto"/>
            <w:left w:val="none" w:sz="0" w:space="0" w:color="auto"/>
            <w:bottom w:val="none" w:sz="0" w:space="0" w:color="auto"/>
            <w:right w:val="none" w:sz="0" w:space="0" w:color="auto"/>
          </w:divBdr>
        </w:div>
        <w:div w:id="1959683365">
          <w:marLeft w:val="0"/>
          <w:marRight w:val="0"/>
          <w:marTop w:val="0"/>
          <w:marBottom w:val="0"/>
          <w:divBdr>
            <w:top w:val="none" w:sz="0" w:space="0" w:color="auto"/>
            <w:left w:val="none" w:sz="0" w:space="0" w:color="auto"/>
            <w:bottom w:val="none" w:sz="0" w:space="0" w:color="auto"/>
            <w:right w:val="none" w:sz="0" w:space="0" w:color="auto"/>
          </w:divBdr>
        </w:div>
      </w:divsChild>
    </w:div>
    <w:div w:id="943079862">
      <w:bodyDiv w:val="1"/>
      <w:marLeft w:val="0"/>
      <w:marRight w:val="0"/>
      <w:marTop w:val="0"/>
      <w:marBottom w:val="0"/>
      <w:divBdr>
        <w:top w:val="none" w:sz="0" w:space="0" w:color="auto"/>
        <w:left w:val="none" w:sz="0" w:space="0" w:color="auto"/>
        <w:bottom w:val="none" w:sz="0" w:space="0" w:color="auto"/>
        <w:right w:val="none" w:sz="0" w:space="0" w:color="auto"/>
      </w:divBdr>
    </w:div>
    <w:div w:id="952706875">
      <w:bodyDiv w:val="1"/>
      <w:marLeft w:val="0"/>
      <w:marRight w:val="0"/>
      <w:marTop w:val="0"/>
      <w:marBottom w:val="0"/>
      <w:divBdr>
        <w:top w:val="none" w:sz="0" w:space="0" w:color="auto"/>
        <w:left w:val="none" w:sz="0" w:space="0" w:color="auto"/>
        <w:bottom w:val="none" w:sz="0" w:space="0" w:color="auto"/>
        <w:right w:val="none" w:sz="0" w:space="0" w:color="auto"/>
      </w:divBdr>
    </w:div>
    <w:div w:id="964655307">
      <w:bodyDiv w:val="1"/>
      <w:marLeft w:val="0"/>
      <w:marRight w:val="0"/>
      <w:marTop w:val="0"/>
      <w:marBottom w:val="0"/>
      <w:divBdr>
        <w:top w:val="none" w:sz="0" w:space="0" w:color="auto"/>
        <w:left w:val="none" w:sz="0" w:space="0" w:color="auto"/>
        <w:bottom w:val="none" w:sz="0" w:space="0" w:color="auto"/>
        <w:right w:val="none" w:sz="0" w:space="0" w:color="auto"/>
      </w:divBdr>
    </w:div>
    <w:div w:id="965892883">
      <w:bodyDiv w:val="1"/>
      <w:marLeft w:val="0"/>
      <w:marRight w:val="0"/>
      <w:marTop w:val="0"/>
      <w:marBottom w:val="0"/>
      <w:divBdr>
        <w:top w:val="none" w:sz="0" w:space="0" w:color="auto"/>
        <w:left w:val="none" w:sz="0" w:space="0" w:color="auto"/>
        <w:bottom w:val="none" w:sz="0" w:space="0" w:color="auto"/>
        <w:right w:val="none" w:sz="0" w:space="0" w:color="auto"/>
      </w:divBdr>
    </w:div>
    <w:div w:id="981538819">
      <w:bodyDiv w:val="1"/>
      <w:marLeft w:val="0"/>
      <w:marRight w:val="0"/>
      <w:marTop w:val="0"/>
      <w:marBottom w:val="0"/>
      <w:divBdr>
        <w:top w:val="none" w:sz="0" w:space="0" w:color="auto"/>
        <w:left w:val="none" w:sz="0" w:space="0" w:color="auto"/>
        <w:bottom w:val="none" w:sz="0" w:space="0" w:color="auto"/>
        <w:right w:val="none" w:sz="0" w:space="0" w:color="auto"/>
      </w:divBdr>
      <w:divsChild>
        <w:div w:id="783504211">
          <w:marLeft w:val="0"/>
          <w:marRight w:val="0"/>
          <w:marTop w:val="0"/>
          <w:marBottom w:val="0"/>
          <w:divBdr>
            <w:top w:val="none" w:sz="0" w:space="0" w:color="auto"/>
            <w:left w:val="none" w:sz="0" w:space="0" w:color="auto"/>
            <w:bottom w:val="none" w:sz="0" w:space="0" w:color="auto"/>
            <w:right w:val="none" w:sz="0" w:space="0" w:color="auto"/>
          </w:divBdr>
        </w:div>
        <w:div w:id="1448431643">
          <w:marLeft w:val="0"/>
          <w:marRight w:val="0"/>
          <w:marTop w:val="0"/>
          <w:marBottom w:val="0"/>
          <w:divBdr>
            <w:top w:val="none" w:sz="0" w:space="0" w:color="auto"/>
            <w:left w:val="none" w:sz="0" w:space="0" w:color="auto"/>
            <w:bottom w:val="none" w:sz="0" w:space="0" w:color="auto"/>
            <w:right w:val="none" w:sz="0" w:space="0" w:color="auto"/>
          </w:divBdr>
        </w:div>
      </w:divsChild>
    </w:div>
    <w:div w:id="995953983">
      <w:bodyDiv w:val="1"/>
      <w:marLeft w:val="0"/>
      <w:marRight w:val="0"/>
      <w:marTop w:val="0"/>
      <w:marBottom w:val="0"/>
      <w:divBdr>
        <w:top w:val="none" w:sz="0" w:space="0" w:color="auto"/>
        <w:left w:val="none" w:sz="0" w:space="0" w:color="auto"/>
        <w:bottom w:val="none" w:sz="0" w:space="0" w:color="auto"/>
        <w:right w:val="none" w:sz="0" w:space="0" w:color="auto"/>
      </w:divBdr>
    </w:div>
    <w:div w:id="1023481386">
      <w:bodyDiv w:val="1"/>
      <w:marLeft w:val="0"/>
      <w:marRight w:val="0"/>
      <w:marTop w:val="0"/>
      <w:marBottom w:val="0"/>
      <w:divBdr>
        <w:top w:val="none" w:sz="0" w:space="0" w:color="auto"/>
        <w:left w:val="none" w:sz="0" w:space="0" w:color="auto"/>
        <w:bottom w:val="none" w:sz="0" w:space="0" w:color="auto"/>
        <w:right w:val="none" w:sz="0" w:space="0" w:color="auto"/>
      </w:divBdr>
    </w:div>
    <w:div w:id="1041590456">
      <w:bodyDiv w:val="1"/>
      <w:marLeft w:val="0"/>
      <w:marRight w:val="0"/>
      <w:marTop w:val="0"/>
      <w:marBottom w:val="0"/>
      <w:divBdr>
        <w:top w:val="none" w:sz="0" w:space="0" w:color="auto"/>
        <w:left w:val="none" w:sz="0" w:space="0" w:color="auto"/>
        <w:bottom w:val="none" w:sz="0" w:space="0" w:color="auto"/>
        <w:right w:val="none" w:sz="0" w:space="0" w:color="auto"/>
      </w:divBdr>
      <w:divsChild>
        <w:div w:id="739446466">
          <w:marLeft w:val="0"/>
          <w:marRight w:val="0"/>
          <w:marTop w:val="0"/>
          <w:marBottom w:val="0"/>
          <w:divBdr>
            <w:top w:val="none" w:sz="0" w:space="0" w:color="auto"/>
            <w:left w:val="none" w:sz="0" w:space="0" w:color="auto"/>
            <w:bottom w:val="none" w:sz="0" w:space="0" w:color="auto"/>
            <w:right w:val="none" w:sz="0" w:space="0" w:color="auto"/>
          </w:divBdr>
        </w:div>
        <w:div w:id="1111054397">
          <w:marLeft w:val="0"/>
          <w:marRight w:val="0"/>
          <w:marTop w:val="0"/>
          <w:marBottom w:val="0"/>
          <w:divBdr>
            <w:top w:val="none" w:sz="0" w:space="0" w:color="auto"/>
            <w:left w:val="none" w:sz="0" w:space="0" w:color="auto"/>
            <w:bottom w:val="none" w:sz="0" w:space="0" w:color="auto"/>
            <w:right w:val="none" w:sz="0" w:space="0" w:color="auto"/>
          </w:divBdr>
        </w:div>
        <w:div w:id="1861582267">
          <w:marLeft w:val="0"/>
          <w:marRight w:val="0"/>
          <w:marTop w:val="0"/>
          <w:marBottom w:val="0"/>
          <w:divBdr>
            <w:top w:val="none" w:sz="0" w:space="0" w:color="auto"/>
            <w:left w:val="none" w:sz="0" w:space="0" w:color="auto"/>
            <w:bottom w:val="none" w:sz="0" w:space="0" w:color="auto"/>
            <w:right w:val="none" w:sz="0" w:space="0" w:color="auto"/>
          </w:divBdr>
        </w:div>
      </w:divsChild>
    </w:div>
    <w:div w:id="1049456290">
      <w:bodyDiv w:val="1"/>
      <w:marLeft w:val="0"/>
      <w:marRight w:val="0"/>
      <w:marTop w:val="0"/>
      <w:marBottom w:val="0"/>
      <w:divBdr>
        <w:top w:val="none" w:sz="0" w:space="0" w:color="auto"/>
        <w:left w:val="none" w:sz="0" w:space="0" w:color="auto"/>
        <w:bottom w:val="none" w:sz="0" w:space="0" w:color="auto"/>
        <w:right w:val="none" w:sz="0" w:space="0" w:color="auto"/>
      </w:divBdr>
    </w:div>
    <w:div w:id="1062555898">
      <w:bodyDiv w:val="1"/>
      <w:marLeft w:val="0"/>
      <w:marRight w:val="0"/>
      <w:marTop w:val="0"/>
      <w:marBottom w:val="0"/>
      <w:divBdr>
        <w:top w:val="none" w:sz="0" w:space="0" w:color="auto"/>
        <w:left w:val="none" w:sz="0" w:space="0" w:color="auto"/>
        <w:bottom w:val="none" w:sz="0" w:space="0" w:color="auto"/>
        <w:right w:val="none" w:sz="0" w:space="0" w:color="auto"/>
      </w:divBdr>
    </w:div>
    <w:div w:id="1064723957">
      <w:bodyDiv w:val="1"/>
      <w:marLeft w:val="0"/>
      <w:marRight w:val="0"/>
      <w:marTop w:val="0"/>
      <w:marBottom w:val="0"/>
      <w:divBdr>
        <w:top w:val="none" w:sz="0" w:space="0" w:color="auto"/>
        <w:left w:val="none" w:sz="0" w:space="0" w:color="auto"/>
        <w:bottom w:val="none" w:sz="0" w:space="0" w:color="auto"/>
        <w:right w:val="none" w:sz="0" w:space="0" w:color="auto"/>
      </w:divBdr>
      <w:divsChild>
        <w:div w:id="377048839">
          <w:marLeft w:val="0"/>
          <w:marRight w:val="0"/>
          <w:marTop w:val="0"/>
          <w:marBottom w:val="0"/>
          <w:divBdr>
            <w:top w:val="none" w:sz="0" w:space="0" w:color="auto"/>
            <w:left w:val="none" w:sz="0" w:space="0" w:color="auto"/>
            <w:bottom w:val="none" w:sz="0" w:space="0" w:color="auto"/>
            <w:right w:val="none" w:sz="0" w:space="0" w:color="auto"/>
          </w:divBdr>
        </w:div>
        <w:div w:id="1258712053">
          <w:marLeft w:val="0"/>
          <w:marRight w:val="0"/>
          <w:marTop w:val="0"/>
          <w:marBottom w:val="0"/>
          <w:divBdr>
            <w:top w:val="none" w:sz="0" w:space="0" w:color="auto"/>
            <w:left w:val="none" w:sz="0" w:space="0" w:color="auto"/>
            <w:bottom w:val="none" w:sz="0" w:space="0" w:color="auto"/>
            <w:right w:val="none" w:sz="0" w:space="0" w:color="auto"/>
          </w:divBdr>
        </w:div>
        <w:div w:id="1307003607">
          <w:marLeft w:val="0"/>
          <w:marRight w:val="0"/>
          <w:marTop w:val="0"/>
          <w:marBottom w:val="0"/>
          <w:divBdr>
            <w:top w:val="none" w:sz="0" w:space="0" w:color="auto"/>
            <w:left w:val="none" w:sz="0" w:space="0" w:color="auto"/>
            <w:bottom w:val="none" w:sz="0" w:space="0" w:color="auto"/>
            <w:right w:val="none" w:sz="0" w:space="0" w:color="auto"/>
          </w:divBdr>
        </w:div>
        <w:div w:id="1599563229">
          <w:marLeft w:val="0"/>
          <w:marRight w:val="0"/>
          <w:marTop w:val="0"/>
          <w:marBottom w:val="0"/>
          <w:divBdr>
            <w:top w:val="none" w:sz="0" w:space="0" w:color="auto"/>
            <w:left w:val="none" w:sz="0" w:space="0" w:color="auto"/>
            <w:bottom w:val="none" w:sz="0" w:space="0" w:color="auto"/>
            <w:right w:val="none" w:sz="0" w:space="0" w:color="auto"/>
          </w:divBdr>
        </w:div>
        <w:div w:id="1711805392">
          <w:marLeft w:val="0"/>
          <w:marRight w:val="0"/>
          <w:marTop w:val="0"/>
          <w:marBottom w:val="0"/>
          <w:divBdr>
            <w:top w:val="none" w:sz="0" w:space="0" w:color="auto"/>
            <w:left w:val="none" w:sz="0" w:space="0" w:color="auto"/>
            <w:bottom w:val="none" w:sz="0" w:space="0" w:color="auto"/>
            <w:right w:val="none" w:sz="0" w:space="0" w:color="auto"/>
          </w:divBdr>
        </w:div>
        <w:div w:id="1847018012">
          <w:marLeft w:val="0"/>
          <w:marRight w:val="0"/>
          <w:marTop w:val="0"/>
          <w:marBottom w:val="0"/>
          <w:divBdr>
            <w:top w:val="none" w:sz="0" w:space="0" w:color="auto"/>
            <w:left w:val="none" w:sz="0" w:space="0" w:color="auto"/>
            <w:bottom w:val="none" w:sz="0" w:space="0" w:color="auto"/>
            <w:right w:val="none" w:sz="0" w:space="0" w:color="auto"/>
          </w:divBdr>
        </w:div>
      </w:divsChild>
    </w:div>
    <w:div w:id="1065447335">
      <w:bodyDiv w:val="1"/>
      <w:marLeft w:val="0"/>
      <w:marRight w:val="0"/>
      <w:marTop w:val="0"/>
      <w:marBottom w:val="0"/>
      <w:divBdr>
        <w:top w:val="none" w:sz="0" w:space="0" w:color="auto"/>
        <w:left w:val="none" w:sz="0" w:space="0" w:color="auto"/>
        <w:bottom w:val="none" w:sz="0" w:space="0" w:color="auto"/>
        <w:right w:val="none" w:sz="0" w:space="0" w:color="auto"/>
      </w:divBdr>
    </w:div>
    <w:div w:id="1074161090">
      <w:bodyDiv w:val="1"/>
      <w:marLeft w:val="0"/>
      <w:marRight w:val="0"/>
      <w:marTop w:val="0"/>
      <w:marBottom w:val="0"/>
      <w:divBdr>
        <w:top w:val="none" w:sz="0" w:space="0" w:color="auto"/>
        <w:left w:val="none" w:sz="0" w:space="0" w:color="auto"/>
        <w:bottom w:val="none" w:sz="0" w:space="0" w:color="auto"/>
        <w:right w:val="none" w:sz="0" w:space="0" w:color="auto"/>
      </w:divBdr>
      <w:divsChild>
        <w:div w:id="1192761825">
          <w:marLeft w:val="0"/>
          <w:marRight w:val="0"/>
          <w:marTop w:val="0"/>
          <w:marBottom w:val="0"/>
          <w:divBdr>
            <w:top w:val="none" w:sz="0" w:space="0" w:color="auto"/>
            <w:left w:val="none" w:sz="0" w:space="0" w:color="auto"/>
            <w:bottom w:val="none" w:sz="0" w:space="0" w:color="auto"/>
            <w:right w:val="none" w:sz="0" w:space="0" w:color="auto"/>
          </w:divBdr>
        </w:div>
        <w:div w:id="1811166857">
          <w:marLeft w:val="0"/>
          <w:marRight w:val="0"/>
          <w:marTop w:val="0"/>
          <w:marBottom w:val="0"/>
          <w:divBdr>
            <w:top w:val="none" w:sz="0" w:space="0" w:color="auto"/>
            <w:left w:val="none" w:sz="0" w:space="0" w:color="auto"/>
            <w:bottom w:val="none" w:sz="0" w:space="0" w:color="auto"/>
            <w:right w:val="none" w:sz="0" w:space="0" w:color="auto"/>
          </w:divBdr>
        </w:div>
        <w:div w:id="1970013813">
          <w:marLeft w:val="0"/>
          <w:marRight w:val="0"/>
          <w:marTop w:val="0"/>
          <w:marBottom w:val="0"/>
          <w:divBdr>
            <w:top w:val="none" w:sz="0" w:space="0" w:color="auto"/>
            <w:left w:val="none" w:sz="0" w:space="0" w:color="auto"/>
            <w:bottom w:val="none" w:sz="0" w:space="0" w:color="auto"/>
            <w:right w:val="none" w:sz="0" w:space="0" w:color="auto"/>
          </w:divBdr>
        </w:div>
      </w:divsChild>
    </w:div>
    <w:div w:id="1074279751">
      <w:bodyDiv w:val="1"/>
      <w:marLeft w:val="0"/>
      <w:marRight w:val="0"/>
      <w:marTop w:val="0"/>
      <w:marBottom w:val="0"/>
      <w:divBdr>
        <w:top w:val="none" w:sz="0" w:space="0" w:color="auto"/>
        <w:left w:val="none" w:sz="0" w:space="0" w:color="auto"/>
        <w:bottom w:val="none" w:sz="0" w:space="0" w:color="auto"/>
        <w:right w:val="none" w:sz="0" w:space="0" w:color="auto"/>
      </w:divBdr>
      <w:divsChild>
        <w:div w:id="472060763">
          <w:marLeft w:val="0"/>
          <w:marRight w:val="0"/>
          <w:marTop w:val="0"/>
          <w:marBottom w:val="0"/>
          <w:divBdr>
            <w:top w:val="none" w:sz="0" w:space="0" w:color="auto"/>
            <w:left w:val="none" w:sz="0" w:space="0" w:color="auto"/>
            <w:bottom w:val="none" w:sz="0" w:space="0" w:color="auto"/>
            <w:right w:val="none" w:sz="0" w:space="0" w:color="auto"/>
          </w:divBdr>
        </w:div>
        <w:div w:id="629359853">
          <w:marLeft w:val="0"/>
          <w:marRight w:val="0"/>
          <w:marTop w:val="0"/>
          <w:marBottom w:val="0"/>
          <w:divBdr>
            <w:top w:val="none" w:sz="0" w:space="0" w:color="auto"/>
            <w:left w:val="none" w:sz="0" w:space="0" w:color="auto"/>
            <w:bottom w:val="none" w:sz="0" w:space="0" w:color="auto"/>
            <w:right w:val="none" w:sz="0" w:space="0" w:color="auto"/>
          </w:divBdr>
        </w:div>
        <w:div w:id="1499689741">
          <w:marLeft w:val="0"/>
          <w:marRight w:val="0"/>
          <w:marTop w:val="0"/>
          <w:marBottom w:val="0"/>
          <w:divBdr>
            <w:top w:val="none" w:sz="0" w:space="0" w:color="auto"/>
            <w:left w:val="none" w:sz="0" w:space="0" w:color="auto"/>
            <w:bottom w:val="none" w:sz="0" w:space="0" w:color="auto"/>
            <w:right w:val="none" w:sz="0" w:space="0" w:color="auto"/>
          </w:divBdr>
        </w:div>
        <w:div w:id="1613439095">
          <w:marLeft w:val="0"/>
          <w:marRight w:val="0"/>
          <w:marTop w:val="0"/>
          <w:marBottom w:val="0"/>
          <w:divBdr>
            <w:top w:val="none" w:sz="0" w:space="0" w:color="auto"/>
            <w:left w:val="none" w:sz="0" w:space="0" w:color="auto"/>
            <w:bottom w:val="none" w:sz="0" w:space="0" w:color="auto"/>
            <w:right w:val="none" w:sz="0" w:space="0" w:color="auto"/>
          </w:divBdr>
        </w:div>
        <w:div w:id="1667175036">
          <w:marLeft w:val="0"/>
          <w:marRight w:val="0"/>
          <w:marTop w:val="0"/>
          <w:marBottom w:val="0"/>
          <w:divBdr>
            <w:top w:val="none" w:sz="0" w:space="0" w:color="auto"/>
            <w:left w:val="none" w:sz="0" w:space="0" w:color="auto"/>
            <w:bottom w:val="none" w:sz="0" w:space="0" w:color="auto"/>
            <w:right w:val="none" w:sz="0" w:space="0" w:color="auto"/>
          </w:divBdr>
        </w:div>
        <w:div w:id="2053308771">
          <w:marLeft w:val="0"/>
          <w:marRight w:val="0"/>
          <w:marTop w:val="0"/>
          <w:marBottom w:val="0"/>
          <w:divBdr>
            <w:top w:val="none" w:sz="0" w:space="0" w:color="auto"/>
            <w:left w:val="none" w:sz="0" w:space="0" w:color="auto"/>
            <w:bottom w:val="none" w:sz="0" w:space="0" w:color="auto"/>
            <w:right w:val="none" w:sz="0" w:space="0" w:color="auto"/>
          </w:divBdr>
        </w:div>
      </w:divsChild>
    </w:div>
    <w:div w:id="1087768037">
      <w:bodyDiv w:val="1"/>
      <w:marLeft w:val="0"/>
      <w:marRight w:val="0"/>
      <w:marTop w:val="0"/>
      <w:marBottom w:val="0"/>
      <w:divBdr>
        <w:top w:val="none" w:sz="0" w:space="0" w:color="auto"/>
        <w:left w:val="none" w:sz="0" w:space="0" w:color="auto"/>
        <w:bottom w:val="none" w:sz="0" w:space="0" w:color="auto"/>
        <w:right w:val="none" w:sz="0" w:space="0" w:color="auto"/>
      </w:divBdr>
      <w:divsChild>
        <w:div w:id="113183107">
          <w:marLeft w:val="0"/>
          <w:marRight w:val="0"/>
          <w:marTop w:val="0"/>
          <w:marBottom w:val="0"/>
          <w:divBdr>
            <w:top w:val="none" w:sz="0" w:space="0" w:color="auto"/>
            <w:left w:val="none" w:sz="0" w:space="0" w:color="auto"/>
            <w:bottom w:val="none" w:sz="0" w:space="0" w:color="auto"/>
            <w:right w:val="none" w:sz="0" w:space="0" w:color="auto"/>
          </w:divBdr>
        </w:div>
        <w:div w:id="500585839">
          <w:marLeft w:val="0"/>
          <w:marRight w:val="0"/>
          <w:marTop w:val="0"/>
          <w:marBottom w:val="0"/>
          <w:divBdr>
            <w:top w:val="none" w:sz="0" w:space="0" w:color="auto"/>
            <w:left w:val="none" w:sz="0" w:space="0" w:color="auto"/>
            <w:bottom w:val="none" w:sz="0" w:space="0" w:color="auto"/>
            <w:right w:val="none" w:sz="0" w:space="0" w:color="auto"/>
          </w:divBdr>
        </w:div>
        <w:div w:id="573589559">
          <w:marLeft w:val="0"/>
          <w:marRight w:val="0"/>
          <w:marTop w:val="0"/>
          <w:marBottom w:val="0"/>
          <w:divBdr>
            <w:top w:val="none" w:sz="0" w:space="0" w:color="auto"/>
            <w:left w:val="none" w:sz="0" w:space="0" w:color="auto"/>
            <w:bottom w:val="none" w:sz="0" w:space="0" w:color="auto"/>
            <w:right w:val="none" w:sz="0" w:space="0" w:color="auto"/>
          </w:divBdr>
        </w:div>
        <w:div w:id="1738283045">
          <w:marLeft w:val="0"/>
          <w:marRight w:val="0"/>
          <w:marTop w:val="0"/>
          <w:marBottom w:val="0"/>
          <w:divBdr>
            <w:top w:val="none" w:sz="0" w:space="0" w:color="auto"/>
            <w:left w:val="none" w:sz="0" w:space="0" w:color="auto"/>
            <w:bottom w:val="none" w:sz="0" w:space="0" w:color="auto"/>
            <w:right w:val="none" w:sz="0" w:space="0" w:color="auto"/>
          </w:divBdr>
        </w:div>
        <w:div w:id="1768693074">
          <w:marLeft w:val="0"/>
          <w:marRight w:val="0"/>
          <w:marTop w:val="0"/>
          <w:marBottom w:val="0"/>
          <w:divBdr>
            <w:top w:val="none" w:sz="0" w:space="0" w:color="auto"/>
            <w:left w:val="none" w:sz="0" w:space="0" w:color="auto"/>
            <w:bottom w:val="none" w:sz="0" w:space="0" w:color="auto"/>
            <w:right w:val="none" w:sz="0" w:space="0" w:color="auto"/>
          </w:divBdr>
        </w:div>
      </w:divsChild>
    </w:div>
    <w:div w:id="1088844740">
      <w:bodyDiv w:val="1"/>
      <w:marLeft w:val="0"/>
      <w:marRight w:val="0"/>
      <w:marTop w:val="0"/>
      <w:marBottom w:val="0"/>
      <w:divBdr>
        <w:top w:val="none" w:sz="0" w:space="0" w:color="auto"/>
        <w:left w:val="none" w:sz="0" w:space="0" w:color="auto"/>
        <w:bottom w:val="none" w:sz="0" w:space="0" w:color="auto"/>
        <w:right w:val="none" w:sz="0" w:space="0" w:color="auto"/>
      </w:divBdr>
    </w:div>
    <w:div w:id="1096056057">
      <w:bodyDiv w:val="1"/>
      <w:marLeft w:val="0"/>
      <w:marRight w:val="0"/>
      <w:marTop w:val="0"/>
      <w:marBottom w:val="0"/>
      <w:divBdr>
        <w:top w:val="none" w:sz="0" w:space="0" w:color="auto"/>
        <w:left w:val="none" w:sz="0" w:space="0" w:color="auto"/>
        <w:bottom w:val="none" w:sz="0" w:space="0" w:color="auto"/>
        <w:right w:val="none" w:sz="0" w:space="0" w:color="auto"/>
      </w:divBdr>
    </w:div>
    <w:div w:id="1115249769">
      <w:bodyDiv w:val="1"/>
      <w:marLeft w:val="0"/>
      <w:marRight w:val="0"/>
      <w:marTop w:val="0"/>
      <w:marBottom w:val="0"/>
      <w:divBdr>
        <w:top w:val="none" w:sz="0" w:space="0" w:color="auto"/>
        <w:left w:val="none" w:sz="0" w:space="0" w:color="auto"/>
        <w:bottom w:val="none" w:sz="0" w:space="0" w:color="auto"/>
        <w:right w:val="none" w:sz="0" w:space="0" w:color="auto"/>
      </w:divBdr>
    </w:div>
    <w:div w:id="1133717877">
      <w:bodyDiv w:val="1"/>
      <w:marLeft w:val="0"/>
      <w:marRight w:val="0"/>
      <w:marTop w:val="0"/>
      <w:marBottom w:val="0"/>
      <w:divBdr>
        <w:top w:val="none" w:sz="0" w:space="0" w:color="auto"/>
        <w:left w:val="none" w:sz="0" w:space="0" w:color="auto"/>
        <w:bottom w:val="none" w:sz="0" w:space="0" w:color="auto"/>
        <w:right w:val="none" w:sz="0" w:space="0" w:color="auto"/>
      </w:divBdr>
    </w:div>
    <w:div w:id="1136488292">
      <w:bodyDiv w:val="1"/>
      <w:marLeft w:val="0"/>
      <w:marRight w:val="0"/>
      <w:marTop w:val="0"/>
      <w:marBottom w:val="0"/>
      <w:divBdr>
        <w:top w:val="none" w:sz="0" w:space="0" w:color="auto"/>
        <w:left w:val="none" w:sz="0" w:space="0" w:color="auto"/>
        <w:bottom w:val="none" w:sz="0" w:space="0" w:color="auto"/>
        <w:right w:val="none" w:sz="0" w:space="0" w:color="auto"/>
      </w:divBdr>
    </w:div>
    <w:div w:id="1143735375">
      <w:bodyDiv w:val="1"/>
      <w:marLeft w:val="0"/>
      <w:marRight w:val="0"/>
      <w:marTop w:val="0"/>
      <w:marBottom w:val="0"/>
      <w:divBdr>
        <w:top w:val="none" w:sz="0" w:space="0" w:color="auto"/>
        <w:left w:val="none" w:sz="0" w:space="0" w:color="auto"/>
        <w:bottom w:val="none" w:sz="0" w:space="0" w:color="auto"/>
        <w:right w:val="none" w:sz="0" w:space="0" w:color="auto"/>
      </w:divBdr>
      <w:divsChild>
        <w:div w:id="2142914457">
          <w:marLeft w:val="0"/>
          <w:marRight w:val="0"/>
          <w:marTop w:val="0"/>
          <w:marBottom w:val="0"/>
          <w:divBdr>
            <w:top w:val="none" w:sz="0" w:space="0" w:color="auto"/>
            <w:left w:val="none" w:sz="0" w:space="0" w:color="auto"/>
            <w:bottom w:val="none" w:sz="0" w:space="0" w:color="auto"/>
            <w:right w:val="none" w:sz="0" w:space="0" w:color="auto"/>
          </w:divBdr>
        </w:div>
      </w:divsChild>
    </w:div>
    <w:div w:id="1221865310">
      <w:bodyDiv w:val="1"/>
      <w:marLeft w:val="0"/>
      <w:marRight w:val="0"/>
      <w:marTop w:val="0"/>
      <w:marBottom w:val="0"/>
      <w:divBdr>
        <w:top w:val="none" w:sz="0" w:space="0" w:color="auto"/>
        <w:left w:val="none" w:sz="0" w:space="0" w:color="auto"/>
        <w:bottom w:val="none" w:sz="0" w:space="0" w:color="auto"/>
        <w:right w:val="none" w:sz="0" w:space="0" w:color="auto"/>
      </w:divBdr>
    </w:div>
    <w:div w:id="1222524242">
      <w:bodyDiv w:val="1"/>
      <w:marLeft w:val="0"/>
      <w:marRight w:val="0"/>
      <w:marTop w:val="0"/>
      <w:marBottom w:val="0"/>
      <w:divBdr>
        <w:top w:val="none" w:sz="0" w:space="0" w:color="auto"/>
        <w:left w:val="none" w:sz="0" w:space="0" w:color="auto"/>
        <w:bottom w:val="none" w:sz="0" w:space="0" w:color="auto"/>
        <w:right w:val="none" w:sz="0" w:space="0" w:color="auto"/>
      </w:divBdr>
    </w:div>
    <w:div w:id="1275598456">
      <w:bodyDiv w:val="1"/>
      <w:marLeft w:val="0"/>
      <w:marRight w:val="0"/>
      <w:marTop w:val="0"/>
      <w:marBottom w:val="0"/>
      <w:divBdr>
        <w:top w:val="none" w:sz="0" w:space="0" w:color="auto"/>
        <w:left w:val="none" w:sz="0" w:space="0" w:color="auto"/>
        <w:bottom w:val="none" w:sz="0" w:space="0" w:color="auto"/>
        <w:right w:val="none" w:sz="0" w:space="0" w:color="auto"/>
      </w:divBdr>
      <w:divsChild>
        <w:div w:id="1132557259">
          <w:marLeft w:val="0"/>
          <w:marRight w:val="0"/>
          <w:marTop w:val="0"/>
          <w:marBottom w:val="0"/>
          <w:divBdr>
            <w:top w:val="none" w:sz="0" w:space="0" w:color="auto"/>
            <w:left w:val="none" w:sz="0" w:space="0" w:color="auto"/>
            <w:bottom w:val="none" w:sz="0" w:space="0" w:color="auto"/>
            <w:right w:val="none" w:sz="0" w:space="0" w:color="auto"/>
          </w:divBdr>
        </w:div>
        <w:div w:id="1506549831">
          <w:marLeft w:val="0"/>
          <w:marRight w:val="0"/>
          <w:marTop w:val="0"/>
          <w:marBottom w:val="0"/>
          <w:divBdr>
            <w:top w:val="none" w:sz="0" w:space="0" w:color="auto"/>
            <w:left w:val="none" w:sz="0" w:space="0" w:color="auto"/>
            <w:bottom w:val="none" w:sz="0" w:space="0" w:color="auto"/>
            <w:right w:val="none" w:sz="0" w:space="0" w:color="auto"/>
          </w:divBdr>
        </w:div>
        <w:div w:id="1815683427">
          <w:marLeft w:val="0"/>
          <w:marRight w:val="0"/>
          <w:marTop w:val="0"/>
          <w:marBottom w:val="0"/>
          <w:divBdr>
            <w:top w:val="none" w:sz="0" w:space="0" w:color="auto"/>
            <w:left w:val="none" w:sz="0" w:space="0" w:color="auto"/>
            <w:bottom w:val="none" w:sz="0" w:space="0" w:color="auto"/>
            <w:right w:val="none" w:sz="0" w:space="0" w:color="auto"/>
          </w:divBdr>
        </w:div>
      </w:divsChild>
    </w:div>
    <w:div w:id="1309703757">
      <w:bodyDiv w:val="1"/>
      <w:marLeft w:val="0"/>
      <w:marRight w:val="0"/>
      <w:marTop w:val="0"/>
      <w:marBottom w:val="0"/>
      <w:divBdr>
        <w:top w:val="none" w:sz="0" w:space="0" w:color="auto"/>
        <w:left w:val="none" w:sz="0" w:space="0" w:color="auto"/>
        <w:bottom w:val="none" w:sz="0" w:space="0" w:color="auto"/>
        <w:right w:val="none" w:sz="0" w:space="0" w:color="auto"/>
      </w:divBdr>
    </w:div>
    <w:div w:id="1312128064">
      <w:bodyDiv w:val="1"/>
      <w:marLeft w:val="0"/>
      <w:marRight w:val="0"/>
      <w:marTop w:val="0"/>
      <w:marBottom w:val="0"/>
      <w:divBdr>
        <w:top w:val="none" w:sz="0" w:space="0" w:color="auto"/>
        <w:left w:val="none" w:sz="0" w:space="0" w:color="auto"/>
        <w:bottom w:val="none" w:sz="0" w:space="0" w:color="auto"/>
        <w:right w:val="none" w:sz="0" w:space="0" w:color="auto"/>
      </w:divBdr>
    </w:div>
    <w:div w:id="1313682592">
      <w:bodyDiv w:val="1"/>
      <w:marLeft w:val="0"/>
      <w:marRight w:val="0"/>
      <w:marTop w:val="0"/>
      <w:marBottom w:val="0"/>
      <w:divBdr>
        <w:top w:val="none" w:sz="0" w:space="0" w:color="auto"/>
        <w:left w:val="none" w:sz="0" w:space="0" w:color="auto"/>
        <w:bottom w:val="none" w:sz="0" w:space="0" w:color="auto"/>
        <w:right w:val="none" w:sz="0" w:space="0" w:color="auto"/>
      </w:divBdr>
    </w:div>
    <w:div w:id="1315447433">
      <w:bodyDiv w:val="1"/>
      <w:marLeft w:val="0"/>
      <w:marRight w:val="0"/>
      <w:marTop w:val="0"/>
      <w:marBottom w:val="0"/>
      <w:divBdr>
        <w:top w:val="none" w:sz="0" w:space="0" w:color="auto"/>
        <w:left w:val="none" w:sz="0" w:space="0" w:color="auto"/>
        <w:bottom w:val="none" w:sz="0" w:space="0" w:color="auto"/>
        <w:right w:val="none" w:sz="0" w:space="0" w:color="auto"/>
      </w:divBdr>
      <w:divsChild>
        <w:div w:id="614295051">
          <w:marLeft w:val="0"/>
          <w:marRight w:val="0"/>
          <w:marTop w:val="0"/>
          <w:marBottom w:val="0"/>
          <w:divBdr>
            <w:top w:val="none" w:sz="0" w:space="0" w:color="auto"/>
            <w:left w:val="none" w:sz="0" w:space="0" w:color="auto"/>
            <w:bottom w:val="none" w:sz="0" w:space="0" w:color="auto"/>
            <w:right w:val="none" w:sz="0" w:space="0" w:color="auto"/>
          </w:divBdr>
        </w:div>
        <w:div w:id="2048941617">
          <w:marLeft w:val="0"/>
          <w:marRight w:val="0"/>
          <w:marTop w:val="0"/>
          <w:marBottom w:val="0"/>
          <w:divBdr>
            <w:top w:val="none" w:sz="0" w:space="0" w:color="auto"/>
            <w:left w:val="none" w:sz="0" w:space="0" w:color="auto"/>
            <w:bottom w:val="none" w:sz="0" w:space="0" w:color="auto"/>
            <w:right w:val="none" w:sz="0" w:space="0" w:color="auto"/>
          </w:divBdr>
        </w:div>
        <w:div w:id="2142570339">
          <w:marLeft w:val="0"/>
          <w:marRight w:val="0"/>
          <w:marTop w:val="0"/>
          <w:marBottom w:val="0"/>
          <w:divBdr>
            <w:top w:val="none" w:sz="0" w:space="0" w:color="auto"/>
            <w:left w:val="none" w:sz="0" w:space="0" w:color="auto"/>
            <w:bottom w:val="none" w:sz="0" w:space="0" w:color="auto"/>
            <w:right w:val="none" w:sz="0" w:space="0" w:color="auto"/>
          </w:divBdr>
        </w:div>
      </w:divsChild>
    </w:div>
    <w:div w:id="1333753156">
      <w:bodyDiv w:val="1"/>
      <w:marLeft w:val="0"/>
      <w:marRight w:val="0"/>
      <w:marTop w:val="0"/>
      <w:marBottom w:val="0"/>
      <w:divBdr>
        <w:top w:val="none" w:sz="0" w:space="0" w:color="auto"/>
        <w:left w:val="none" w:sz="0" w:space="0" w:color="auto"/>
        <w:bottom w:val="none" w:sz="0" w:space="0" w:color="auto"/>
        <w:right w:val="none" w:sz="0" w:space="0" w:color="auto"/>
      </w:divBdr>
    </w:div>
    <w:div w:id="1344941147">
      <w:bodyDiv w:val="1"/>
      <w:marLeft w:val="0"/>
      <w:marRight w:val="0"/>
      <w:marTop w:val="0"/>
      <w:marBottom w:val="0"/>
      <w:divBdr>
        <w:top w:val="none" w:sz="0" w:space="0" w:color="auto"/>
        <w:left w:val="none" w:sz="0" w:space="0" w:color="auto"/>
        <w:bottom w:val="none" w:sz="0" w:space="0" w:color="auto"/>
        <w:right w:val="none" w:sz="0" w:space="0" w:color="auto"/>
      </w:divBdr>
    </w:div>
    <w:div w:id="1375276395">
      <w:bodyDiv w:val="1"/>
      <w:marLeft w:val="0"/>
      <w:marRight w:val="0"/>
      <w:marTop w:val="0"/>
      <w:marBottom w:val="0"/>
      <w:divBdr>
        <w:top w:val="none" w:sz="0" w:space="0" w:color="auto"/>
        <w:left w:val="none" w:sz="0" w:space="0" w:color="auto"/>
        <w:bottom w:val="none" w:sz="0" w:space="0" w:color="auto"/>
        <w:right w:val="none" w:sz="0" w:space="0" w:color="auto"/>
      </w:divBdr>
      <w:divsChild>
        <w:div w:id="114375325">
          <w:marLeft w:val="0"/>
          <w:marRight w:val="0"/>
          <w:marTop w:val="0"/>
          <w:marBottom w:val="0"/>
          <w:divBdr>
            <w:top w:val="none" w:sz="0" w:space="0" w:color="auto"/>
            <w:left w:val="none" w:sz="0" w:space="0" w:color="auto"/>
            <w:bottom w:val="none" w:sz="0" w:space="0" w:color="auto"/>
            <w:right w:val="none" w:sz="0" w:space="0" w:color="auto"/>
          </w:divBdr>
        </w:div>
        <w:div w:id="530143243">
          <w:marLeft w:val="0"/>
          <w:marRight w:val="0"/>
          <w:marTop w:val="0"/>
          <w:marBottom w:val="0"/>
          <w:divBdr>
            <w:top w:val="none" w:sz="0" w:space="0" w:color="auto"/>
            <w:left w:val="none" w:sz="0" w:space="0" w:color="auto"/>
            <w:bottom w:val="none" w:sz="0" w:space="0" w:color="auto"/>
            <w:right w:val="none" w:sz="0" w:space="0" w:color="auto"/>
          </w:divBdr>
        </w:div>
        <w:div w:id="614334676">
          <w:marLeft w:val="0"/>
          <w:marRight w:val="0"/>
          <w:marTop w:val="0"/>
          <w:marBottom w:val="0"/>
          <w:divBdr>
            <w:top w:val="none" w:sz="0" w:space="0" w:color="auto"/>
            <w:left w:val="none" w:sz="0" w:space="0" w:color="auto"/>
            <w:bottom w:val="none" w:sz="0" w:space="0" w:color="auto"/>
            <w:right w:val="none" w:sz="0" w:space="0" w:color="auto"/>
          </w:divBdr>
        </w:div>
        <w:div w:id="1020469921">
          <w:marLeft w:val="0"/>
          <w:marRight w:val="0"/>
          <w:marTop w:val="0"/>
          <w:marBottom w:val="0"/>
          <w:divBdr>
            <w:top w:val="none" w:sz="0" w:space="0" w:color="auto"/>
            <w:left w:val="none" w:sz="0" w:space="0" w:color="auto"/>
            <w:bottom w:val="none" w:sz="0" w:space="0" w:color="auto"/>
            <w:right w:val="none" w:sz="0" w:space="0" w:color="auto"/>
          </w:divBdr>
        </w:div>
      </w:divsChild>
    </w:div>
    <w:div w:id="1377199168">
      <w:bodyDiv w:val="1"/>
      <w:marLeft w:val="0"/>
      <w:marRight w:val="0"/>
      <w:marTop w:val="0"/>
      <w:marBottom w:val="0"/>
      <w:divBdr>
        <w:top w:val="none" w:sz="0" w:space="0" w:color="auto"/>
        <w:left w:val="none" w:sz="0" w:space="0" w:color="auto"/>
        <w:bottom w:val="none" w:sz="0" w:space="0" w:color="auto"/>
        <w:right w:val="none" w:sz="0" w:space="0" w:color="auto"/>
      </w:divBdr>
    </w:div>
    <w:div w:id="1399590101">
      <w:bodyDiv w:val="1"/>
      <w:marLeft w:val="0"/>
      <w:marRight w:val="0"/>
      <w:marTop w:val="0"/>
      <w:marBottom w:val="0"/>
      <w:divBdr>
        <w:top w:val="none" w:sz="0" w:space="0" w:color="auto"/>
        <w:left w:val="none" w:sz="0" w:space="0" w:color="auto"/>
        <w:bottom w:val="none" w:sz="0" w:space="0" w:color="auto"/>
        <w:right w:val="none" w:sz="0" w:space="0" w:color="auto"/>
      </w:divBdr>
    </w:div>
    <w:div w:id="1401902651">
      <w:bodyDiv w:val="1"/>
      <w:marLeft w:val="0"/>
      <w:marRight w:val="0"/>
      <w:marTop w:val="0"/>
      <w:marBottom w:val="0"/>
      <w:divBdr>
        <w:top w:val="none" w:sz="0" w:space="0" w:color="auto"/>
        <w:left w:val="none" w:sz="0" w:space="0" w:color="auto"/>
        <w:bottom w:val="none" w:sz="0" w:space="0" w:color="auto"/>
        <w:right w:val="none" w:sz="0" w:space="0" w:color="auto"/>
      </w:divBdr>
    </w:div>
    <w:div w:id="1423605025">
      <w:bodyDiv w:val="1"/>
      <w:marLeft w:val="0"/>
      <w:marRight w:val="0"/>
      <w:marTop w:val="0"/>
      <w:marBottom w:val="0"/>
      <w:divBdr>
        <w:top w:val="none" w:sz="0" w:space="0" w:color="auto"/>
        <w:left w:val="none" w:sz="0" w:space="0" w:color="auto"/>
        <w:bottom w:val="none" w:sz="0" w:space="0" w:color="auto"/>
        <w:right w:val="none" w:sz="0" w:space="0" w:color="auto"/>
      </w:divBdr>
    </w:div>
    <w:div w:id="1427965280">
      <w:bodyDiv w:val="1"/>
      <w:marLeft w:val="0"/>
      <w:marRight w:val="0"/>
      <w:marTop w:val="0"/>
      <w:marBottom w:val="0"/>
      <w:divBdr>
        <w:top w:val="none" w:sz="0" w:space="0" w:color="auto"/>
        <w:left w:val="none" w:sz="0" w:space="0" w:color="auto"/>
        <w:bottom w:val="none" w:sz="0" w:space="0" w:color="auto"/>
        <w:right w:val="none" w:sz="0" w:space="0" w:color="auto"/>
      </w:divBdr>
    </w:div>
    <w:div w:id="1439906846">
      <w:bodyDiv w:val="1"/>
      <w:marLeft w:val="0"/>
      <w:marRight w:val="0"/>
      <w:marTop w:val="0"/>
      <w:marBottom w:val="0"/>
      <w:divBdr>
        <w:top w:val="none" w:sz="0" w:space="0" w:color="auto"/>
        <w:left w:val="none" w:sz="0" w:space="0" w:color="auto"/>
        <w:bottom w:val="none" w:sz="0" w:space="0" w:color="auto"/>
        <w:right w:val="none" w:sz="0" w:space="0" w:color="auto"/>
      </w:divBdr>
    </w:div>
    <w:div w:id="1460680509">
      <w:bodyDiv w:val="1"/>
      <w:marLeft w:val="0"/>
      <w:marRight w:val="0"/>
      <w:marTop w:val="0"/>
      <w:marBottom w:val="0"/>
      <w:divBdr>
        <w:top w:val="none" w:sz="0" w:space="0" w:color="auto"/>
        <w:left w:val="none" w:sz="0" w:space="0" w:color="auto"/>
        <w:bottom w:val="none" w:sz="0" w:space="0" w:color="auto"/>
        <w:right w:val="none" w:sz="0" w:space="0" w:color="auto"/>
      </w:divBdr>
    </w:div>
    <w:div w:id="1465273238">
      <w:bodyDiv w:val="1"/>
      <w:marLeft w:val="0"/>
      <w:marRight w:val="0"/>
      <w:marTop w:val="0"/>
      <w:marBottom w:val="0"/>
      <w:divBdr>
        <w:top w:val="none" w:sz="0" w:space="0" w:color="auto"/>
        <w:left w:val="none" w:sz="0" w:space="0" w:color="auto"/>
        <w:bottom w:val="none" w:sz="0" w:space="0" w:color="auto"/>
        <w:right w:val="none" w:sz="0" w:space="0" w:color="auto"/>
      </w:divBdr>
    </w:div>
    <w:div w:id="1484422500">
      <w:bodyDiv w:val="1"/>
      <w:marLeft w:val="0"/>
      <w:marRight w:val="0"/>
      <w:marTop w:val="0"/>
      <w:marBottom w:val="0"/>
      <w:divBdr>
        <w:top w:val="none" w:sz="0" w:space="0" w:color="auto"/>
        <w:left w:val="none" w:sz="0" w:space="0" w:color="auto"/>
        <w:bottom w:val="none" w:sz="0" w:space="0" w:color="auto"/>
        <w:right w:val="none" w:sz="0" w:space="0" w:color="auto"/>
      </w:divBdr>
    </w:div>
    <w:div w:id="1488014436">
      <w:bodyDiv w:val="1"/>
      <w:marLeft w:val="0"/>
      <w:marRight w:val="0"/>
      <w:marTop w:val="0"/>
      <w:marBottom w:val="0"/>
      <w:divBdr>
        <w:top w:val="none" w:sz="0" w:space="0" w:color="auto"/>
        <w:left w:val="none" w:sz="0" w:space="0" w:color="auto"/>
        <w:bottom w:val="none" w:sz="0" w:space="0" w:color="auto"/>
        <w:right w:val="none" w:sz="0" w:space="0" w:color="auto"/>
      </w:divBdr>
    </w:div>
    <w:div w:id="1504248992">
      <w:bodyDiv w:val="1"/>
      <w:marLeft w:val="0"/>
      <w:marRight w:val="0"/>
      <w:marTop w:val="0"/>
      <w:marBottom w:val="0"/>
      <w:divBdr>
        <w:top w:val="none" w:sz="0" w:space="0" w:color="auto"/>
        <w:left w:val="none" w:sz="0" w:space="0" w:color="auto"/>
        <w:bottom w:val="none" w:sz="0" w:space="0" w:color="auto"/>
        <w:right w:val="none" w:sz="0" w:space="0" w:color="auto"/>
      </w:divBdr>
    </w:div>
    <w:div w:id="1515071145">
      <w:bodyDiv w:val="1"/>
      <w:marLeft w:val="0"/>
      <w:marRight w:val="0"/>
      <w:marTop w:val="0"/>
      <w:marBottom w:val="0"/>
      <w:divBdr>
        <w:top w:val="none" w:sz="0" w:space="0" w:color="auto"/>
        <w:left w:val="none" w:sz="0" w:space="0" w:color="auto"/>
        <w:bottom w:val="none" w:sz="0" w:space="0" w:color="auto"/>
        <w:right w:val="none" w:sz="0" w:space="0" w:color="auto"/>
      </w:divBdr>
      <w:divsChild>
        <w:div w:id="351108597">
          <w:marLeft w:val="0"/>
          <w:marRight w:val="0"/>
          <w:marTop w:val="0"/>
          <w:marBottom w:val="0"/>
          <w:divBdr>
            <w:top w:val="none" w:sz="0" w:space="0" w:color="auto"/>
            <w:left w:val="none" w:sz="0" w:space="0" w:color="auto"/>
            <w:bottom w:val="none" w:sz="0" w:space="0" w:color="auto"/>
            <w:right w:val="none" w:sz="0" w:space="0" w:color="auto"/>
          </w:divBdr>
        </w:div>
        <w:div w:id="438912046">
          <w:marLeft w:val="0"/>
          <w:marRight w:val="0"/>
          <w:marTop w:val="0"/>
          <w:marBottom w:val="0"/>
          <w:divBdr>
            <w:top w:val="none" w:sz="0" w:space="0" w:color="auto"/>
            <w:left w:val="none" w:sz="0" w:space="0" w:color="auto"/>
            <w:bottom w:val="none" w:sz="0" w:space="0" w:color="auto"/>
            <w:right w:val="none" w:sz="0" w:space="0" w:color="auto"/>
          </w:divBdr>
        </w:div>
        <w:div w:id="696925040">
          <w:marLeft w:val="0"/>
          <w:marRight w:val="0"/>
          <w:marTop w:val="0"/>
          <w:marBottom w:val="0"/>
          <w:divBdr>
            <w:top w:val="none" w:sz="0" w:space="0" w:color="auto"/>
            <w:left w:val="none" w:sz="0" w:space="0" w:color="auto"/>
            <w:bottom w:val="none" w:sz="0" w:space="0" w:color="auto"/>
            <w:right w:val="none" w:sz="0" w:space="0" w:color="auto"/>
          </w:divBdr>
        </w:div>
        <w:div w:id="847520751">
          <w:marLeft w:val="0"/>
          <w:marRight w:val="0"/>
          <w:marTop w:val="0"/>
          <w:marBottom w:val="0"/>
          <w:divBdr>
            <w:top w:val="none" w:sz="0" w:space="0" w:color="auto"/>
            <w:left w:val="none" w:sz="0" w:space="0" w:color="auto"/>
            <w:bottom w:val="none" w:sz="0" w:space="0" w:color="auto"/>
            <w:right w:val="none" w:sz="0" w:space="0" w:color="auto"/>
          </w:divBdr>
        </w:div>
        <w:div w:id="1462576311">
          <w:marLeft w:val="0"/>
          <w:marRight w:val="0"/>
          <w:marTop w:val="0"/>
          <w:marBottom w:val="0"/>
          <w:divBdr>
            <w:top w:val="none" w:sz="0" w:space="0" w:color="auto"/>
            <w:left w:val="none" w:sz="0" w:space="0" w:color="auto"/>
            <w:bottom w:val="none" w:sz="0" w:space="0" w:color="auto"/>
            <w:right w:val="none" w:sz="0" w:space="0" w:color="auto"/>
          </w:divBdr>
        </w:div>
        <w:div w:id="1528716070">
          <w:marLeft w:val="0"/>
          <w:marRight w:val="0"/>
          <w:marTop w:val="0"/>
          <w:marBottom w:val="0"/>
          <w:divBdr>
            <w:top w:val="none" w:sz="0" w:space="0" w:color="auto"/>
            <w:left w:val="none" w:sz="0" w:space="0" w:color="auto"/>
            <w:bottom w:val="none" w:sz="0" w:space="0" w:color="auto"/>
            <w:right w:val="none" w:sz="0" w:space="0" w:color="auto"/>
          </w:divBdr>
        </w:div>
        <w:div w:id="1923559429">
          <w:marLeft w:val="0"/>
          <w:marRight w:val="0"/>
          <w:marTop w:val="0"/>
          <w:marBottom w:val="0"/>
          <w:divBdr>
            <w:top w:val="none" w:sz="0" w:space="0" w:color="auto"/>
            <w:left w:val="none" w:sz="0" w:space="0" w:color="auto"/>
            <w:bottom w:val="none" w:sz="0" w:space="0" w:color="auto"/>
            <w:right w:val="none" w:sz="0" w:space="0" w:color="auto"/>
          </w:divBdr>
        </w:div>
      </w:divsChild>
    </w:div>
    <w:div w:id="1550023176">
      <w:bodyDiv w:val="1"/>
      <w:marLeft w:val="0"/>
      <w:marRight w:val="0"/>
      <w:marTop w:val="0"/>
      <w:marBottom w:val="0"/>
      <w:divBdr>
        <w:top w:val="none" w:sz="0" w:space="0" w:color="auto"/>
        <w:left w:val="none" w:sz="0" w:space="0" w:color="auto"/>
        <w:bottom w:val="none" w:sz="0" w:space="0" w:color="auto"/>
        <w:right w:val="none" w:sz="0" w:space="0" w:color="auto"/>
      </w:divBdr>
    </w:div>
    <w:div w:id="1569922743">
      <w:bodyDiv w:val="1"/>
      <w:marLeft w:val="0"/>
      <w:marRight w:val="0"/>
      <w:marTop w:val="0"/>
      <w:marBottom w:val="0"/>
      <w:divBdr>
        <w:top w:val="none" w:sz="0" w:space="0" w:color="auto"/>
        <w:left w:val="none" w:sz="0" w:space="0" w:color="auto"/>
        <w:bottom w:val="none" w:sz="0" w:space="0" w:color="auto"/>
        <w:right w:val="none" w:sz="0" w:space="0" w:color="auto"/>
      </w:divBdr>
      <w:divsChild>
        <w:div w:id="955255056">
          <w:marLeft w:val="0"/>
          <w:marRight w:val="0"/>
          <w:marTop w:val="0"/>
          <w:marBottom w:val="0"/>
          <w:divBdr>
            <w:top w:val="none" w:sz="0" w:space="0" w:color="auto"/>
            <w:left w:val="none" w:sz="0" w:space="0" w:color="auto"/>
            <w:bottom w:val="none" w:sz="0" w:space="0" w:color="auto"/>
            <w:right w:val="none" w:sz="0" w:space="0" w:color="auto"/>
          </w:divBdr>
        </w:div>
        <w:div w:id="1086226373">
          <w:marLeft w:val="0"/>
          <w:marRight w:val="0"/>
          <w:marTop w:val="0"/>
          <w:marBottom w:val="0"/>
          <w:divBdr>
            <w:top w:val="none" w:sz="0" w:space="0" w:color="auto"/>
            <w:left w:val="none" w:sz="0" w:space="0" w:color="auto"/>
            <w:bottom w:val="none" w:sz="0" w:space="0" w:color="auto"/>
            <w:right w:val="none" w:sz="0" w:space="0" w:color="auto"/>
          </w:divBdr>
        </w:div>
      </w:divsChild>
    </w:div>
    <w:div w:id="1571885556">
      <w:bodyDiv w:val="1"/>
      <w:marLeft w:val="0"/>
      <w:marRight w:val="0"/>
      <w:marTop w:val="0"/>
      <w:marBottom w:val="0"/>
      <w:divBdr>
        <w:top w:val="none" w:sz="0" w:space="0" w:color="auto"/>
        <w:left w:val="none" w:sz="0" w:space="0" w:color="auto"/>
        <w:bottom w:val="none" w:sz="0" w:space="0" w:color="auto"/>
        <w:right w:val="none" w:sz="0" w:space="0" w:color="auto"/>
      </w:divBdr>
    </w:div>
    <w:div w:id="1573394184">
      <w:bodyDiv w:val="1"/>
      <w:marLeft w:val="0"/>
      <w:marRight w:val="0"/>
      <w:marTop w:val="0"/>
      <w:marBottom w:val="0"/>
      <w:divBdr>
        <w:top w:val="none" w:sz="0" w:space="0" w:color="auto"/>
        <w:left w:val="none" w:sz="0" w:space="0" w:color="auto"/>
        <w:bottom w:val="none" w:sz="0" w:space="0" w:color="auto"/>
        <w:right w:val="none" w:sz="0" w:space="0" w:color="auto"/>
      </w:divBdr>
    </w:div>
    <w:div w:id="1582909591">
      <w:bodyDiv w:val="1"/>
      <w:marLeft w:val="0"/>
      <w:marRight w:val="0"/>
      <w:marTop w:val="0"/>
      <w:marBottom w:val="0"/>
      <w:divBdr>
        <w:top w:val="none" w:sz="0" w:space="0" w:color="auto"/>
        <w:left w:val="none" w:sz="0" w:space="0" w:color="auto"/>
        <w:bottom w:val="none" w:sz="0" w:space="0" w:color="auto"/>
        <w:right w:val="none" w:sz="0" w:space="0" w:color="auto"/>
      </w:divBdr>
      <w:divsChild>
        <w:div w:id="625046744">
          <w:marLeft w:val="0"/>
          <w:marRight w:val="0"/>
          <w:marTop w:val="0"/>
          <w:marBottom w:val="0"/>
          <w:divBdr>
            <w:top w:val="none" w:sz="0" w:space="0" w:color="auto"/>
            <w:left w:val="none" w:sz="0" w:space="0" w:color="auto"/>
            <w:bottom w:val="none" w:sz="0" w:space="0" w:color="auto"/>
            <w:right w:val="none" w:sz="0" w:space="0" w:color="auto"/>
          </w:divBdr>
        </w:div>
        <w:div w:id="944583297">
          <w:marLeft w:val="0"/>
          <w:marRight w:val="0"/>
          <w:marTop w:val="0"/>
          <w:marBottom w:val="0"/>
          <w:divBdr>
            <w:top w:val="none" w:sz="0" w:space="0" w:color="auto"/>
            <w:left w:val="none" w:sz="0" w:space="0" w:color="auto"/>
            <w:bottom w:val="none" w:sz="0" w:space="0" w:color="auto"/>
            <w:right w:val="none" w:sz="0" w:space="0" w:color="auto"/>
          </w:divBdr>
        </w:div>
        <w:div w:id="1045913289">
          <w:marLeft w:val="0"/>
          <w:marRight w:val="0"/>
          <w:marTop w:val="0"/>
          <w:marBottom w:val="0"/>
          <w:divBdr>
            <w:top w:val="none" w:sz="0" w:space="0" w:color="auto"/>
            <w:left w:val="none" w:sz="0" w:space="0" w:color="auto"/>
            <w:bottom w:val="none" w:sz="0" w:space="0" w:color="auto"/>
            <w:right w:val="none" w:sz="0" w:space="0" w:color="auto"/>
          </w:divBdr>
        </w:div>
      </w:divsChild>
    </w:div>
    <w:div w:id="1587617884">
      <w:bodyDiv w:val="1"/>
      <w:marLeft w:val="0"/>
      <w:marRight w:val="0"/>
      <w:marTop w:val="0"/>
      <w:marBottom w:val="0"/>
      <w:divBdr>
        <w:top w:val="none" w:sz="0" w:space="0" w:color="auto"/>
        <w:left w:val="none" w:sz="0" w:space="0" w:color="auto"/>
        <w:bottom w:val="none" w:sz="0" w:space="0" w:color="auto"/>
        <w:right w:val="none" w:sz="0" w:space="0" w:color="auto"/>
      </w:divBdr>
    </w:div>
    <w:div w:id="1592852575">
      <w:bodyDiv w:val="1"/>
      <w:marLeft w:val="0"/>
      <w:marRight w:val="0"/>
      <w:marTop w:val="0"/>
      <w:marBottom w:val="0"/>
      <w:divBdr>
        <w:top w:val="none" w:sz="0" w:space="0" w:color="auto"/>
        <w:left w:val="none" w:sz="0" w:space="0" w:color="auto"/>
        <w:bottom w:val="none" w:sz="0" w:space="0" w:color="auto"/>
        <w:right w:val="none" w:sz="0" w:space="0" w:color="auto"/>
      </w:divBdr>
      <w:divsChild>
        <w:div w:id="1397511447">
          <w:marLeft w:val="0"/>
          <w:marRight w:val="0"/>
          <w:marTop w:val="0"/>
          <w:marBottom w:val="0"/>
          <w:divBdr>
            <w:top w:val="none" w:sz="0" w:space="0" w:color="auto"/>
            <w:left w:val="none" w:sz="0" w:space="0" w:color="auto"/>
            <w:bottom w:val="none" w:sz="0" w:space="0" w:color="auto"/>
            <w:right w:val="none" w:sz="0" w:space="0" w:color="auto"/>
          </w:divBdr>
        </w:div>
        <w:div w:id="1690450820">
          <w:marLeft w:val="0"/>
          <w:marRight w:val="0"/>
          <w:marTop w:val="0"/>
          <w:marBottom w:val="0"/>
          <w:divBdr>
            <w:top w:val="none" w:sz="0" w:space="0" w:color="auto"/>
            <w:left w:val="none" w:sz="0" w:space="0" w:color="auto"/>
            <w:bottom w:val="none" w:sz="0" w:space="0" w:color="auto"/>
            <w:right w:val="none" w:sz="0" w:space="0" w:color="auto"/>
          </w:divBdr>
        </w:div>
      </w:divsChild>
    </w:div>
    <w:div w:id="1607885270">
      <w:bodyDiv w:val="1"/>
      <w:marLeft w:val="0"/>
      <w:marRight w:val="0"/>
      <w:marTop w:val="0"/>
      <w:marBottom w:val="0"/>
      <w:divBdr>
        <w:top w:val="none" w:sz="0" w:space="0" w:color="auto"/>
        <w:left w:val="none" w:sz="0" w:space="0" w:color="auto"/>
        <w:bottom w:val="none" w:sz="0" w:space="0" w:color="auto"/>
        <w:right w:val="none" w:sz="0" w:space="0" w:color="auto"/>
      </w:divBdr>
    </w:div>
    <w:div w:id="1618636423">
      <w:bodyDiv w:val="1"/>
      <w:marLeft w:val="0"/>
      <w:marRight w:val="0"/>
      <w:marTop w:val="0"/>
      <w:marBottom w:val="0"/>
      <w:divBdr>
        <w:top w:val="none" w:sz="0" w:space="0" w:color="auto"/>
        <w:left w:val="none" w:sz="0" w:space="0" w:color="auto"/>
        <w:bottom w:val="none" w:sz="0" w:space="0" w:color="auto"/>
        <w:right w:val="none" w:sz="0" w:space="0" w:color="auto"/>
      </w:divBdr>
      <w:divsChild>
        <w:div w:id="58136657">
          <w:marLeft w:val="0"/>
          <w:marRight w:val="0"/>
          <w:marTop w:val="0"/>
          <w:marBottom w:val="0"/>
          <w:divBdr>
            <w:top w:val="none" w:sz="0" w:space="0" w:color="auto"/>
            <w:left w:val="none" w:sz="0" w:space="0" w:color="auto"/>
            <w:bottom w:val="none" w:sz="0" w:space="0" w:color="auto"/>
            <w:right w:val="none" w:sz="0" w:space="0" w:color="auto"/>
          </w:divBdr>
        </w:div>
        <w:div w:id="1491557435">
          <w:marLeft w:val="0"/>
          <w:marRight w:val="0"/>
          <w:marTop w:val="0"/>
          <w:marBottom w:val="0"/>
          <w:divBdr>
            <w:top w:val="none" w:sz="0" w:space="0" w:color="auto"/>
            <w:left w:val="none" w:sz="0" w:space="0" w:color="auto"/>
            <w:bottom w:val="none" w:sz="0" w:space="0" w:color="auto"/>
            <w:right w:val="none" w:sz="0" w:space="0" w:color="auto"/>
          </w:divBdr>
        </w:div>
      </w:divsChild>
    </w:div>
    <w:div w:id="1716930467">
      <w:bodyDiv w:val="1"/>
      <w:marLeft w:val="0"/>
      <w:marRight w:val="0"/>
      <w:marTop w:val="0"/>
      <w:marBottom w:val="0"/>
      <w:divBdr>
        <w:top w:val="none" w:sz="0" w:space="0" w:color="auto"/>
        <w:left w:val="none" w:sz="0" w:space="0" w:color="auto"/>
        <w:bottom w:val="none" w:sz="0" w:space="0" w:color="auto"/>
        <w:right w:val="none" w:sz="0" w:space="0" w:color="auto"/>
      </w:divBdr>
    </w:div>
    <w:div w:id="1770539152">
      <w:bodyDiv w:val="1"/>
      <w:marLeft w:val="0"/>
      <w:marRight w:val="0"/>
      <w:marTop w:val="0"/>
      <w:marBottom w:val="0"/>
      <w:divBdr>
        <w:top w:val="none" w:sz="0" w:space="0" w:color="auto"/>
        <w:left w:val="none" w:sz="0" w:space="0" w:color="auto"/>
        <w:bottom w:val="none" w:sz="0" w:space="0" w:color="auto"/>
        <w:right w:val="none" w:sz="0" w:space="0" w:color="auto"/>
      </w:divBdr>
    </w:div>
    <w:div w:id="1783300976">
      <w:bodyDiv w:val="1"/>
      <w:marLeft w:val="0"/>
      <w:marRight w:val="0"/>
      <w:marTop w:val="0"/>
      <w:marBottom w:val="0"/>
      <w:divBdr>
        <w:top w:val="none" w:sz="0" w:space="0" w:color="auto"/>
        <w:left w:val="none" w:sz="0" w:space="0" w:color="auto"/>
        <w:bottom w:val="none" w:sz="0" w:space="0" w:color="auto"/>
        <w:right w:val="none" w:sz="0" w:space="0" w:color="auto"/>
      </w:divBdr>
    </w:div>
    <w:div w:id="1791168148">
      <w:bodyDiv w:val="1"/>
      <w:marLeft w:val="0"/>
      <w:marRight w:val="0"/>
      <w:marTop w:val="0"/>
      <w:marBottom w:val="0"/>
      <w:divBdr>
        <w:top w:val="none" w:sz="0" w:space="0" w:color="auto"/>
        <w:left w:val="none" w:sz="0" w:space="0" w:color="auto"/>
        <w:bottom w:val="none" w:sz="0" w:space="0" w:color="auto"/>
        <w:right w:val="none" w:sz="0" w:space="0" w:color="auto"/>
      </w:divBdr>
    </w:div>
    <w:div w:id="1800024860">
      <w:bodyDiv w:val="1"/>
      <w:marLeft w:val="0"/>
      <w:marRight w:val="0"/>
      <w:marTop w:val="0"/>
      <w:marBottom w:val="0"/>
      <w:divBdr>
        <w:top w:val="none" w:sz="0" w:space="0" w:color="auto"/>
        <w:left w:val="none" w:sz="0" w:space="0" w:color="auto"/>
        <w:bottom w:val="none" w:sz="0" w:space="0" w:color="auto"/>
        <w:right w:val="none" w:sz="0" w:space="0" w:color="auto"/>
      </w:divBdr>
      <w:divsChild>
        <w:div w:id="481123256">
          <w:marLeft w:val="0"/>
          <w:marRight w:val="0"/>
          <w:marTop w:val="0"/>
          <w:marBottom w:val="0"/>
          <w:divBdr>
            <w:top w:val="none" w:sz="0" w:space="0" w:color="auto"/>
            <w:left w:val="none" w:sz="0" w:space="0" w:color="auto"/>
            <w:bottom w:val="none" w:sz="0" w:space="0" w:color="auto"/>
            <w:right w:val="none" w:sz="0" w:space="0" w:color="auto"/>
          </w:divBdr>
        </w:div>
        <w:div w:id="936212131">
          <w:marLeft w:val="0"/>
          <w:marRight w:val="0"/>
          <w:marTop w:val="0"/>
          <w:marBottom w:val="0"/>
          <w:divBdr>
            <w:top w:val="none" w:sz="0" w:space="0" w:color="auto"/>
            <w:left w:val="none" w:sz="0" w:space="0" w:color="auto"/>
            <w:bottom w:val="none" w:sz="0" w:space="0" w:color="auto"/>
            <w:right w:val="none" w:sz="0" w:space="0" w:color="auto"/>
          </w:divBdr>
        </w:div>
        <w:div w:id="963731998">
          <w:marLeft w:val="0"/>
          <w:marRight w:val="0"/>
          <w:marTop w:val="0"/>
          <w:marBottom w:val="0"/>
          <w:divBdr>
            <w:top w:val="none" w:sz="0" w:space="0" w:color="auto"/>
            <w:left w:val="none" w:sz="0" w:space="0" w:color="auto"/>
            <w:bottom w:val="none" w:sz="0" w:space="0" w:color="auto"/>
            <w:right w:val="none" w:sz="0" w:space="0" w:color="auto"/>
          </w:divBdr>
        </w:div>
        <w:div w:id="1011877682">
          <w:marLeft w:val="0"/>
          <w:marRight w:val="0"/>
          <w:marTop w:val="0"/>
          <w:marBottom w:val="0"/>
          <w:divBdr>
            <w:top w:val="none" w:sz="0" w:space="0" w:color="auto"/>
            <w:left w:val="none" w:sz="0" w:space="0" w:color="auto"/>
            <w:bottom w:val="none" w:sz="0" w:space="0" w:color="auto"/>
            <w:right w:val="none" w:sz="0" w:space="0" w:color="auto"/>
          </w:divBdr>
        </w:div>
      </w:divsChild>
    </w:div>
    <w:div w:id="1820683098">
      <w:bodyDiv w:val="1"/>
      <w:marLeft w:val="0"/>
      <w:marRight w:val="0"/>
      <w:marTop w:val="0"/>
      <w:marBottom w:val="0"/>
      <w:divBdr>
        <w:top w:val="none" w:sz="0" w:space="0" w:color="auto"/>
        <w:left w:val="none" w:sz="0" w:space="0" w:color="auto"/>
        <w:bottom w:val="none" w:sz="0" w:space="0" w:color="auto"/>
        <w:right w:val="none" w:sz="0" w:space="0" w:color="auto"/>
      </w:divBdr>
    </w:div>
    <w:div w:id="1828206434">
      <w:bodyDiv w:val="1"/>
      <w:marLeft w:val="0"/>
      <w:marRight w:val="0"/>
      <w:marTop w:val="0"/>
      <w:marBottom w:val="0"/>
      <w:divBdr>
        <w:top w:val="none" w:sz="0" w:space="0" w:color="auto"/>
        <w:left w:val="none" w:sz="0" w:space="0" w:color="auto"/>
        <w:bottom w:val="none" w:sz="0" w:space="0" w:color="auto"/>
        <w:right w:val="none" w:sz="0" w:space="0" w:color="auto"/>
      </w:divBdr>
      <w:divsChild>
        <w:div w:id="1535577599">
          <w:marLeft w:val="0"/>
          <w:marRight w:val="0"/>
          <w:marTop w:val="0"/>
          <w:marBottom w:val="0"/>
          <w:divBdr>
            <w:top w:val="none" w:sz="0" w:space="0" w:color="auto"/>
            <w:left w:val="none" w:sz="0" w:space="0" w:color="auto"/>
            <w:bottom w:val="none" w:sz="0" w:space="0" w:color="auto"/>
            <w:right w:val="none" w:sz="0" w:space="0" w:color="auto"/>
          </w:divBdr>
        </w:div>
        <w:div w:id="1611815631">
          <w:marLeft w:val="0"/>
          <w:marRight w:val="0"/>
          <w:marTop w:val="0"/>
          <w:marBottom w:val="0"/>
          <w:divBdr>
            <w:top w:val="none" w:sz="0" w:space="0" w:color="auto"/>
            <w:left w:val="none" w:sz="0" w:space="0" w:color="auto"/>
            <w:bottom w:val="none" w:sz="0" w:space="0" w:color="auto"/>
            <w:right w:val="none" w:sz="0" w:space="0" w:color="auto"/>
          </w:divBdr>
        </w:div>
        <w:div w:id="2062896199">
          <w:marLeft w:val="0"/>
          <w:marRight w:val="0"/>
          <w:marTop w:val="0"/>
          <w:marBottom w:val="0"/>
          <w:divBdr>
            <w:top w:val="none" w:sz="0" w:space="0" w:color="auto"/>
            <w:left w:val="none" w:sz="0" w:space="0" w:color="auto"/>
            <w:bottom w:val="none" w:sz="0" w:space="0" w:color="auto"/>
            <w:right w:val="none" w:sz="0" w:space="0" w:color="auto"/>
          </w:divBdr>
        </w:div>
      </w:divsChild>
    </w:div>
    <w:div w:id="1829248533">
      <w:bodyDiv w:val="1"/>
      <w:marLeft w:val="0"/>
      <w:marRight w:val="0"/>
      <w:marTop w:val="0"/>
      <w:marBottom w:val="0"/>
      <w:divBdr>
        <w:top w:val="none" w:sz="0" w:space="0" w:color="auto"/>
        <w:left w:val="none" w:sz="0" w:space="0" w:color="auto"/>
        <w:bottom w:val="none" w:sz="0" w:space="0" w:color="auto"/>
        <w:right w:val="none" w:sz="0" w:space="0" w:color="auto"/>
      </w:divBdr>
      <w:divsChild>
        <w:div w:id="817381446">
          <w:marLeft w:val="0"/>
          <w:marRight w:val="0"/>
          <w:marTop w:val="0"/>
          <w:marBottom w:val="0"/>
          <w:divBdr>
            <w:top w:val="none" w:sz="0" w:space="0" w:color="auto"/>
            <w:left w:val="none" w:sz="0" w:space="0" w:color="auto"/>
            <w:bottom w:val="none" w:sz="0" w:space="0" w:color="auto"/>
            <w:right w:val="none" w:sz="0" w:space="0" w:color="auto"/>
          </w:divBdr>
        </w:div>
        <w:div w:id="1267929042">
          <w:marLeft w:val="0"/>
          <w:marRight w:val="0"/>
          <w:marTop w:val="0"/>
          <w:marBottom w:val="0"/>
          <w:divBdr>
            <w:top w:val="none" w:sz="0" w:space="0" w:color="auto"/>
            <w:left w:val="none" w:sz="0" w:space="0" w:color="auto"/>
            <w:bottom w:val="none" w:sz="0" w:space="0" w:color="auto"/>
            <w:right w:val="none" w:sz="0" w:space="0" w:color="auto"/>
          </w:divBdr>
        </w:div>
      </w:divsChild>
    </w:div>
    <w:div w:id="1834762411">
      <w:bodyDiv w:val="1"/>
      <w:marLeft w:val="0"/>
      <w:marRight w:val="0"/>
      <w:marTop w:val="0"/>
      <w:marBottom w:val="0"/>
      <w:divBdr>
        <w:top w:val="none" w:sz="0" w:space="0" w:color="auto"/>
        <w:left w:val="none" w:sz="0" w:space="0" w:color="auto"/>
        <w:bottom w:val="none" w:sz="0" w:space="0" w:color="auto"/>
        <w:right w:val="none" w:sz="0" w:space="0" w:color="auto"/>
      </w:divBdr>
      <w:divsChild>
        <w:div w:id="1008292171">
          <w:marLeft w:val="0"/>
          <w:marRight w:val="0"/>
          <w:marTop w:val="0"/>
          <w:marBottom w:val="0"/>
          <w:divBdr>
            <w:top w:val="none" w:sz="0" w:space="0" w:color="auto"/>
            <w:left w:val="none" w:sz="0" w:space="0" w:color="auto"/>
            <w:bottom w:val="none" w:sz="0" w:space="0" w:color="auto"/>
            <w:right w:val="none" w:sz="0" w:space="0" w:color="auto"/>
          </w:divBdr>
        </w:div>
        <w:div w:id="1356271883">
          <w:marLeft w:val="0"/>
          <w:marRight w:val="0"/>
          <w:marTop w:val="0"/>
          <w:marBottom w:val="0"/>
          <w:divBdr>
            <w:top w:val="none" w:sz="0" w:space="0" w:color="auto"/>
            <w:left w:val="none" w:sz="0" w:space="0" w:color="auto"/>
            <w:bottom w:val="none" w:sz="0" w:space="0" w:color="auto"/>
            <w:right w:val="none" w:sz="0" w:space="0" w:color="auto"/>
          </w:divBdr>
        </w:div>
        <w:div w:id="2099133442">
          <w:marLeft w:val="0"/>
          <w:marRight w:val="0"/>
          <w:marTop w:val="0"/>
          <w:marBottom w:val="0"/>
          <w:divBdr>
            <w:top w:val="none" w:sz="0" w:space="0" w:color="auto"/>
            <w:left w:val="none" w:sz="0" w:space="0" w:color="auto"/>
            <w:bottom w:val="none" w:sz="0" w:space="0" w:color="auto"/>
            <w:right w:val="none" w:sz="0" w:space="0" w:color="auto"/>
          </w:divBdr>
        </w:div>
      </w:divsChild>
    </w:div>
    <w:div w:id="1849901252">
      <w:bodyDiv w:val="1"/>
      <w:marLeft w:val="0"/>
      <w:marRight w:val="0"/>
      <w:marTop w:val="0"/>
      <w:marBottom w:val="0"/>
      <w:divBdr>
        <w:top w:val="none" w:sz="0" w:space="0" w:color="auto"/>
        <w:left w:val="none" w:sz="0" w:space="0" w:color="auto"/>
        <w:bottom w:val="none" w:sz="0" w:space="0" w:color="auto"/>
        <w:right w:val="none" w:sz="0" w:space="0" w:color="auto"/>
      </w:divBdr>
    </w:div>
    <w:div w:id="1864132141">
      <w:bodyDiv w:val="1"/>
      <w:marLeft w:val="0"/>
      <w:marRight w:val="0"/>
      <w:marTop w:val="0"/>
      <w:marBottom w:val="0"/>
      <w:divBdr>
        <w:top w:val="none" w:sz="0" w:space="0" w:color="auto"/>
        <w:left w:val="none" w:sz="0" w:space="0" w:color="auto"/>
        <w:bottom w:val="none" w:sz="0" w:space="0" w:color="auto"/>
        <w:right w:val="none" w:sz="0" w:space="0" w:color="auto"/>
      </w:divBdr>
    </w:div>
    <w:div w:id="1874027816">
      <w:bodyDiv w:val="1"/>
      <w:marLeft w:val="0"/>
      <w:marRight w:val="0"/>
      <w:marTop w:val="0"/>
      <w:marBottom w:val="0"/>
      <w:divBdr>
        <w:top w:val="none" w:sz="0" w:space="0" w:color="auto"/>
        <w:left w:val="none" w:sz="0" w:space="0" w:color="auto"/>
        <w:bottom w:val="none" w:sz="0" w:space="0" w:color="auto"/>
        <w:right w:val="none" w:sz="0" w:space="0" w:color="auto"/>
      </w:divBdr>
    </w:div>
    <w:div w:id="1889147589">
      <w:bodyDiv w:val="1"/>
      <w:marLeft w:val="0"/>
      <w:marRight w:val="0"/>
      <w:marTop w:val="0"/>
      <w:marBottom w:val="0"/>
      <w:divBdr>
        <w:top w:val="none" w:sz="0" w:space="0" w:color="auto"/>
        <w:left w:val="none" w:sz="0" w:space="0" w:color="auto"/>
        <w:bottom w:val="none" w:sz="0" w:space="0" w:color="auto"/>
        <w:right w:val="none" w:sz="0" w:space="0" w:color="auto"/>
      </w:divBdr>
      <w:divsChild>
        <w:div w:id="1249658861">
          <w:marLeft w:val="0"/>
          <w:marRight w:val="0"/>
          <w:marTop w:val="0"/>
          <w:marBottom w:val="0"/>
          <w:divBdr>
            <w:top w:val="none" w:sz="0" w:space="0" w:color="auto"/>
            <w:left w:val="none" w:sz="0" w:space="0" w:color="auto"/>
            <w:bottom w:val="none" w:sz="0" w:space="0" w:color="auto"/>
            <w:right w:val="none" w:sz="0" w:space="0" w:color="auto"/>
          </w:divBdr>
        </w:div>
        <w:div w:id="1802263728">
          <w:marLeft w:val="0"/>
          <w:marRight w:val="0"/>
          <w:marTop w:val="0"/>
          <w:marBottom w:val="0"/>
          <w:divBdr>
            <w:top w:val="none" w:sz="0" w:space="0" w:color="auto"/>
            <w:left w:val="none" w:sz="0" w:space="0" w:color="auto"/>
            <w:bottom w:val="none" w:sz="0" w:space="0" w:color="auto"/>
            <w:right w:val="none" w:sz="0" w:space="0" w:color="auto"/>
          </w:divBdr>
        </w:div>
      </w:divsChild>
    </w:div>
    <w:div w:id="1900631476">
      <w:bodyDiv w:val="1"/>
      <w:marLeft w:val="0"/>
      <w:marRight w:val="0"/>
      <w:marTop w:val="0"/>
      <w:marBottom w:val="0"/>
      <w:divBdr>
        <w:top w:val="none" w:sz="0" w:space="0" w:color="auto"/>
        <w:left w:val="none" w:sz="0" w:space="0" w:color="auto"/>
        <w:bottom w:val="none" w:sz="0" w:space="0" w:color="auto"/>
        <w:right w:val="none" w:sz="0" w:space="0" w:color="auto"/>
      </w:divBdr>
    </w:div>
    <w:div w:id="1921523334">
      <w:bodyDiv w:val="1"/>
      <w:marLeft w:val="0"/>
      <w:marRight w:val="0"/>
      <w:marTop w:val="0"/>
      <w:marBottom w:val="0"/>
      <w:divBdr>
        <w:top w:val="none" w:sz="0" w:space="0" w:color="auto"/>
        <w:left w:val="none" w:sz="0" w:space="0" w:color="auto"/>
        <w:bottom w:val="none" w:sz="0" w:space="0" w:color="auto"/>
        <w:right w:val="none" w:sz="0" w:space="0" w:color="auto"/>
      </w:divBdr>
    </w:div>
    <w:div w:id="2013409786">
      <w:bodyDiv w:val="1"/>
      <w:marLeft w:val="0"/>
      <w:marRight w:val="0"/>
      <w:marTop w:val="0"/>
      <w:marBottom w:val="0"/>
      <w:divBdr>
        <w:top w:val="none" w:sz="0" w:space="0" w:color="auto"/>
        <w:left w:val="none" w:sz="0" w:space="0" w:color="auto"/>
        <w:bottom w:val="none" w:sz="0" w:space="0" w:color="auto"/>
        <w:right w:val="none" w:sz="0" w:space="0" w:color="auto"/>
      </w:divBdr>
    </w:div>
    <w:div w:id="2018270103">
      <w:bodyDiv w:val="1"/>
      <w:marLeft w:val="0"/>
      <w:marRight w:val="0"/>
      <w:marTop w:val="0"/>
      <w:marBottom w:val="0"/>
      <w:divBdr>
        <w:top w:val="none" w:sz="0" w:space="0" w:color="auto"/>
        <w:left w:val="none" w:sz="0" w:space="0" w:color="auto"/>
        <w:bottom w:val="none" w:sz="0" w:space="0" w:color="auto"/>
        <w:right w:val="none" w:sz="0" w:space="0" w:color="auto"/>
      </w:divBdr>
    </w:div>
    <w:div w:id="2054961345">
      <w:bodyDiv w:val="1"/>
      <w:marLeft w:val="0"/>
      <w:marRight w:val="0"/>
      <w:marTop w:val="0"/>
      <w:marBottom w:val="0"/>
      <w:divBdr>
        <w:top w:val="none" w:sz="0" w:space="0" w:color="auto"/>
        <w:left w:val="none" w:sz="0" w:space="0" w:color="auto"/>
        <w:bottom w:val="none" w:sz="0" w:space="0" w:color="auto"/>
        <w:right w:val="none" w:sz="0" w:space="0" w:color="auto"/>
      </w:divBdr>
    </w:div>
    <w:div w:id="2078243337">
      <w:bodyDiv w:val="1"/>
      <w:marLeft w:val="0"/>
      <w:marRight w:val="0"/>
      <w:marTop w:val="0"/>
      <w:marBottom w:val="0"/>
      <w:divBdr>
        <w:top w:val="none" w:sz="0" w:space="0" w:color="auto"/>
        <w:left w:val="none" w:sz="0" w:space="0" w:color="auto"/>
        <w:bottom w:val="none" w:sz="0" w:space="0" w:color="auto"/>
        <w:right w:val="none" w:sz="0" w:space="0" w:color="auto"/>
      </w:divBdr>
    </w:div>
    <w:div w:id="2098944288">
      <w:bodyDiv w:val="1"/>
      <w:marLeft w:val="0"/>
      <w:marRight w:val="0"/>
      <w:marTop w:val="0"/>
      <w:marBottom w:val="0"/>
      <w:divBdr>
        <w:top w:val="none" w:sz="0" w:space="0" w:color="auto"/>
        <w:left w:val="none" w:sz="0" w:space="0" w:color="auto"/>
        <w:bottom w:val="none" w:sz="0" w:space="0" w:color="auto"/>
        <w:right w:val="none" w:sz="0" w:space="0" w:color="auto"/>
      </w:divBdr>
      <w:divsChild>
        <w:div w:id="606229810">
          <w:marLeft w:val="0"/>
          <w:marRight w:val="0"/>
          <w:marTop w:val="0"/>
          <w:marBottom w:val="0"/>
          <w:divBdr>
            <w:top w:val="none" w:sz="0" w:space="0" w:color="auto"/>
            <w:left w:val="none" w:sz="0" w:space="0" w:color="auto"/>
            <w:bottom w:val="none" w:sz="0" w:space="0" w:color="auto"/>
            <w:right w:val="none" w:sz="0" w:space="0" w:color="auto"/>
          </w:divBdr>
        </w:div>
        <w:div w:id="1956867933">
          <w:marLeft w:val="0"/>
          <w:marRight w:val="0"/>
          <w:marTop w:val="0"/>
          <w:marBottom w:val="0"/>
          <w:divBdr>
            <w:top w:val="none" w:sz="0" w:space="0" w:color="auto"/>
            <w:left w:val="none" w:sz="0" w:space="0" w:color="auto"/>
            <w:bottom w:val="none" w:sz="0" w:space="0" w:color="auto"/>
            <w:right w:val="none" w:sz="0" w:space="0" w:color="auto"/>
          </w:divBdr>
        </w:div>
      </w:divsChild>
    </w:div>
    <w:div w:id="2106026777">
      <w:bodyDiv w:val="1"/>
      <w:marLeft w:val="0"/>
      <w:marRight w:val="0"/>
      <w:marTop w:val="0"/>
      <w:marBottom w:val="0"/>
      <w:divBdr>
        <w:top w:val="none" w:sz="0" w:space="0" w:color="auto"/>
        <w:left w:val="none" w:sz="0" w:space="0" w:color="auto"/>
        <w:bottom w:val="none" w:sz="0" w:space="0" w:color="auto"/>
        <w:right w:val="none" w:sz="0" w:space="0" w:color="auto"/>
      </w:divBdr>
      <w:divsChild>
        <w:div w:id="205218072">
          <w:marLeft w:val="0"/>
          <w:marRight w:val="0"/>
          <w:marTop w:val="0"/>
          <w:marBottom w:val="0"/>
          <w:divBdr>
            <w:top w:val="none" w:sz="0" w:space="0" w:color="auto"/>
            <w:left w:val="none" w:sz="0" w:space="0" w:color="auto"/>
            <w:bottom w:val="none" w:sz="0" w:space="0" w:color="auto"/>
            <w:right w:val="none" w:sz="0" w:space="0" w:color="auto"/>
          </w:divBdr>
        </w:div>
        <w:div w:id="249630001">
          <w:marLeft w:val="0"/>
          <w:marRight w:val="0"/>
          <w:marTop w:val="0"/>
          <w:marBottom w:val="0"/>
          <w:divBdr>
            <w:top w:val="none" w:sz="0" w:space="0" w:color="auto"/>
            <w:left w:val="none" w:sz="0" w:space="0" w:color="auto"/>
            <w:bottom w:val="none" w:sz="0" w:space="0" w:color="auto"/>
            <w:right w:val="none" w:sz="0" w:space="0" w:color="auto"/>
          </w:divBdr>
        </w:div>
        <w:div w:id="572860321">
          <w:marLeft w:val="0"/>
          <w:marRight w:val="0"/>
          <w:marTop w:val="0"/>
          <w:marBottom w:val="0"/>
          <w:divBdr>
            <w:top w:val="none" w:sz="0" w:space="0" w:color="auto"/>
            <w:left w:val="none" w:sz="0" w:space="0" w:color="auto"/>
            <w:bottom w:val="none" w:sz="0" w:space="0" w:color="auto"/>
            <w:right w:val="none" w:sz="0" w:space="0" w:color="auto"/>
          </w:divBdr>
        </w:div>
        <w:div w:id="1369067049">
          <w:marLeft w:val="0"/>
          <w:marRight w:val="0"/>
          <w:marTop w:val="0"/>
          <w:marBottom w:val="0"/>
          <w:divBdr>
            <w:top w:val="none" w:sz="0" w:space="0" w:color="auto"/>
            <w:left w:val="none" w:sz="0" w:space="0" w:color="auto"/>
            <w:bottom w:val="none" w:sz="0" w:space="0" w:color="auto"/>
            <w:right w:val="none" w:sz="0" w:space="0" w:color="auto"/>
          </w:divBdr>
        </w:div>
      </w:divsChild>
    </w:div>
    <w:div w:id="2113158039">
      <w:bodyDiv w:val="1"/>
      <w:marLeft w:val="0"/>
      <w:marRight w:val="0"/>
      <w:marTop w:val="0"/>
      <w:marBottom w:val="0"/>
      <w:divBdr>
        <w:top w:val="none" w:sz="0" w:space="0" w:color="auto"/>
        <w:left w:val="none" w:sz="0" w:space="0" w:color="auto"/>
        <w:bottom w:val="none" w:sz="0" w:space="0" w:color="auto"/>
        <w:right w:val="none" w:sz="0" w:space="0" w:color="auto"/>
      </w:divBdr>
      <w:divsChild>
        <w:div w:id="1833715480">
          <w:marLeft w:val="0"/>
          <w:marRight w:val="0"/>
          <w:marTop w:val="0"/>
          <w:marBottom w:val="0"/>
          <w:divBdr>
            <w:top w:val="none" w:sz="0" w:space="0" w:color="auto"/>
            <w:left w:val="none" w:sz="0" w:space="0" w:color="auto"/>
            <w:bottom w:val="none" w:sz="0" w:space="0" w:color="auto"/>
            <w:right w:val="none" w:sz="0" w:space="0" w:color="auto"/>
          </w:divBdr>
        </w:div>
        <w:div w:id="193928795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eader" Target="header5.xml"/><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eader" Target="header3.xml"/><Relationship Id="rId20" Type="http://schemas.microsoft.com/office/2007/relationships/hdphoto" Target="media/hdphoto1.wdp"/><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chart" Target="charts/chart1.xml"/><Relationship Id="rId28" Type="http://schemas.openxmlformats.org/officeDocument/2006/relationships/header" Target="header7.xml"/><Relationship Id="rId10" Type="http://schemas.openxmlformats.org/officeDocument/2006/relationships/header" Target="header1.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header" Target="header6.xml"/><Relationship Id="rId27" Type="http://schemas.openxmlformats.org/officeDocument/2006/relationships/image" Target="media/image11.png"/><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UCACUE\Downloads\tesis%20juan%20calle%20proyectos%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EC" sz="1000">
                <a:solidFill>
                  <a:sysClr val="windowText" lastClr="000000"/>
                </a:solidFill>
                <a:latin typeface="Arial" panose="020B0604020202020204" pitchFamily="34" charset="0"/>
                <a:cs typeface="Arial" panose="020B0604020202020204" pitchFamily="34" charset="0"/>
              </a:rPr>
              <a:t>Efecto de la concentración del barbasco</a:t>
            </a:r>
            <a:r>
              <a:rPr lang="es-EC" sz="1000" baseline="0">
                <a:solidFill>
                  <a:sysClr val="windowText" lastClr="000000"/>
                </a:solidFill>
                <a:latin typeface="Arial" panose="020B0604020202020204" pitchFamily="34" charset="0"/>
                <a:cs typeface="Arial" panose="020B0604020202020204" pitchFamily="34" charset="0"/>
              </a:rPr>
              <a:t> sobre la mortalidad de los piojos</a:t>
            </a:r>
            <a:endParaRPr lang="es-EC" sz="10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clustered"/>
        <c:varyColors val="0"/>
        <c:ser>
          <c:idx val="0"/>
          <c:order val="0"/>
          <c:tx>
            <c:strRef>
              <c:f>'[tesis juan calle proyectos (1).xlsx]trt'!$A$4</c:f>
              <c:strCache>
                <c:ptCount val="1"/>
                <c:pt idx="0">
                  <c:v>T0 (CONTROL)</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'[tesis juan calle proyectos (1).xlsx]trt'!$B$1:$G$3</c:f>
              <c:multiLvlStrCache>
                <c:ptCount val="6"/>
                <c:lvl>
                  <c:pt idx="0">
                    <c:v>VIVOS</c:v>
                  </c:pt>
                  <c:pt idx="1">
                    <c:v>MUERTOS</c:v>
                  </c:pt>
                  <c:pt idx="2">
                    <c:v>VIVOS</c:v>
                  </c:pt>
                  <c:pt idx="3">
                    <c:v>MUERTOS</c:v>
                  </c:pt>
                  <c:pt idx="4">
                    <c:v>VIVOS</c:v>
                  </c:pt>
                  <c:pt idx="5">
                    <c:v>MUERTOS</c:v>
                  </c:pt>
                </c:lvl>
                <c:lvl>
                  <c:pt idx="0">
                    <c:v>6</c:v>
                  </c:pt>
                  <c:pt idx="2">
                    <c:v>12</c:v>
                  </c:pt>
                  <c:pt idx="4">
                    <c:v>18</c:v>
                  </c:pt>
                </c:lvl>
                <c:lvl>
                  <c:pt idx="0">
                    <c:v>HORAS</c:v>
                  </c:pt>
                </c:lvl>
              </c:multiLvlStrCache>
            </c:multiLvlStrRef>
          </c:cat>
          <c:val>
            <c:numRef>
              <c:f>'[tesis juan calle proyectos (1).xlsx]trt'!$B$4:$G$4</c:f>
              <c:numCache>
                <c:formatCode>0.00</c:formatCode>
                <c:ptCount val="6"/>
                <c:pt idx="0">
                  <c:v>2.67</c:v>
                </c:pt>
                <c:pt idx="1">
                  <c:v>7.33</c:v>
                </c:pt>
                <c:pt idx="2">
                  <c:v>1</c:v>
                </c:pt>
                <c:pt idx="3">
                  <c:v>9</c:v>
                </c:pt>
                <c:pt idx="4">
                  <c:v>0</c:v>
                </c:pt>
                <c:pt idx="5">
                  <c:v>6.67</c:v>
                </c:pt>
              </c:numCache>
            </c:numRef>
          </c:val>
          <c:extLst>
            <c:ext xmlns:c16="http://schemas.microsoft.com/office/drawing/2014/chart" uri="{C3380CC4-5D6E-409C-BE32-E72D297353CC}">
              <c16:uniqueId val="{00000000-705E-49D5-AF74-9321CD6E8561}"/>
            </c:ext>
          </c:extLst>
        </c:ser>
        <c:ser>
          <c:idx val="1"/>
          <c:order val="1"/>
          <c:tx>
            <c:strRef>
              <c:f>'[tesis juan calle proyectos (1).xlsx]trt'!$A$5</c:f>
              <c:strCache>
                <c:ptCount val="1"/>
                <c:pt idx="0">
                  <c:v>T1 (Barbasco al 100%)</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'[tesis juan calle proyectos (1).xlsx]trt'!$B$1:$G$3</c:f>
              <c:multiLvlStrCache>
                <c:ptCount val="6"/>
                <c:lvl>
                  <c:pt idx="0">
                    <c:v>VIVOS</c:v>
                  </c:pt>
                  <c:pt idx="1">
                    <c:v>MUERTOS</c:v>
                  </c:pt>
                  <c:pt idx="2">
                    <c:v>VIVOS</c:v>
                  </c:pt>
                  <c:pt idx="3">
                    <c:v>MUERTOS</c:v>
                  </c:pt>
                  <c:pt idx="4">
                    <c:v>VIVOS</c:v>
                  </c:pt>
                  <c:pt idx="5">
                    <c:v>MUERTOS</c:v>
                  </c:pt>
                </c:lvl>
                <c:lvl>
                  <c:pt idx="0">
                    <c:v>6</c:v>
                  </c:pt>
                  <c:pt idx="2">
                    <c:v>12</c:v>
                  </c:pt>
                  <c:pt idx="4">
                    <c:v>18</c:v>
                  </c:pt>
                </c:lvl>
                <c:lvl>
                  <c:pt idx="0">
                    <c:v>HORAS</c:v>
                  </c:pt>
                </c:lvl>
              </c:multiLvlStrCache>
            </c:multiLvlStrRef>
          </c:cat>
          <c:val>
            <c:numRef>
              <c:f>'[tesis juan calle proyectos (1).xlsx]trt'!$B$5:$G$5</c:f>
              <c:numCache>
                <c:formatCode>0.00</c:formatCode>
                <c:ptCount val="6"/>
                <c:pt idx="0">
                  <c:v>2.33</c:v>
                </c:pt>
                <c:pt idx="1">
                  <c:v>7.67</c:v>
                </c:pt>
                <c:pt idx="2">
                  <c:v>1</c:v>
                </c:pt>
                <c:pt idx="3">
                  <c:v>9</c:v>
                </c:pt>
                <c:pt idx="4">
                  <c:v>0</c:v>
                </c:pt>
                <c:pt idx="5">
                  <c:v>10</c:v>
                </c:pt>
              </c:numCache>
            </c:numRef>
          </c:val>
          <c:extLst>
            <c:ext xmlns:c16="http://schemas.microsoft.com/office/drawing/2014/chart" uri="{C3380CC4-5D6E-409C-BE32-E72D297353CC}">
              <c16:uniqueId val="{00000001-705E-49D5-AF74-9321CD6E8561}"/>
            </c:ext>
          </c:extLst>
        </c:ser>
        <c:ser>
          <c:idx val="2"/>
          <c:order val="2"/>
          <c:tx>
            <c:strRef>
              <c:f>'[tesis juan calle proyectos (1).xlsx]trt'!$A$6</c:f>
              <c:strCache>
                <c:ptCount val="1"/>
                <c:pt idx="0">
                  <c:v>T1 (Barbasco al 80%)</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'[tesis juan calle proyectos (1).xlsx]trt'!$B$1:$G$3</c:f>
              <c:multiLvlStrCache>
                <c:ptCount val="6"/>
                <c:lvl>
                  <c:pt idx="0">
                    <c:v>VIVOS</c:v>
                  </c:pt>
                  <c:pt idx="1">
                    <c:v>MUERTOS</c:v>
                  </c:pt>
                  <c:pt idx="2">
                    <c:v>VIVOS</c:v>
                  </c:pt>
                  <c:pt idx="3">
                    <c:v>MUERTOS</c:v>
                  </c:pt>
                  <c:pt idx="4">
                    <c:v>VIVOS</c:v>
                  </c:pt>
                  <c:pt idx="5">
                    <c:v>MUERTOS</c:v>
                  </c:pt>
                </c:lvl>
                <c:lvl>
                  <c:pt idx="0">
                    <c:v>6</c:v>
                  </c:pt>
                  <c:pt idx="2">
                    <c:v>12</c:v>
                  </c:pt>
                  <c:pt idx="4">
                    <c:v>18</c:v>
                  </c:pt>
                </c:lvl>
                <c:lvl>
                  <c:pt idx="0">
                    <c:v>HORAS</c:v>
                  </c:pt>
                </c:lvl>
              </c:multiLvlStrCache>
            </c:multiLvlStrRef>
          </c:cat>
          <c:val>
            <c:numRef>
              <c:f>'[tesis juan calle proyectos (1).xlsx]trt'!$B$6:$G$6</c:f>
              <c:numCache>
                <c:formatCode>0.00</c:formatCode>
                <c:ptCount val="6"/>
                <c:pt idx="0">
                  <c:v>2.67</c:v>
                </c:pt>
                <c:pt idx="1">
                  <c:v>7.33</c:v>
                </c:pt>
                <c:pt idx="2">
                  <c:v>2</c:v>
                </c:pt>
                <c:pt idx="3">
                  <c:v>8</c:v>
                </c:pt>
                <c:pt idx="4">
                  <c:v>0.33</c:v>
                </c:pt>
                <c:pt idx="5">
                  <c:v>9.67</c:v>
                </c:pt>
              </c:numCache>
            </c:numRef>
          </c:val>
          <c:extLst>
            <c:ext xmlns:c16="http://schemas.microsoft.com/office/drawing/2014/chart" uri="{C3380CC4-5D6E-409C-BE32-E72D297353CC}">
              <c16:uniqueId val="{00000002-705E-49D5-AF74-9321CD6E8561}"/>
            </c:ext>
          </c:extLst>
        </c:ser>
        <c:ser>
          <c:idx val="3"/>
          <c:order val="3"/>
          <c:tx>
            <c:strRef>
              <c:f>'[tesis juan calle proyectos (1).xlsx]trt'!$A$7</c:f>
              <c:strCache>
                <c:ptCount val="1"/>
                <c:pt idx="0">
                  <c:v>T1 (Barbasco al 60%)</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'[tesis juan calle proyectos (1).xlsx]trt'!$B$1:$G$3</c:f>
              <c:multiLvlStrCache>
                <c:ptCount val="6"/>
                <c:lvl>
                  <c:pt idx="0">
                    <c:v>VIVOS</c:v>
                  </c:pt>
                  <c:pt idx="1">
                    <c:v>MUERTOS</c:v>
                  </c:pt>
                  <c:pt idx="2">
                    <c:v>VIVOS</c:v>
                  </c:pt>
                  <c:pt idx="3">
                    <c:v>MUERTOS</c:v>
                  </c:pt>
                  <c:pt idx="4">
                    <c:v>VIVOS</c:v>
                  </c:pt>
                  <c:pt idx="5">
                    <c:v>MUERTOS</c:v>
                  </c:pt>
                </c:lvl>
                <c:lvl>
                  <c:pt idx="0">
                    <c:v>6</c:v>
                  </c:pt>
                  <c:pt idx="2">
                    <c:v>12</c:v>
                  </c:pt>
                  <c:pt idx="4">
                    <c:v>18</c:v>
                  </c:pt>
                </c:lvl>
                <c:lvl>
                  <c:pt idx="0">
                    <c:v>HORAS</c:v>
                  </c:pt>
                </c:lvl>
              </c:multiLvlStrCache>
            </c:multiLvlStrRef>
          </c:cat>
          <c:val>
            <c:numRef>
              <c:f>'[tesis juan calle proyectos (1).xlsx]trt'!$B$7:$G$7</c:f>
              <c:numCache>
                <c:formatCode>0.00</c:formatCode>
                <c:ptCount val="6"/>
                <c:pt idx="0">
                  <c:v>3</c:v>
                </c:pt>
                <c:pt idx="1">
                  <c:v>7</c:v>
                </c:pt>
                <c:pt idx="2">
                  <c:v>2.33</c:v>
                </c:pt>
                <c:pt idx="3">
                  <c:v>7.67</c:v>
                </c:pt>
                <c:pt idx="4">
                  <c:v>0</c:v>
                </c:pt>
                <c:pt idx="5">
                  <c:v>10</c:v>
                </c:pt>
              </c:numCache>
            </c:numRef>
          </c:val>
          <c:extLst>
            <c:ext xmlns:c16="http://schemas.microsoft.com/office/drawing/2014/chart" uri="{C3380CC4-5D6E-409C-BE32-E72D297353CC}">
              <c16:uniqueId val="{00000003-705E-49D5-AF74-9321CD6E8561}"/>
            </c:ext>
          </c:extLst>
        </c:ser>
        <c:ser>
          <c:idx val="4"/>
          <c:order val="4"/>
          <c:tx>
            <c:strRef>
              <c:f>'[tesis juan calle proyectos (1).xlsx]trt'!$A$8</c:f>
              <c:strCache>
                <c:ptCount val="1"/>
                <c:pt idx="0">
                  <c:v>T1 (Barbasco al 40%)</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'[tesis juan calle proyectos (1).xlsx]trt'!$B$1:$G$3</c:f>
              <c:multiLvlStrCache>
                <c:ptCount val="6"/>
                <c:lvl>
                  <c:pt idx="0">
                    <c:v>VIVOS</c:v>
                  </c:pt>
                  <c:pt idx="1">
                    <c:v>MUERTOS</c:v>
                  </c:pt>
                  <c:pt idx="2">
                    <c:v>VIVOS</c:v>
                  </c:pt>
                  <c:pt idx="3">
                    <c:v>MUERTOS</c:v>
                  </c:pt>
                  <c:pt idx="4">
                    <c:v>VIVOS</c:v>
                  </c:pt>
                  <c:pt idx="5">
                    <c:v>MUERTOS</c:v>
                  </c:pt>
                </c:lvl>
                <c:lvl>
                  <c:pt idx="0">
                    <c:v>6</c:v>
                  </c:pt>
                  <c:pt idx="2">
                    <c:v>12</c:v>
                  </c:pt>
                  <c:pt idx="4">
                    <c:v>18</c:v>
                  </c:pt>
                </c:lvl>
                <c:lvl>
                  <c:pt idx="0">
                    <c:v>HORAS</c:v>
                  </c:pt>
                </c:lvl>
              </c:multiLvlStrCache>
            </c:multiLvlStrRef>
          </c:cat>
          <c:val>
            <c:numRef>
              <c:f>'[tesis juan calle proyectos (1).xlsx]trt'!$B$8:$G$8</c:f>
              <c:numCache>
                <c:formatCode>0.00</c:formatCode>
                <c:ptCount val="6"/>
                <c:pt idx="0">
                  <c:v>4</c:v>
                </c:pt>
                <c:pt idx="1">
                  <c:v>6</c:v>
                </c:pt>
                <c:pt idx="2">
                  <c:v>3</c:v>
                </c:pt>
                <c:pt idx="3">
                  <c:v>7</c:v>
                </c:pt>
                <c:pt idx="4">
                  <c:v>0.67</c:v>
                </c:pt>
                <c:pt idx="5">
                  <c:v>9.33</c:v>
                </c:pt>
              </c:numCache>
            </c:numRef>
          </c:val>
          <c:extLst>
            <c:ext xmlns:c16="http://schemas.microsoft.com/office/drawing/2014/chart" uri="{C3380CC4-5D6E-409C-BE32-E72D297353CC}">
              <c16:uniqueId val="{00000004-705E-49D5-AF74-9321CD6E8561}"/>
            </c:ext>
          </c:extLst>
        </c:ser>
        <c:ser>
          <c:idx val="5"/>
          <c:order val="5"/>
          <c:tx>
            <c:strRef>
              <c:f>'[tesis juan calle proyectos (1).xlsx]trt'!$A$9</c:f>
              <c:strCache>
                <c:ptCount val="1"/>
                <c:pt idx="0">
                  <c:v>T1 (Barbasco al 20%)</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'[tesis juan calle proyectos (1).xlsx]trt'!$B$1:$G$3</c:f>
              <c:multiLvlStrCache>
                <c:ptCount val="6"/>
                <c:lvl>
                  <c:pt idx="0">
                    <c:v>VIVOS</c:v>
                  </c:pt>
                  <c:pt idx="1">
                    <c:v>MUERTOS</c:v>
                  </c:pt>
                  <c:pt idx="2">
                    <c:v>VIVOS</c:v>
                  </c:pt>
                  <c:pt idx="3">
                    <c:v>MUERTOS</c:v>
                  </c:pt>
                  <c:pt idx="4">
                    <c:v>VIVOS</c:v>
                  </c:pt>
                  <c:pt idx="5">
                    <c:v>MUERTOS</c:v>
                  </c:pt>
                </c:lvl>
                <c:lvl>
                  <c:pt idx="0">
                    <c:v>6</c:v>
                  </c:pt>
                  <c:pt idx="2">
                    <c:v>12</c:v>
                  </c:pt>
                  <c:pt idx="4">
                    <c:v>18</c:v>
                  </c:pt>
                </c:lvl>
                <c:lvl>
                  <c:pt idx="0">
                    <c:v>HORAS</c:v>
                  </c:pt>
                </c:lvl>
              </c:multiLvlStrCache>
            </c:multiLvlStrRef>
          </c:cat>
          <c:val>
            <c:numRef>
              <c:f>'[tesis juan calle proyectos (1).xlsx]trt'!$B$9:$G$9</c:f>
              <c:numCache>
                <c:formatCode>0.00</c:formatCode>
                <c:ptCount val="6"/>
                <c:pt idx="0">
                  <c:v>7</c:v>
                </c:pt>
                <c:pt idx="1">
                  <c:v>3</c:v>
                </c:pt>
                <c:pt idx="2">
                  <c:v>6</c:v>
                </c:pt>
                <c:pt idx="3">
                  <c:v>4</c:v>
                </c:pt>
                <c:pt idx="4">
                  <c:v>2</c:v>
                </c:pt>
                <c:pt idx="5">
                  <c:v>8</c:v>
                </c:pt>
              </c:numCache>
            </c:numRef>
          </c:val>
          <c:extLst>
            <c:ext xmlns:c16="http://schemas.microsoft.com/office/drawing/2014/chart" uri="{C3380CC4-5D6E-409C-BE32-E72D297353CC}">
              <c16:uniqueId val="{00000005-705E-49D5-AF74-9321CD6E8561}"/>
            </c:ext>
          </c:extLst>
        </c:ser>
        <c:dLbls>
          <c:dLblPos val="outEnd"/>
          <c:showLegendKey val="0"/>
          <c:showVal val="1"/>
          <c:showCatName val="0"/>
          <c:showSerName val="0"/>
          <c:showPercent val="0"/>
          <c:showBubbleSize val="0"/>
        </c:dLbls>
        <c:gapWidth val="444"/>
        <c:overlap val="-90"/>
        <c:axId val="1568194783"/>
        <c:axId val="1568201855"/>
      </c:barChart>
      <c:catAx>
        <c:axId val="156819478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ysClr val="windowText" lastClr="000000"/>
                </a:solidFill>
                <a:latin typeface="Arial" panose="020B0604020202020204" pitchFamily="34" charset="0"/>
                <a:ea typeface="+mn-ea"/>
                <a:cs typeface="Arial" panose="020B0604020202020204" pitchFamily="34" charset="0"/>
              </a:defRPr>
            </a:pPr>
            <a:endParaRPr lang="es-EC"/>
          </a:p>
        </c:txPr>
        <c:crossAx val="1568201855"/>
        <c:crosses val="autoZero"/>
        <c:auto val="1"/>
        <c:lblAlgn val="ctr"/>
        <c:lblOffset val="100"/>
        <c:noMultiLvlLbl val="0"/>
      </c:catAx>
      <c:valAx>
        <c:axId val="1568201855"/>
        <c:scaling>
          <c:orientation val="minMax"/>
        </c:scaling>
        <c:delete val="1"/>
        <c:axPos val="l"/>
        <c:numFmt formatCode="0.00" sourceLinked="1"/>
        <c:majorTickMark val="none"/>
        <c:minorTickMark val="none"/>
        <c:tickLblPos val="nextTo"/>
        <c:crossAx val="1568194783"/>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EC"/>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C"/>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Mej14</b:Tag>
    <b:SourceType>JournalArticle</b:SourceType>
    <b:Guid>{8EE9FD8A-50E4-4CB1-821B-B7A53FD0F113}</b:Guid>
    <b:Title>CONTROL IN VITRO E IN VIVO DE GARRAPATAS (Rhipicephalus (Boophilus) microplus) UTILIZANDO LA RAIZ PULVERIZADA DEL BARBASCO (Lonchocarpus nicou (Aublet) DC.)</b:Title>
    <b:JournalName>Instituto de Investigaciones de la Amazonía Peruana</b:JournalName>
    <b:Year>2014</b:Year>
    <b:Pages>1-6</b:Pages>
    <b:Volume>23</b:Volume>
    <b:Issue>1</b:Issue>
    <b:DOI>https://doi.org/10.24841/fa.v23i1.2</b:DOI>
    <b:Author>
      <b:Author>
        <b:NameList>
          <b:Person>
            <b:Last>Mejía</b:Last>
            <b:First>Yemen</b:First>
          </b:Person>
          <b:Person>
            <b:Last>Paredes</b:Last>
            <b:First>Daniel</b:First>
          </b:Person>
        </b:NameList>
      </b:Author>
    </b:Author>
    <b:RefOrder>1</b:RefOrder>
  </b:Source>
  <b:Source>
    <b:Tag>Cat203</b:Tag>
    <b:SourceType>JournalArticle</b:SourceType>
    <b:Guid>{365864ED-231F-46B5-A5D3-4679AF57B664}</b:Guid>
    <b:Title>EFICACIA DE EXTRACTOS RAÍZ DE BARBASCO (LONCHOCARPUS UTILIS) Y PALO SANTO (BURSERA GRAVEOLENS) EN CONTROL DE GARRAPATA (RHIPICEPHALUS BOOPHILUS MICROPLUS) IN VITRO EN BOVINOS.</b:Title>
    <b:Year>2020</b:Year>
    <b:Pages>22-55</b:Pages>
    <b:URL>https://repositorio.uleam.edu.ec/handle/123456789/3357</b:URL>
    <b:Author>
      <b:Author>
        <b:NameList>
          <b:Person>
            <b:Last>Catagua</b:Last>
            <b:First>Roberth</b:First>
          </b:Person>
        </b:NameList>
      </b:Author>
    </b:Author>
    <b:RefOrder>2</b:RefOrder>
  </b:Source>
  <b:Source>
    <b:Tag>Faj19</b:Tag>
    <b:SourceType>JournalArticle</b:SourceType>
    <b:Guid>{7F2CF188-9745-44BB-8871-D4298FB2D6ED}</b:Guid>
    <b:Author>
      <b:Author>
        <b:NameList>
          <b:Person>
            <b:Last>Fajardo Vélez</b:Last>
            <b:First>A.</b:First>
            <b:Middle>E., Morán Bajaña, J. T., Centanaro Quiroz, P. H., Cartagena Faytong, M. I., Cruz Romero, C. E., &amp; Andrade Alvarado</b:Middle>
          </b:Person>
        </b:NameList>
      </b:Author>
    </b:Author>
    <b:Title>Efecto biocida del fruto del barbasco (Lonchocarpus nicou) en el control del caracol (Pomacea canaliculata) en el arroz en Naranjal-Ecuador</b:Title>
    <b:JournalName>Revista de producción Ciencias e Investigación</b:JournalName>
    <b:Year>2019</b:Year>
    <b:Pages>3</b:Pages>
    <b:Volume>1-4</b:Volume>
    <b:Issue>20</b:Issue>
    <b:DOI>https://doi.org/10.29018/issn.2588-1000vol3iss20.2019pp1-4</b:DOI>
    <b:RefOrder>3</b:RefOrder>
  </b:Source>
  <b:Source>
    <b:Tag>Qui24</b:Tag>
    <b:SourceType>JournalArticle</b:SourceType>
    <b:Guid>{A4E03B44-F92D-448D-BF81-C914E4C9FBC2}</b:Guid>
    <b:Title>Determinación de la dosis letal media de alcaloides de la especie Lonchocarpus Nicou contenidos en un biocida para el control del molusco Achatina Fulica.</b:Title>
    <b:Year>2024</b:Year>
    <b:Pages>22-71</b:Pages>
    <b:URL>http://dspace.espoch.edu.ec/handle/123456789/22662</b:URL>
    <b:Author>
      <b:Author>
        <b:NameList>
          <b:Person>
            <b:Last>Quituizaca</b:Last>
            <b:First>José</b:First>
          </b:Person>
        </b:NameList>
      </b:Author>
    </b:Author>
    <b:RefOrder>4</b:RefOrder>
  </b:Source>
  <b:Source>
    <b:Tag>Bar1910</b:Tag>
    <b:SourceType>JournalArticle</b:SourceType>
    <b:Guid>{99FCFC9F-EA46-4FB0-B194-5C6399DF0341}</b:Guid>
    <b:Title>Evaluación del efecto de Bioinsecticida de tres extractos orgánicos para el control de pulgón (Brevicoryne brassicae L.) En el cultivo de brócoli (Brassica oleracea var. Itálica) Distrito de Chuquibambilla - Provincia de Grau</b:Title>
    <b:Year>2019</b:Year>
    <b:Author>
      <b:Author>
        <b:NameList>
          <b:Person>
            <b:Last>Barreto</b:Last>
            <b:First>Berliz</b:First>
          </b:Person>
        </b:NameList>
      </b:Author>
    </b:Author>
    <b:DOI>https://repositorio.unamba.edu.pe/handle/UNAMBA/695</b:DOI>
    <b:Pages>23-50</b:Pages>
    <b:RefOrder>5</b:RefOrder>
  </b:Source>
</b:Sources>
</file>

<file path=customXml/itemProps1.xml><?xml version="1.0" encoding="utf-8"?>
<ds:datastoreItem xmlns:ds="http://schemas.openxmlformats.org/officeDocument/2006/customXml" ds:itemID="{F98C56FA-B3C9-46E9-8A69-2D5BA263F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6392</Words>
  <Characters>35157</Characters>
  <Application>Microsoft Office Word</Application>
  <DocSecurity>0</DocSecurity>
  <Lines>292</Lines>
  <Paragraphs>82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2025-04-09T19:53:00Z</dcterms:created>
  <dcterms:modified xsi:type="dcterms:W3CDTF">2025-04-15T20:10:00Z</dcterms:modified>
</cp:coreProperties>
</file>